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ENG-SWE1-002_Use Case 명세서 (Phase 1)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/ OEM-A 공급자 입력 기반 Use Case (Phase 1: OEM-FR-001, 002, 004 부분, 007)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VJ-ECL-2026 (전자식 차일드락 제어 SW, OEM-A 가상 프로젝트)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ENG-SWE1-002_Use Case 명세서 (Phase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0.1 (Phase 1 초안, 베이스라인 미지정)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작성: 박재현 (requirements-analyst 서브에이전트 지원) | 검토: 미지정 | 승인: 미지정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문서는 VJ-ECL-2026 SW 품질교육 시나리오의 산출물이다. 작성/검토/승인의 시나리오 상 진행 상태와 실제 서명 여부를 구분하여 아래 표에 기록하며, 본 Phase 1 초안은 아직 기술검토·품질확인·승인이 수행되지 않았다.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0.1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requirements-analyst 서브에이전트(작성 지원)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Phase 1 Use Case 초안 작성 — UC-ECL-001~004 (OEM-FR-001, 002, 004 부분, 007)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 — 기술검토 미실시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박재현 (requirements-analyst 서브에이전트 지원)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 작성 완료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본 문서(ENG-SWE1-002) Git 이력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기술 검토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미실시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품질 확인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미실시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승인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미승인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</w:tbl>
    <w:p>
      <w:pPr>
        <w:pStyle w:val="Heading2"/>
      </w:pPr>
      <w:r>
        <w:t>목차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목적 및 적용범위 (1.1 목적 / 1.2 적용범위 / 1.3 적용 경계)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액터와 시스템 경계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Use Case 목록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4. Use Case 상세 (UC-ECL-001~004, 각 4.1 기본 정보~4.6 사후조건)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5. 비대상 시나리오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6. 추적성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7. 참고자료</w:t>
      </w:r>
    </w:p>
    <w:p>
      <w:r>
        <w:rPr>
          <w:rFonts w:ascii="맑은 고딕" w:hAnsi="맑은 고딕" w:eastAsia="맑은 고딕"/>
          <w:b w:val="0"/>
          <w:i/>
          <w:color w:val="595959"/>
          <w:sz w:val="17"/>
        </w:rPr>
        <w:t xml:space="preserve">(참고: 위 목차는 본 초안 작성 시 수기로 정리한 절 구성이다. 배포 전 Word의 자동 목차 기능으로 페이지 번호와 제목 수준을 갱신한다.)</w:t>
      </w:r>
    </w:p>
    <w:p>
      <w:pPr>
        <w:pStyle w:val="Heading1"/>
      </w:pPr>
      <w:r>
        <w:t>1. 목적 및 적용범위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절은 `ENG-SWE1-001_SW 요구사항 명세서`(Phase 1)의 기능 요구사항(REQ-ECL-001~005)을 Use Case로 상세화하여 액터, 흐름, 예외조건을 명확히 하는 목적과 적용 대상, 적용 시점(SWE.1 요구사항 분석 단계)을 정의한다.</w:t>
      </w:r>
    </w:p>
    <w:p>
      <w:pPr>
        <w:pStyle w:val="Heading2"/>
      </w:pPr>
      <w:r>
        <w:t>1.1 목적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문서는 `ENG-SWE1-001`의 REQ-ECL-001~005를 4개의 Use Case(UC-ECL-001~004)로 상세화하여, 액터의 입력과 SW의 응답을 기본/대안/예외 흐름으로 명확히 한다. 이를 통해 요구사항의 UML 표현(`requirements-analysis` 스킬 §2, Use Case Diagram)과 이후 SWE.6 검증 단계의 테스트 케이스 설계 근거를 제공한다.</w:t>
      </w:r>
    </w:p>
    <w:p>
      <w:pPr>
        <w:pStyle w:val="Heading2"/>
      </w:pPr>
      <w:r>
        <w:t>1.2 적용범위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대상 제품: 가상 OEM-A 승용차 후석 좌/우 전자식 차일드락 제어 SW. 대상 생명주기 단계: SWE.1(요구사항 분석). 대상 조직: VJ-ECL-2026 프로젝트 SW 엔지니어링 팀(교육 시나리오). 본 문서는 REQ-ECL-001, REQ-ECL-002, REQ-ECL-003, REQ-ECL-004, REQ-ECL-005에 대응하는 UC-ECL-001~004를 다룬다.</w:t>
      </w:r>
    </w:p>
    <w:p>
      <w:pPr>
        <w:pStyle w:val="Heading2"/>
      </w:pPr>
      <w:r>
        <w:t>1.3 적용 경계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포함: 운전자 명령 처리(UC-ECL-001), 자동 잠금(UC-ECL-002), 점화 OFF 초기화(UC-ECL-003), 잠금상태/입력유효성 조회 기본 골격(UC-ECL-004). `ENG-SWE1-001` §1.3과 동일한 경계를 따른다.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제외: 충돌/접근위험/화재/과온/성인탑승/ISOFIX/sensor_fault/입력유효성-degraded/결정론/이력보존 관련 Use Case는 `ENG-SWE1-001` §1.3에서 제외된 OEM-SR-00x, OEM-FR-003/005/006, OEM-NFR-001/002 요구사항이 아직 도출되지 않았으므로 본 문서에도 포함하지 않는다(§5 비대상 시나리오 참조).</w:t>
      </w:r>
    </w:p>
    <w:p>
      <w:pPr>
        <w:pStyle w:val="Heading1"/>
      </w:pPr>
      <w:r>
        <w:t>2. 액터와 시스템 경계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주 액터: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운전자(Driver) — physical_button/avn/voice/mobile_app 4개 채널 중 하나로 좌/우/전체 잠금·해제 명령을 입력한다(OEM-IF-004).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차량 신호(Vehicle) — vehicle_speed_kph, gear, source_timestamp_s(OEM-IF-001)와 ignition_on(OEM-IF-009 일부)을 SW에 제공한다.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표시 시스템/Web 시뮬레이터(Display) — OEM-IF-006을 통해 현재 상태(state, input_validity)를 조회하는 요청자다.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시스템 경계: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대상 시스템: 전자식 차일드락 제어 SW(논리 결정 로직). 입력(OEM-IF-001/004/009 일부)을 받아 좌/우 LOCK/RELEASE 결정을 산출하고 출력(OEM-IF-005) 및 상태(OEM-IF-006 기본 골격)를 제공한다.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외부 시스템(경계 밖): 도어 래치/구동기 HW(OEM-IF-005 적용 feedback), CAN/LIN 드라이버, 양산 ECU/RTOS, HIL/실차 환경 — 모두 이 프로젝트의 공통 경계에 따라 제외한다.</w:t>
      </w:r>
    </w:p>
    <w:p>
      <w:pPr>
        <w:pStyle w:val="Heading1"/>
      </w:pPr>
      <w:r>
        <w:t>3. Use Case 목록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우선순위는 OEM-SWR-001 §5의 원문 분류(모두 QM)를 인용한다. Use Case 간 상대적 우선순위는 OEM 원문에 명시되어 있지 않다(확인 필요).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2400"/>
        <w:gridCol w:w="2600"/>
        <w:gridCol w:w="1700"/>
        <w:gridCol w:w="1900"/>
        <w:gridCol w:w="900"/>
      </w:tblGrid>
      <w:tr>
        <w:trPr>
          <w:tblHeader/>
        </w:trPr>
        <w:tc>
          <w:tcPr>
            <w:tcW w:type="dxa" w:w="13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ID</w:t>
            </w:r>
          </w:p>
        </w:tc>
        <w:tc>
          <w:tcPr>
            <w:tcW w:type="dxa" w:w="24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명칭</w:t>
            </w:r>
          </w:p>
        </w:tc>
        <w:tc>
          <w:tcPr>
            <w:tcW w:type="dxa" w:w="26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목적</w:t>
            </w:r>
          </w:p>
        </w:tc>
        <w:tc>
          <w:tcPr>
            <w:tcW w:type="dxa" w:w="17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주 액터</w:t>
            </w:r>
          </w:p>
        </w:tc>
        <w:tc>
          <w:tcPr>
            <w:tcW w:type="dxa" w:w="1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관련 요구사항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우선순위</w:t>
            </w:r>
          </w:p>
        </w:tc>
      </w:tr>
      <w:tr>
        <w:tc>
          <w:tcPr>
            <w:tcW w:type="dxa" w:w="13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UC-ECL-001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운전자 명령으로 잠금/해제</w:t>
            </w:r>
          </w:p>
        </w:tc>
        <w:tc>
          <w:tcPr>
            <w:tcW w:type="dxa" w:w="2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4채널 운전자 명령을 수신해 지정된 도어의 차일드락 출력을 변경한다.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운전자(Driver)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REQ-ECL-001, REQ-ECL-005(예외 흐름)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QM</w:t>
            </w:r>
          </w:p>
        </w:tc>
      </w:tr>
      <w:tr>
        <w:tc>
          <w:tcPr>
            <w:tcW w:type="dxa" w:w="13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UC-ECL-002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주행 시작 시 자동 잠금</w:t>
            </w:r>
          </w:p>
        </w:tc>
        <w:tc>
          <w:tcPr>
            <w:tcW w:type="dxa" w:w="2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차량이 이동을 시작하면(속도 3km/h 이상) 좌/우 차일드락을 자동으로 LOCK한다.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차량 신호(Vehicle)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REQ-ECL-002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QM</w:t>
            </w:r>
          </w:p>
        </w:tc>
      </w:tr>
      <w:tr>
        <w:tc>
          <w:tcPr>
            <w:tcW w:type="dxa" w:w="13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UC-ECL-003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점화 OFF 시 초기 해제</w:t>
            </w:r>
          </w:p>
        </w:tc>
        <w:tc>
          <w:tcPr>
            <w:tcW w:type="dxa" w:w="2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ignition_on이 FALSE가 되면 차일드락 논리 출력을 초기 해제 상태로 되돌린다.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차량 신호(Vehicle)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REQ-ECL-003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QM</w:t>
            </w:r>
          </w:p>
        </w:tc>
      </w:tr>
      <w:tr>
        <w:tc>
          <w:tcPr>
            <w:tcW w:type="dxa" w:w="13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UC-ECL-004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잠금 상태 및 입력유효성 조회(기본 골격)</w:t>
            </w:r>
          </w:p>
        </w:tc>
        <w:tc>
          <w:tcPr>
            <w:tcW w:type="dxa" w:w="2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현재 좌/우 잠금 상태와 입력 유효성을 표시 인터페이스로 제공한다(기본 골격).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표시 시스템/Web 시뮬레이터(Display)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REQ-ECL-004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QM</w:t>
            </w:r>
          </w:p>
        </w:tc>
      </w:tr>
    </w:tbl>
    <w:p>
      <w:pPr>
        <w:pStyle w:val="Heading1"/>
      </w:pPr>
      <w:r>
        <w:t>4. Use Case 상세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아래에 UC-ECL-001~004를 각각 기본 정보, 사전조건과 트리거, 기본 흐름, 대안 흐름, 예외 흐름, 사후조건 순서로 상세화한다. UC-ECL-001은 템플릿의 4.1~4.6 번호를 그대로 사용하고, 이후 Use Case(UC-ECL-002~004)는 동일한 6개 하위 절을 UC 식별자 표제 아래에 반복한다.</w:t>
      </w:r>
    </w:p>
    <w:p>
      <w:pPr>
        <w:pStyle w:val="Heading3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UC-ECL-001: 운전자 명령으로 잠금/해제</w:t>
      </w:r>
    </w:p>
    <w:p>
      <w:pPr>
        <w:pStyle w:val="Heading2"/>
      </w:pPr>
      <w:r>
        <w:t>4.1 기본 정보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ID: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UC-ECL-001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명칭: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운전자 명령으로 잠금/해제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물리 버튼(physical_button)/AVN(avn)/음성(voice)/모바일 앱(mobile_app) 중 하나의 경로로 수신한 운전자의 좌/우/전체 잠금 또는 해제 명령을 처리하여 지정된 도어의 차일드락 출력을 변경한다.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주 액터: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운전자(Driver)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이해관계자: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OEM-A SW Requirements Owner(수용기준 소유), 차량 탑승자(잠금 상태 영향)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관련 요구사항: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REQ-ECL-001(기본 흐름), REQ-ECL-005(예외 흐름 E1)</w:t>
      </w:r>
    </w:p>
    <w:p>
      <w:pPr>
        <w:pStyle w:val="Heading2"/>
      </w:pPr>
      <w:r>
        <w:t>4.2 사전조건과 트리거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사전조건: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SW가 정상 동작 중이다. (확인 필요: ignition_on=FALSE 상태에서 운전자 명령을 접수할지 여부는 OEM 원문에 명시되어 있지 않다 — UC-ECL-003과의 상호작용은 §6 비고 참조)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트리거: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physical_button/avn/voice/mobile_app 중 하나의 채널로 side, action, source를 포함한 명령이 OEM-IF-004를 통해 수신됨</w:t>
      </w:r>
    </w:p>
    <w:p>
      <w:pPr>
        <w:pStyle w:val="Heading2"/>
      </w:pPr>
      <w:r>
        <w:t>4.3 기본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운전자가 4개 채널(physical_button/avn/voice/mobile_app) 중 하나를 통해 side(left/right/all)와 action(lock/unlock) 명령을 입력한다.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SW가 OEM-IF-004를 통해 명령(side, action, source)을 수신한다.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SW가 명령의 형식과 열거값을 검사하여 유효함을 확인한다.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4. SW가 side에 해당하는 도어(LEFT/RIGHT/ALL)에 대해 action에 해당하는 LOCK 또는 RELEASE를 OEM-IF-005 출력으로 적용한다.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5. 지정되지 않은 반대쪽 도어의 출력은 변경되지 않는다.</w:t>
      </w:r>
    </w:p>
    <w:p>
      <w:pPr>
        <w:pStyle w:val="Heading2"/>
      </w:pPr>
      <w:r>
        <w:t>4.4 대안 흐름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A1 (side=all):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side가 all이면 4단계에서 좌/우 두 출력 모두에 동일한 action이 적용된 후 기본 흐름 5단계로 복귀한다.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A2 (source 채널 차이):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source가 physical_button/avn/voice/mobile_app 중 어느 것이든 2~5단계의 처리는 동일하다(채널별 차등 없음 — OEM-FR-001 수용기준).</w:t>
      </w:r>
    </w:p>
    <w:p>
      <w:pPr>
        <w:pStyle w:val="Heading2"/>
      </w:pPr>
      <w:r>
        <w:t>4.5 예외 흐름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E1 (형식 오류/미등록 값 — REQ-ECL-005):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3단계에서 side/action/source 중 하나 이상이 결측이거나 정의된 열거값에 속하지 않으면, SW는 명령을 거절하고 직전 확정 출력을 유지한 채 종료한다(4~5단계는 수행하지 않는다).</w:t>
      </w:r>
    </w:p>
    <w:p>
      <w:pPr>
        <w:pStyle w:val="Heading2"/>
      </w:pPr>
      <w:r>
        <w:t>4.6 사후조건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성공: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지정된 도어의 출력이 요청된 LOCK/RELEASE로 갱신되고 나머지 도어 출력은 유지된다.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예외(E1):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모든 도어 출력이 명령 수신 이전 값으로 유지된다.</w:t>
      </w:r>
    </w:p>
    <w:p>
      <w:pPr>
        <w:pStyle w:val="Heading3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UC-ECL-002: 주행 시작 시 자동 잠금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정보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ID: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UC-ECL-002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명칭: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주행 시작 시 자동 잠금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차량이 이동을 시작하면(유효 속도 3 km/h 이상) 후석 좌/우 차일드락을 자동으로 LOCK한다.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주 액터: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차량 신호(Vehicle)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이해관계자: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OEM-A SW Requirements Owner, 차량 탑승자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관련 요구사항: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REQ-ECL-002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사전조건과 트리거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사전조건: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SW가 정상 동작 중이다.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트리거: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OEM-IF-001을 통해 유효한 vehicle_speed_kph 값이 3 km/h 이상으로 갱신됨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차량이 vehicle_speed_kph, gear, source_timestamp_s를 SW에 제공한다(OEM-IF-001).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SW가 최신 vehicle_speed_kph 값을 확인한다.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vehicle_speed_kph가 3 km/h 이상이면 SW가 좌/우 차일드락 출력을 모두 LOCK으로 설정한다(OEM-IF-005).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대안 흐름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A1 (이미 LOCK 상태):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임계값 도달 이전에 UC-ECL-001(운전자 명령)로 이미 LOCK 상태였다면, 출력 값은 LOCK으로 유지되며 상태 변화는 발생하지 않는다. (확인 필요: 이 경우 이벤트/이유코드를 별도로 기록하는지는 OEM 원문에 명시되어 있지 않다.)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예외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없음(Phase 1 범위). vehicle_speed_kph의 형식/범위 오류에 대한 판정 이후 동작(DEGRADED 전이 등)은 OEM-SR-003 범위이며 이번 Use Case에서 다루지 않는다(확인 필요, `ENG-SWE1-001` §8-e 참조).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사후조건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성공: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좌/우 출력이 모두 LOCK이다.</w:t>
      </w:r>
    </w:p>
    <w:p>
      <w:pPr>
        <w:pStyle w:val="Heading3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UC-ECL-003: 점화 OFF 시 초기 해제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정보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ID: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UC-ECL-003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명칭: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점화 OFF 시 초기 해제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ignition_on이 FALSE가 되면 차일드락 논리 출력을 초기 해제(RELEASE) 상태로 되돌린다.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주 액터: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차량 신호(Vehicle)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이해관계자: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OEM-A SW Requirements Owner, 차량 탑승자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관련 요구사항: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REQ-ECL-003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사전조건과 트리거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사전조건: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SW가 정상 동작 중이며 ignition_on=TRUE였다.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트리거: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OEM-IF-009를 통해 ignition_on이 FALSE로 전이됨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차량이 ignition_on=FALSE를 SW에 제공한다(OEM-IF-009).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SW가 ignition_on 값의 전이(TRUE→FALSE)를 감지한다.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SW가 좌/우 차일드락 논리 출력을 RELEASE로 설정하고 상태값을 OFF로 갱신한다(OEM-IF-005, OEM-IF-006).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대안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없음.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예외 흐름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E1 (ignition_on 형식 오류):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ignition_on 값이 누락되거나 형식 오류이면 SW는 INVALID로 판정한다(`ENG-SWE1-001` §5). 이 경우의 후속 동작(예: 이전 상태 유지 여부)은 확인 필요 — OEM-SR-003 범위이며 본 Use Case에서 결정하지 않는다.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사후조건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성공: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좌/우 출력이 RELEASE이고 상태값이 OFF이다.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비고: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 원문의 'ignition_off 이유코드 제공'은 REQ-ECL-004 확장 완료(후속 단계) 후 보장한다 — §5 비대상 시나리오 참조.</w:t>
      </w:r>
    </w:p>
    <w:p>
      <w:pPr>
        <w:pStyle w:val="Heading3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UC-ECL-004: 잠금 상태 및 입력유효성 조회(기본 골격)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정보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ID: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UC-ECL-004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명칭: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잠금 상태 및 입력유효성 조회(기본 골격)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목적: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현재 좌/우 잠금 상태(state)와 입력 유효성(input_validity)을 표시 인터페이스로 제공한다(기본 골격, reason_code/priority_reason은 제외).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주 액터: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표시 시스템/Web 시뮬레이터(Display)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이해관계자: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OEM-A SW Requirements Owner, 운전자(조회 결과 확인)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관련 요구사항: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REQ-ECL-004(부분 구현)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사전조건과 트리거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사전조건: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SW가 정상 동작 중이다.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트리거: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OEM-IF-006 상태조회 요청 수신(유비쿼터스 — 요청 시 항상 응답)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기본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요청자가 OEM-IF-006을 통해 상태조회를 요청한다.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SW가 현재 좌/우 state와 input_validity를 조회한다.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SW가 응답 페이로드를 직렬화하여 HTTP 200과 함께 반환한다.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대안 흐름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없음.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예외 흐름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E1 (직렬화 실패):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2~3단계에서 응답 직렬화가 실패하면 SW는 HTTP 500을 반환한다(OEM-SWR-001 §6 OEM-IF-006 오류처리).</w:t>
      </w:r>
    </w:p>
    <w:p>
      <w:pPr>
        <w:pStyle w:val="Heading2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사후조건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성공: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요청자가 최신 state/input_validity를 수신한다.</w:t>
      </w:r>
    </w:p>
    <w:p>
      <w:r>
        <w:rPr>
          <w:rFonts w:ascii="맑은 고딕" w:hAnsi="맑은 고딕" w:eastAsia="맑은 고딕"/>
          <w:b/>
          <w:i w:val="0"/>
          <w:color w:val="000000"/>
          <w:sz w:val="20"/>
        </w:rPr>
        <w:t xml:space="preserve">예외(E1): </w:t>
      </w:r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요청자는 HTTP 500을 수신하며 SW의 내부 상태는 변경되지 않는다.</w:t>
      </w:r>
    </w:p>
    <w:p>
      <w:pPr>
        <w:pStyle w:val="Heading1"/>
      </w:pPr>
      <w:r>
        <w:t>5. 비대상 시나리오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다음 액터/기능/시험 수준은 이번 Phase 1 문서에서 다루지 않는다(별도 에이전트 실행 대상).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OEM-SR-001(충돌 CONFIRMED 시 우선 해제), OEM-SR-002(접근위험 억제), OEM-SR-003(입력 유효성/freshness/DEGRADED 처리), OEM-SR-004(sensor_fault 유지) 관련 Use Case — ASIL B 입력이며 Phase 1 범위 밖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OEM-FR-003(접근위험 경고 후 10초 이내 override 재입력)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OEM-FR-005(화재/과온/성인탑승 강제 해제), OEM-FR-006(ISOFIX 강제 잠금)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OEM-NFR-001(결정론적 재생), OEM-NFR-002(최근 100건 이력 보존)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OEM-FR-004의 priority_reason/reason_code를 포함하는 완전한 상태조회 Use Case(후속 단계)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HIL, 실차, 공식 A-SPICE 심사/ISO 26262 인증 활동 기반 시험 수준(이 프로젝트 공통 경계)</w:t>
      </w:r>
    </w:p>
    <w:p>
      <w:pPr>
        <w:pStyle w:val="Heading1"/>
      </w:pPr>
      <w:r>
        <w:t>6. 추적성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각 Use Case는 `ENG-SWE1-001`의 REQ-ECL-ID 및 `ENG-TRC-001` 양방향 요구사항 추적 매트릭스와 다음과 같이 연결된다. 설계/검증 열은 후속 단계(SWE.2/SWE.6)에서 확정되므로 현재는 '미정' 또는 '예정'으로 표기한다.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900"/>
        <w:gridCol w:w="1800"/>
        <w:gridCol w:w="1900"/>
        <w:gridCol w:w="1950"/>
      </w:tblGrid>
      <w:tr>
        <w:trPr>
          <w:tblHeader/>
        </w:trPr>
        <w:tc>
          <w:tcPr>
            <w:tcW w:type="dxa" w:w="18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상위 입력(OEM)</w:t>
            </w:r>
          </w:p>
        </w:tc>
        <w:tc>
          <w:tcPr>
            <w:tcW w:type="dxa" w:w="1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SW 요구사항</w:t>
            </w:r>
          </w:p>
        </w:tc>
        <w:tc>
          <w:tcPr>
            <w:tcW w:type="dxa" w:w="18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관련 Use Case</w:t>
            </w:r>
          </w:p>
        </w:tc>
        <w:tc>
          <w:tcPr>
            <w:tcW w:type="dxa" w:w="1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설계(예정)</w:t>
            </w:r>
          </w:p>
        </w:tc>
        <w:tc>
          <w:tcPr>
            <w:tcW w:type="dxa" w:w="19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검증 항목(예정)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OEM-FR-001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</w:t>
            </w:r>
          </w:p>
        </w:tc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UC-ECL-001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미정(SWE.2)</w:t>
            </w:r>
          </w:p>
        </w:tc>
        <w:tc>
          <w:tcPr>
            <w:tcW w:type="dxa" w:w="19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ENG-SWE6-*(예정)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OEM-FR-001 + OEM-IF-004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REQ-ECL-005</w:t>
            </w:r>
          </w:p>
        </w:tc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UC-ECL-001(예외 흐름 E1)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미정(SWE.2)</w:t>
            </w:r>
          </w:p>
        </w:tc>
        <w:tc>
          <w:tcPr>
            <w:tcW w:type="dxa" w:w="19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ENG-SWE6-*(예정)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OEM-FR-002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REQ-ECL-002</w:t>
            </w:r>
          </w:p>
        </w:tc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UC-ECL-002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미정(SWE.2)</w:t>
            </w:r>
          </w:p>
        </w:tc>
        <w:tc>
          <w:tcPr>
            <w:tcW w:type="dxa" w:w="19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ENG-SWE6-*(예정)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OEM-FR-007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REQ-ECL-003</w:t>
            </w:r>
          </w:p>
        </w:tc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UC-ECL-003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미정(SWE.2)</w:t>
            </w:r>
          </w:p>
        </w:tc>
        <w:tc>
          <w:tcPr>
            <w:tcW w:type="dxa" w:w="19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ENG-SWE6-*(예정)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OEM-FR-004(부분)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REQ-ECL-004</w:t>
            </w:r>
          </w:p>
        </w:tc>
        <w:tc>
          <w:tcPr>
            <w:tcW w:type="dxa" w:w="1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UC-ECL-004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미정(SWE.2)</w:t>
            </w:r>
          </w:p>
        </w:tc>
        <w:tc>
          <w:tcPr>
            <w:tcW w:type="dxa" w:w="19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ENG-SWE6-*(예정)</w:t>
            </w:r>
          </w:p>
        </w:tc>
      </w:tr>
    </w:tbl>
    <w:p>
      <w:pPr>
        <w:pStyle w:val="Heading1"/>
      </w:pPr>
      <w:r>
        <w:t>7. 참고자료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ENG-SWE1-001_SW 요구사항 명세서 (Phase 1) — REQ-ECL-001~005 및 §5/§6 데이터·인터페이스 정의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OEM-SWR-001_OEM SW 요구사항 사양서, Rev 1.0, BL-OEM-1.0 — OEM-FR-001/002/004/007, OEM-IF-001/004/005/006/009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`requirements-analysis` 스킬 §2, §6 — Use Case 명세서 구조와 UML 표현 방법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ENG-SWE1-003_Use Case 다이어그램 — 본 문서의 Use Case를 도식화한 다이어그램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