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AF742" w14:textId="666BFD8D" w:rsidR="004A4FAB" w:rsidRDefault="007918F2">
      <w:r>
        <w:t>Client and Server must include the .vscode directory in separate directories. Launch VS Code from each directory.</w:t>
      </w:r>
    </w:p>
    <w:sectPr w:rsidR="004A4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CF5"/>
    <w:rsid w:val="002B5CF5"/>
    <w:rsid w:val="007918F2"/>
    <w:rsid w:val="00EB203F"/>
    <w:rsid w:val="00EB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93120"/>
  <w15:chartTrackingRefBased/>
  <w15:docId w15:val="{51000ACF-8B84-484E-AE91-DEFDAFD8B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Koepp</dc:creator>
  <cp:keywords/>
  <dc:description/>
  <cp:lastModifiedBy>Michael Koepp</cp:lastModifiedBy>
  <cp:revision>2</cp:revision>
  <dcterms:created xsi:type="dcterms:W3CDTF">2022-08-01T00:02:00Z</dcterms:created>
  <dcterms:modified xsi:type="dcterms:W3CDTF">2022-08-01T00:02:00Z</dcterms:modified>
</cp:coreProperties>
</file>