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5168" w:type="dxa"/>
        <w:tblInd w:w="-998" w:type="dxa"/>
        <w:tblLook w:val="04A0" w:firstRow="1" w:lastRow="0" w:firstColumn="1" w:lastColumn="0" w:noHBand="0" w:noVBand="1"/>
      </w:tblPr>
      <w:tblGrid>
        <w:gridCol w:w="1999"/>
        <w:gridCol w:w="7996"/>
        <w:gridCol w:w="2338"/>
        <w:gridCol w:w="2835"/>
      </w:tblGrid>
      <w:tr w:rsidR="00792F8A" w:rsidRPr="0008615A" w14:paraId="1D76C684" w14:textId="77777777" w:rsidTr="00B80741">
        <w:tc>
          <w:tcPr>
            <w:tcW w:w="15168" w:type="dxa"/>
            <w:gridSpan w:val="4"/>
            <w:shd w:val="clear" w:color="auto" w:fill="F2F2F2" w:themeFill="background1" w:themeFillShade="F2"/>
          </w:tcPr>
          <w:p w14:paraId="5EFFFC16" w14:textId="3B0C8018" w:rsidR="00792F8A" w:rsidRPr="0008615A" w:rsidRDefault="00F70D8F" w:rsidP="007138A5">
            <w:pPr>
              <w:spacing w:before="360" w:after="360"/>
              <w:rPr>
                <w:color w:val="808080" w:themeColor="background1" w:themeShade="80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440607E1" wp14:editId="64348027">
                  <wp:simplePos x="0" y="0"/>
                  <wp:positionH relativeFrom="column">
                    <wp:posOffset>7577455</wp:posOffset>
                  </wp:positionH>
                  <wp:positionV relativeFrom="paragraph">
                    <wp:posOffset>41910</wp:posOffset>
                  </wp:positionV>
                  <wp:extent cx="847725" cy="656725"/>
                  <wp:effectExtent l="0" t="0" r="0" b="0"/>
                  <wp:wrapNone/>
                  <wp:docPr id="2" name="Image 2" descr="Résultat de recherche d'images pour &quot;paraboles math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ésultat de recherche d'images pour &quot;paraboles math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65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Fonction </w:t>
            </w:r>
            <w:r w:rsidR="009D16C1">
              <w:rPr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 second degré</w:t>
            </w:r>
            <w:r w:rsidR="00AF7018">
              <w:rPr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</w:t>
            </w:r>
            <w:r w:rsidR="004E1FB0">
              <w:rPr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Parabole</w:t>
            </w:r>
            <w:r w:rsidR="00AF7018">
              <w:rPr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(Partie1) </w:t>
            </w:r>
            <w:r w:rsidR="00D2292F">
              <w:rPr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792F8A" w14:paraId="3253424F" w14:textId="77777777" w:rsidTr="00B80741">
        <w:tc>
          <w:tcPr>
            <w:tcW w:w="9995" w:type="dxa"/>
            <w:gridSpan w:val="2"/>
          </w:tcPr>
          <w:p w14:paraId="70AA665B" w14:textId="77777777" w:rsidR="00792F8A" w:rsidRPr="0008615A" w:rsidRDefault="00792F8A" w:rsidP="00B80741">
            <w:pPr>
              <w:spacing w:before="120" w:after="120" w:line="360" w:lineRule="auto"/>
              <w:rPr>
                <w:b/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 suis capable de …</w:t>
            </w:r>
            <w:r w:rsidR="00F70D8F">
              <w:t xml:space="preserve"> </w:t>
            </w:r>
          </w:p>
        </w:tc>
        <w:tc>
          <w:tcPr>
            <w:tcW w:w="2338" w:type="dxa"/>
            <w:shd w:val="clear" w:color="auto" w:fill="EDEDED" w:themeFill="accent3" w:themeFillTint="33"/>
          </w:tcPr>
          <w:p w14:paraId="542597EF" w14:textId="77777777" w:rsidR="00792F8A" w:rsidRPr="00B80741" w:rsidRDefault="00792F8A" w:rsidP="00236E17">
            <w:pPr>
              <w:spacing w:before="120" w:after="120"/>
              <w:jc w:val="center"/>
              <w:rPr>
                <w:color w:val="00B0F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80741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="00B80741" w:rsidRPr="00B80741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 w:rsidRPr="00B80741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ercices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14:paraId="414294CD" w14:textId="77777777" w:rsidR="00792F8A" w:rsidRPr="00B80741" w:rsidRDefault="00792F8A" w:rsidP="00B80741">
            <w:pPr>
              <w:spacing w:before="120" w:after="120"/>
              <w:rPr>
                <w:color w:val="00B0F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80741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 niveau</w:t>
            </w:r>
            <w:r w:rsidR="00820B65" w:rsidRPr="00B80741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 maîtrise, </w:t>
            </w:r>
          </w:p>
        </w:tc>
      </w:tr>
      <w:tr w:rsidR="00820B65" w14:paraId="1740B6CE" w14:textId="77777777" w:rsidTr="00B80741">
        <w:tc>
          <w:tcPr>
            <w:tcW w:w="1999" w:type="dxa"/>
            <w:shd w:val="clear" w:color="auto" w:fill="F2F2F2" w:themeFill="background1" w:themeFillShade="F2"/>
          </w:tcPr>
          <w:p w14:paraId="3F238F44" w14:textId="77777777" w:rsidR="00820B65" w:rsidRDefault="00820B65" w:rsidP="0008615A">
            <w:pPr>
              <w:spacing w:before="120" w:after="120"/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8615A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Connaître </w:t>
            </w:r>
          </w:p>
        </w:tc>
        <w:tc>
          <w:tcPr>
            <w:tcW w:w="7996" w:type="dxa"/>
          </w:tcPr>
          <w:p w14:paraId="523BF0E1" w14:textId="36491B6A" w:rsidR="00D2292F" w:rsidRDefault="00D2292F" w:rsidP="0086541F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ind w:left="167" w:hanging="142"/>
              <w:rPr>
                <w:color w:val="1F3864" w:themeColor="accent1" w:themeShade="80"/>
              </w:rPr>
            </w:pPr>
            <w:r w:rsidRPr="003121C3">
              <w:rPr>
                <w:b/>
                <w:color w:val="1F3864" w:themeColor="accent1" w:themeShade="80"/>
              </w:rPr>
              <w:t>Reconnaître</w:t>
            </w:r>
            <w:r>
              <w:rPr>
                <w:color w:val="1F3864" w:themeColor="accent1" w:themeShade="80"/>
              </w:rPr>
              <w:t xml:space="preserve"> une fonction du second degré parmi un ensemble de fonctions données (expression analytique</w:t>
            </w:r>
            <w:r w:rsidR="003121C3">
              <w:rPr>
                <w:color w:val="1F3864" w:themeColor="accent1" w:themeShade="80"/>
              </w:rPr>
              <w:t xml:space="preserve"> </w:t>
            </w:r>
            <w:r w:rsidR="00182C13">
              <w:rPr>
                <w:color w:val="1F3864" w:themeColor="accent1" w:themeShade="80"/>
              </w:rPr>
              <w:t>–</w:t>
            </w:r>
            <w:r w:rsidR="003121C3">
              <w:rPr>
                <w:color w:val="1F3864" w:themeColor="accent1" w:themeShade="80"/>
              </w:rPr>
              <w:t xml:space="preserve"> </w:t>
            </w:r>
            <w:r w:rsidR="009A79DE">
              <w:rPr>
                <w:color w:val="1F3864" w:themeColor="accent1" w:themeShade="80"/>
              </w:rPr>
              <w:t>graphique</w:t>
            </w:r>
            <w:r w:rsidR="00182C13" w:rsidRPr="00182C13">
              <w:rPr>
                <w:color w:val="1F3864" w:themeColor="accent1" w:themeShade="80"/>
                <w:vertAlign w:val="superscript"/>
              </w:rPr>
              <w:t>1</w:t>
            </w:r>
            <w:r w:rsidR="009A79DE">
              <w:rPr>
                <w:color w:val="1F3864" w:themeColor="accent1" w:themeShade="80"/>
              </w:rPr>
              <w:t xml:space="preserve">).   </w:t>
            </w:r>
          </w:p>
          <w:p w14:paraId="4657567D" w14:textId="1782AE2F" w:rsidR="00926A81" w:rsidRDefault="009929B9" w:rsidP="001143D9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ind w:left="167" w:hanging="142"/>
              <w:rPr>
                <w:color w:val="1F3864" w:themeColor="accent1" w:themeShade="80"/>
              </w:rPr>
            </w:pPr>
            <w:r w:rsidRPr="003121C3">
              <w:rPr>
                <w:b/>
                <w:color w:val="1F3864" w:themeColor="accent1" w:themeShade="80"/>
              </w:rPr>
              <w:t>Identifier</w:t>
            </w:r>
            <w:r>
              <w:rPr>
                <w:color w:val="1F3864" w:themeColor="accent1" w:themeShade="80"/>
              </w:rPr>
              <w:t xml:space="preserve"> les éléments caractéristiques de la fonction du second degré</w:t>
            </w:r>
            <w:r w:rsidR="003121C3">
              <w:rPr>
                <w:color w:val="1F3864" w:themeColor="accent1" w:themeShade="80"/>
              </w:rPr>
              <w:t xml:space="preserve"> à partir de son e</w:t>
            </w:r>
            <w:r>
              <w:rPr>
                <w:color w:val="1F3864" w:themeColor="accent1" w:themeShade="80"/>
              </w:rPr>
              <w:t xml:space="preserve">xpression </w:t>
            </w:r>
            <w:r w:rsidR="003121C3">
              <w:rPr>
                <w:color w:val="1F3864" w:themeColor="accent1" w:themeShade="80"/>
              </w:rPr>
              <w:t>analytique</w:t>
            </w:r>
            <w:r w:rsidR="00BF323F">
              <w:rPr>
                <w:color w:val="1F3864" w:themeColor="accent1" w:themeShade="80"/>
              </w:rPr>
              <w:t xml:space="preserve"> (quelle que soit </w:t>
            </w:r>
            <w:r w:rsidR="00F33555">
              <w:rPr>
                <w:color w:val="1F3864" w:themeColor="accent1" w:themeShade="80"/>
              </w:rPr>
              <w:t>l</w:t>
            </w:r>
            <w:r w:rsidR="001F2D2A">
              <w:rPr>
                <w:color w:val="1F3864" w:themeColor="accent1" w:themeShade="80"/>
              </w:rPr>
              <w:t xml:space="preserve">a forme de </w:t>
            </w:r>
            <w:r w:rsidR="00F33555">
              <w:rPr>
                <w:color w:val="1F3864" w:themeColor="accent1" w:themeShade="80"/>
              </w:rPr>
              <w:t>celle-ci).</w:t>
            </w:r>
          </w:p>
          <w:p w14:paraId="05030CD2" w14:textId="0D45844E" w:rsidR="009A79DE" w:rsidRPr="005E5B89" w:rsidRDefault="001A09A7" w:rsidP="005E5B89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ind w:left="167" w:hanging="142"/>
              <w:rPr>
                <w:color w:val="1F3864" w:themeColor="accent1" w:themeShade="80"/>
              </w:rPr>
            </w:pPr>
            <w:r>
              <w:rPr>
                <w:b/>
                <w:color w:val="1F3864" w:themeColor="accent1" w:themeShade="80"/>
              </w:rPr>
              <w:t xml:space="preserve">Décrire </w:t>
            </w:r>
            <w:r w:rsidRPr="001A09A7">
              <w:rPr>
                <w:color w:val="1F3864" w:themeColor="accent1" w:themeShade="80"/>
              </w:rPr>
              <w:t xml:space="preserve">la </w:t>
            </w:r>
            <w:r w:rsidR="009A79DE">
              <w:rPr>
                <w:color w:val="1F3864" w:themeColor="accent1" w:themeShade="80"/>
              </w:rPr>
              <w:t>croissance d’une fct du second degré selon la concavité d</w:t>
            </w:r>
            <w:r>
              <w:rPr>
                <w:color w:val="1F3864" w:themeColor="accent1" w:themeShade="80"/>
              </w:rPr>
              <w:t>e la parabole</w:t>
            </w:r>
            <w:r w:rsidR="009A79DE">
              <w:rPr>
                <w:color w:val="1F3864" w:themeColor="accent1" w:themeShade="80"/>
              </w:rPr>
              <w:t>.</w:t>
            </w:r>
          </w:p>
        </w:tc>
        <w:tc>
          <w:tcPr>
            <w:tcW w:w="2338" w:type="dxa"/>
          </w:tcPr>
          <w:p w14:paraId="610F9780" w14:textId="77777777" w:rsidR="00820B65" w:rsidRDefault="00820B65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835" w:type="dxa"/>
          </w:tcPr>
          <w:p w14:paraId="2E33E0B8" w14:textId="77777777" w:rsidR="00820B65" w:rsidRDefault="00820B65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1DA08C5" wp14:editId="148F4277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113665</wp:posOffset>
                      </wp:positionV>
                      <wp:extent cx="133350" cy="133350"/>
                      <wp:effectExtent l="19050" t="38100" r="38100" b="38100"/>
                      <wp:wrapNone/>
                      <wp:docPr id="20" name="Étoile : 5 branche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C93886" id="Étoile : 5 branches 20" o:spid="_x0000_s1026" style="position:absolute;margin-left:74pt;margin-top:8.95pt;width:10.5pt;height:1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4XaoQIAAMMFAAAOAAAAZHJzL2Uyb0RvYy54bWysVF1u2zAMfh+wOwh6Xx2nyX6MOkXQosOA&#10;oi3WDn1WZKkWIIuapMTJbrBb9CztxUbJP83aYhiG5UGhTPIj+Ynk0fG20WQjnFdgSpofTCgRhkOl&#10;zF1Jv92cvftIiQ/MVEyDESXdCU+PF2/fHLW2EFOoQVfCEQQxvmhtSesQbJFlnteiYf4ArDColOAa&#10;FvDq7rLKsRbRG51NJ5P3WQuusg648B6/nnZKukj4UgoeLqX0IhBdUswtpNOlcxXPbHHEijvHbK14&#10;nwb7hywapgwGHaFOWWBk7dQLqEZxBx5kOODQZCCl4iLVgNXkk2fVXNfMilQLkuPtSJP/f7D8YnPl&#10;iKpKOkV6DGvwjR5/BlBaPNwXZP5wv3LM4Gt4ggbIVmt9gU7X9sr1N49iLH0rXRP/sSiyTQzvRobF&#10;NhCOH/PDw8M5BuKo6mVEyZ6crfPhs4CGRKGk2Dpunohlm3MfOtvBJgbzoFV1prROl9g14kQ7smH4&#10;3oxzYcIsZo0RfrPU5u+cpy+dESp6Z5GIrvQkhZ0WEVObr0IioVjsNCWeWvl5UnmnqlklulznE/wN&#10;wYYyUt4JMCJLrHLE7gEGy/2C8x6mt4+uIk3C6Dz5U2IdW6NHigwmjM6NMuBeA9BhjNzZDyR11ESW&#10;VlDtsN0cdHPoLT9T+M7nzIcr5nDwsDVwmYRLPKSGtqTQS5TU4H689j3a4zyglpIWBxmb5vuaOUGJ&#10;/mJwUj7ls1mc/HSZzT/EPnf7mtW+xqybE8DeyXFtWZ7EaB/0IEoHzS3unGWMiqo4HIALhQc3XE5C&#10;t2Bwa3GxXCYznHbLwrm5tjyCR1ZjG99sb5mzfbMHnJILGIaeFc9avrONngaW6wBSpXl44rXnGzdF&#10;apx+q8VVtH9PVk+7d/ELAAD//wMAUEsDBBQABgAIAAAAIQCjwHBs4AAAAAkBAAAPAAAAZHJzL2Rv&#10;d25yZXYueG1sTI/NTsMwEITvSLyDtUhcUOtQUPNDnAqVInpBiBZxduNtEhGvo9hJA0/P9gS3nd3R&#10;7Df5arKtGLH3jSMFt/MIBFLpTEOVgo/98ywB4YMmo1tHqOAbPayKy4tcZ8ad6B3HXagEh5DPtII6&#10;hC6T0pc1Wu3nrkPi29H1VgeWfSVNr08cblu5iKKltLoh/lDrDtc1ll+7wSrYJOtNGBfN5/bp7SW2&#10;P/Fw7F5vlLq+mh4fQAScwp8ZzviMDgUzHdxAxouW9X3CXQIPcQribFimvDgouEtSkEUu/zcofgEA&#10;AP//AwBQSwECLQAUAAYACAAAACEAtoM4kv4AAADhAQAAEwAAAAAAAAAAAAAAAAAAAAAAW0NvbnRl&#10;bnRfVHlwZXNdLnhtbFBLAQItABQABgAIAAAAIQA4/SH/1gAAAJQBAAALAAAAAAAAAAAAAAAAAC8B&#10;AABfcmVscy8ucmVsc1BLAQItABQABgAIAAAAIQDqN4XaoQIAAMMFAAAOAAAAAAAAAAAAAAAAAC4C&#10;AABkcnMvZTJvRG9jLnhtbFBLAQItABQABgAIAAAAIQCjwHBs4AAAAAkBAAAPAAAAAAAAAAAAAAAA&#10;APsEAABkcnMvZG93bnJldi54bWxQSwUGAAAAAAQABADzAAAACAYAAAAA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6F57AFD" wp14:editId="227C18C0">
                      <wp:simplePos x="0" y="0"/>
                      <wp:positionH relativeFrom="column">
                        <wp:posOffset>796925</wp:posOffset>
                      </wp:positionH>
                      <wp:positionV relativeFrom="paragraph">
                        <wp:posOffset>113665</wp:posOffset>
                      </wp:positionV>
                      <wp:extent cx="133350" cy="133350"/>
                      <wp:effectExtent l="19050" t="38100" r="38100" b="38100"/>
                      <wp:wrapNone/>
                      <wp:docPr id="19" name="Étoile : 5 branche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B8D26" id="Étoile : 5 branches 19" o:spid="_x0000_s1026" style="position:absolute;margin-left:62.75pt;margin-top:8.95pt;width:10.5pt;height:1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dgUogIAAMMFAAAOAAAAZHJzL2Uyb0RvYy54bWysVF1u2zAMfh+wOwh6Xx2nybYadYqgRYcB&#10;RVusHfqsyFItQBY1SYmT3WC36Fm6i42Sf5q1xTAMy4NCmeRH8hPJ45Nto8lGOK/AlDQ/mFAiDIdK&#10;mfuSfr09f/eREh+YqZgGI0q6E56eLN6+OW5tIaZQg66EIwhifNHaktYh2CLLPK9Fw/wBWGFQKcE1&#10;LODV3WeVYy2iNzqbTibvsxZcZR1w4T1+PeuUdJHwpRQ8XEnpRSC6pJhbSKdL5yqe2eKYFfeO2Vrx&#10;Pg32D1k0TBkMOkKdscDI2qkXUI3iDjzIcMChyUBKxUWqAavJJ8+quamZFakWJMfbkSb//2D55eba&#10;EVXh2x1RYliDb/TzRwClxeNDQeaPDyvHDL6GJ2iAbLXWF+h0Y69df/MoxtK30jXxH4si28TwbmRY&#10;bAPh+DE/PDyc4ztwVPUyomRPztb58ElAQ6JQUmwdN0/Ess2FD53tYBODedCqOldap0vsGnGqHdkw&#10;fG/GuTBhFrPGCL9ZavN3ztOXzggVvbNIRFd6ksJOi4ipzRchkVAsdpoST638PKm8U9WsEl2u8wn+&#10;hmBDGSnvBBiRJVY5YvcAg+V+wXkP09tHV5EmYXSe/Cmxjq3RI0UGE0bnRhlwrwHoMEbu7AeSOmoi&#10;SyuodthuDro59JafK3znC+bDNXM4eNgauEzCFR5SQ1tS6CVKanDfX/se7XEeUEtJi4OMTfNtzZyg&#10;RH82OClH+WwWJz9dZvMPU7y4fc1qX2PWzSlg7+S4tixPYrQPehClg+YOd84yRkVVHA7AhcKDGy6n&#10;oVswuLW4WC6TGU67ZeHC3FgewSOrsY1vt3fM2b7ZA07JJQxDz4pnLd/ZRk8Dy3UAqdI8PPHa842b&#10;IjVOv9XiKtq/J6un3bv4BQAA//8DAFBLAwQUAAYACAAAACEAjU3jqeAAAAAJAQAADwAAAGRycy9k&#10;b3ducmV2LnhtbEyPQU/DMAyF70j8h8hIXBBLKWztStMJjaFxQYiBOGeN11Y0TtWkXeHX453g5mc/&#10;PX8vX022FSP2vnGk4GYWgUAqnWmoUvDx/nSdgvBBk9GtI1TwjR5WxflZrjPjjvSG4y5UgkPIZ1pB&#10;HUKXSenLGq32M9ch8e3geqsDy76SptdHDretjKNoIa1uiD/UusN1jeXXbrAKNul6E8a4+Xx+fN0m&#10;9icZDt3LlVKXF9PDPYiAU/gzwwmf0aFgpr0byHjRso7nc7bykCxBnAx3C17sFdymS5BFLv83KH4B&#10;AAD//wMAUEsBAi0AFAAGAAgAAAAhALaDOJL+AAAA4QEAABMAAAAAAAAAAAAAAAAAAAAAAFtDb250&#10;ZW50X1R5cGVzXS54bWxQSwECLQAUAAYACAAAACEAOP0h/9YAAACUAQAACwAAAAAAAAAAAAAAAAAv&#10;AQAAX3JlbHMvLnJlbHNQSwECLQAUAAYACAAAACEAIfnYFKICAADDBQAADgAAAAAAAAAAAAAAAAAu&#10;AgAAZHJzL2Uyb0RvYy54bWxQSwECLQAUAAYACAAAACEAjU3jqeAAAAAJAQAADwAAAAAAAAAAAAAA&#10;AAD8BAAAZHJzL2Rvd25yZXYueG1sUEsFBgAAAAAEAAQA8wAAAAkGAAAAAA==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DCE3341" wp14:editId="3A90EC40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113665</wp:posOffset>
                      </wp:positionV>
                      <wp:extent cx="133350" cy="133350"/>
                      <wp:effectExtent l="19050" t="38100" r="38100" b="38100"/>
                      <wp:wrapNone/>
                      <wp:docPr id="17" name="Étoile : 5 branche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D6268" id="Étoile : 5 branches 17" o:spid="_x0000_s1026" style="position:absolute;margin-left:51.5pt;margin-top:8.95pt;width:10.5pt;height:1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rfsogIAAMMFAAAOAAAAZHJzL2Uyb0RvYy54bWysVF1u2zAMfh+wOwh6Xx2nyboZdYqgRYcB&#10;RVusHfqsyFItQBY1SYmT3WC36Fm6i42Sf5q1xTAMy4NCmeRH8hPJ45Nto8lGOK/AlDQ/mFAiDIdK&#10;mfuSfr09f/eBEh+YqZgGI0q6E56eLN6+OW5tIaZQg66EIwhifNHaktYh2CLLPK9Fw/wBWGFQKcE1&#10;LODV3WeVYy2iNzqbTibvsxZcZR1w4T1+PeuUdJHwpRQ8XEnpRSC6pJhbSKdL5yqe2eKYFfeO2Vrx&#10;Pg32D1k0TBkMOkKdscDI2qkXUI3iDjzIcMChyUBKxUWqAavJJ8+quamZFakWJMfbkSb//2D55eba&#10;EVXh2x1RYliDb/TzRwClxeNDQeaPDyvHDL6GJ2iAbLXWF+h0Y69df/MoxtK30jXxH4si28TwbmRY&#10;bAPh+DE/PDyc4ztwVPUyomRPztb58ElAQ6JQUmwdN0/Ess2FD53tYBODedCqOldap0vsGnGqHdkw&#10;fG/GuTBhFrPGCL9ZavN3ztOXzggVvbNIRFd6ksJOi4ipzRchkVAsdpoST638PKm8U9WsEl2u8wn+&#10;hmBDGSnvBBiRJVY5YvcAg+V+wXkP09tHV5EmYXSe/Cmxjq3RI0UGE0bnRhlwrwHoMEbu7AeSOmoi&#10;SyuodthuDro59JafK3znC+bDNXM4eNgauEzCFR5SQ1tS6CVKanDfX/se7XEeUEtJi4OMTfNtzZyg&#10;RH82OCkf89ksTn66zOZHU7y4fc1qX2PWzSlg7+S4tixPYrQPehClg+YOd84yRkVVHA7AhcKDGy6n&#10;oVswuLW4WC6TGU67ZeHC3FgewSOrsY1vt3fM2b7ZA07JJQxDz4pnLd/ZRk8Dy3UAqdI8PPHa842b&#10;IjVOv9XiKtq/J6un3bv4BQAA//8DAFBLAwQUAAYACAAAACEAzASpNuAAAAAJAQAADwAAAGRycy9k&#10;b3ducmV2LnhtbEyPQU/DMAyF70j8h8hIXNCW0iHalaYTGkPsghAb4pw1XlvROFWTdoVfj3eCm5/9&#10;9Py9fDXZVozY+8aRgtt5BAKpdKahSsHH/nmWgvBBk9GtI1TwjR5WxeVFrjPjTvSO4y5UgkPIZ1pB&#10;HUKXSenLGq32c9ch8e3oeqsDy76SptcnDretjKPoXlrdEH+odYfrGsuv3WAVbNL1Joxx87l9entJ&#10;7E8yHLvXG6Wur6bHBxABp/BnhjM+o0PBTAc3kPGiZR0tuEvgIVmCOBviO14cFCzSJcgil/8bFL8A&#10;AAD//wMAUEsBAi0AFAAGAAgAAAAhALaDOJL+AAAA4QEAABMAAAAAAAAAAAAAAAAAAAAAAFtDb250&#10;ZW50X1R5cGVzXS54bWxQSwECLQAUAAYACAAAACEAOP0h/9YAAACUAQAACwAAAAAAAAAAAAAAAAAv&#10;AQAAX3JlbHMvLnJlbHNQSwECLQAUAAYACAAAACEAtMa37KICAADDBQAADgAAAAAAAAAAAAAAAAAu&#10;AgAAZHJzL2Uyb0RvYy54bWxQSwECLQAUAAYACAAAACEAzASpNuAAAAAJAQAADwAAAAAAAAAAAAAA&#10;AAD8BAAAZHJzL2Rvd25yZXYueG1sUEsFBgAAAAAEAAQA8wAAAAkGAAAAAA==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4C43075" wp14:editId="5583F735">
                      <wp:simplePos x="0" y="0"/>
                      <wp:positionH relativeFrom="column">
                        <wp:posOffset>398780</wp:posOffset>
                      </wp:positionH>
                      <wp:positionV relativeFrom="paragraph">
                        <wp:posOffset>104140</wp:posOffset>
                      </wp:positionV>
                      <wp:extent cx="133350" cy="133350"/>
                      <wp:effectExtent l="19050" t="38100" r="38100" b="38100"/>
                      <wp:wrapNone/>
                      <wp:docPr id="15" name="Étoile : 5 branche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34962" id="Étoile : 5 branches 15" o:spid="_x0000_s1026" style="position:absolute;margin-left:31.4pt;margin-top:8.2pt;width:10.5pt;height:1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XJogIAAMMFAAAOAAAAZHJzL2Uyb0RvYy54bWysVF1u2zAMfh+wOwh6Xx2nyX6MOkXQosOA&#10;oi3WDn1WZKkWIIuapMTJbrBb9CztxUbJP83aYhiG5UGhTPIj+Ynk0fG20WQjnFdgSpofTCgRhkOl&#10;zF1Jv92cvftIiQ/MVEyDESXdCU+PF2/fHLW2EFOoQVfCEQQxvmhtSesQbJFlnteiYf4ArDColOAa&#10;FvDq7rLKsRbRG51NJ5P3WQuusg648B6/nnZKukj4UgoeLqX0IhBdUswtpNOlcxXPbHHEijvHbK14&#10;nwb7hywapgwGHaFOWWBk7dQLqEZxBx5kOODQZCCl4iLVgNXkk2fVXNfMilQLkuPtSJP/f7D8YnPl&#10;iKrw7eaUGNbgGz3+DKC0eLgvyPzhfuWYwdfwBA2Qrdb6Ap2u7ZXrbx7FWPpWuib+Y1FkmxjejQyL&#10;bSAcP+aHh4dzfAeOql5GlOzJ2TofPgtoSBRKiq3j5olYtjn3obMdbGIwD1pVZ0rrdIldI060IxuG&#10;7804FybMYtYY4TdLbf7OefrSGaGidxaJ6EpPUthpETG1+SokEorFTlPiqZWfJ5V3qppVost1PsHf&#10;EGwoI+WdACOyxCpH7B5gsNwvOO9hevvoKtIkjM6TPyXWsTV6pMhgwujcKAPuNQAdxsid/UBSR01k&#10;aQXVDtvNQTeH3vIzhe98zny4Yg4HD1sDl0m4xENqaEsKvURJDe7Ha9+jPc4DailpcZCxab6vmROU&#10;6C8GJ+VTPpvFyU+X2fzDFC9uX7Pa15h1cwLYOzmuLcuTGO2DHkTpoLnFnbOMUVEVhwNwofDghstJ&#10;6BYMbi0ulstkhtNuWTg315ZH8MhqbOOb7S1ztm/2gFNyAcPQs+JZy3e20dPAch1AqjQPT7z2fOOm&#10;SI3Tb7W4ivbvyepp9y5+AQAA//8DAFBLAwQUAAYACAAAACEAJLz/Xd0AAAAHAQAADwAAAGRycy9k&#10;b3ducmV2LnhtbEyOzU6DQBSF9ya+w+SauDF2kDZAkKExtUY3xlibrqfMLRCZO4QZKPr0Xle6PD85&#10;5yvWs+3EhINvHSm4W0QgkCpnWqoV7D+ebjMQPmgyunOECr7Qw7q8vCh0btyZ3nHahVrwCPlcK2hC&#10;6HMpfdWg1X7heiTOTm6wOrAcamkGfeZx28k4ihJpdUv80OgeNw1Wn7vRKthmm22Y4vbw8vj2nNrv&#10;dDz1rzdKXV/ND/cgAs7hrwy/+IwOJTMd3UjGi05BEjN5YD9ZgeA8W7I+KlimK5BlIf/zlz8AAAD/&#10;/wMAUEsBAi0AFAAGAAgAAAAhALaDOJL+AAAA4QEAABMAAAAAAAAAAAAAAAAAAAAAAFtDb250ZW50&#10;X1R5cGVzXS54bWxQSwECLQAUAAYACAAAACEAOP0h/9YAAACUAQAACwAAAAAAAAAAAAAAAAAvAQAA&#10;X3JlbHMvLnJlbHNQSwECLQAUAAYACAAAACEAM6IVyaICAADDBQAADgAAAAAAAAAAAAAAAAAuAgAA&#10;ZHJzL2Uyb0RvYy54bWxQSwECLQAUAAYACAAAACEAJLz/Xd0AAAAHAQAADwAAAAAAAAAAAAAAAAD8&#10;BAAAZHJzL2Rvd25yZXYueG1sUEsFBgAAAAAEAAQA8wAAAAYGAAAAAA==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2AF8C03" wp14:editId="639B2E2C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104140</wp:posOffset>
                      </wp:positionV>
                      <wp:extent cx="133350" cy="133350"/>
                      <wp:effectExtent l="19050" t="38100" r="38100" b="38100"/>
                      <wp:wrapNone/>
                      <wp:docPr id="13" name="Étoile : 5 branche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DB8F2" id="Étoile : 5 branches 13" o:spid="_x0000_s1026" style="position:absolute;margin-left:20.15pt;margin-top:8.2pt;width:10.5pt;height:1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/OnogIAAMMFAAAOAAAAZHJzL2Uyb0RvYy54bWysVNtu2zAMfR+wfxD0vjrOZRejThG06DCg&#10;aIu1Q58VWaoFyKImKXGyP9hf7Fu6HxslX5q1xTAMy4NCmeQheUTy+GTXaLIVziswJc2PJpQIw6FS&#10;5r6kX27P37ynxAdmKqbBiJLuhacny9evjltbiCnUoCvhCIIYX7S2pHUItsgyz2vRMH8EVhhUSnAN&#10;C3h191nlWIvojc6mk8nbrAVXWQdceI9fzzolXSZ8KQUPV1J6EYguKeYW0unSuY5ntjxmxb1jtla8&#10;T4P9QxYNUwaDjlBnLDCyceoZVKO4Aw8yHHFoMpBScZFqwGryyZNqbmpmRaoFyfF2pMn/P1h+ub12&#10;RFX4djNKDGvwjX5+D6C0ePhRkMXDj7VjBl/DEzRAtlrrC3S6sdeuv3kUY+k76Zr4j0WRXWJ4PzIs&#10;doFw/JjPZrMFvgNHVS8jSvbobJ0PHwU0JAolxdZxi0Qs21740NkONjGYB62qc6V1usSuEafakS3D&#10;92acCxPmMWuM8JulNn/nPH3ujFDRO4tEdKUnKey1iJjafBYSCcVipynx1MpPk8o7Vc0q0eW6mOBv&#10;CDaUkfJOgBFZYpUjdg8wWB4WnPcwvX10FWkSRufJnxLr2Bo9UmQwYXRulAH3EoAOY+TOfiCpoyay&#10;tIZqj+3moJtDb/m5wne+YD5cM4eDh62ByyRc4SE1tCWFXqKkBvftpe/RHucBtZS0OMjYNF83zAlK&#10;9CeDk/Ihn8/j5KfLfPFuihd3qFkfasymOQXsnRzXluVJjPZBD6J00NzhzlnFqKiKwwG4UHhww+U0&#10;dAsGtxYXq1Uyw2m3LFyYG8sjeGQ1tvHt7o452zd7wCm5hGHoWfGk5Tvb6GlgtQkgVZqHR157vnFT&#10;pMbpt1pcRYf3ZPW4e5e/AAAA//8DAFBLAwQUAAYACAAAACEAZygKRN0AAAAHAQAADwAAAGRycy9k&#10;b3ducmV2LnhtbEyOzU6DQBSF9ya+w+SauDF2aEugQYbG1BrdNMa2cT1lboHI3CHMQNGn97rS5fnJ&#10;OV++nmwrRux940jBfBaBQCqdaahScDw8369A+KDJ6NYRKvhCD+vi+irXmXEXesdxHyrBI+QzraAO&#10;ocuk9GWNVvuZ65A4O7ve6sCyr6Tp9YXHbSsXUZRIqxvih1p3uKmx/NwPVsF2tdmGcdF8vD69vaT2&#10;Ox3O3e5Oqdub6fEBRMAp/JXhF5/RoWCmkxvIeNEqiKMlN9lPYhCcJ3PWJwXLNAZZ5PI/f/EDAAD/&#10;/wMAUEsBAi0AFAAGAAgAAAAhALaDOJL+AAAA4QEAABMAAAAAAAAAAAAAAAAAAAAAAFtDb250ZW50&#10;X1R5cGVzXS54bWxQSwECLQAUAAYACAAAACEAOP0h/9YAAACUAQAACwAAAAAAAAAAAAAAAAAvAQAA&#10;X3JlbHMvLnJlbHNQSwECLQAUAAYACAAAACEAug/zp6ICAADDBQAADgAAAAAAAAAAAAAAAAAuAgAA&#10;ZHJzL2Uyb0RvYy54bWxQSwECLQAUAAYACAAAACEAZygKRN0AAAAHAQAADwAAAAAAAAAAAAAAAAD8&#10;BAAAZHJzL2Rvd25yZXYueG1sUEsFBgAAAAAEAAQA8wAAAAYGAAAAAA==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3473B14" wp14:editId="6EB25A16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100965</wp:posOffset>
                      </wp:positionV>
                      <wp:extent cx="133350" cy="133350"/>
                      <wp:effectExtent l="19050" t="38100" r="38100" b="38100"/>
                      <wp:wrapNone/>
                      <wp:docPr id="1" name="Étoile : 5 branch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7C6E14" id="Étoile : 5 branches 1" o:spid="_x0000_s1026" style="position:absolute;margin-left:-1.1pt;margin-top:7.95pt;width:10.5pt;height:1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l/ooQIAAMEFAAAOAAAAZHJzL2Uyb0RvYy54bWysVNtOGzEQfa/Uf7D8XjYJSS8rNigCUVVC&#10;gAoVz47XzlryelzbySb9g/4F3wI/1rH3QhpQVVXNg+PZmTmeOXM5Od3WmmyE8wpMQcdHI0qE4VAq&#10;syrot7uLdx8p8YGZkmkwoqA74enp/O2bk8bmYgIV6FI4giDG540taBWCzbPM80rUzB+BFQaVElzN&#10;AopulZWONYhe62wyGr3PGnCldcCF9/j1vFXSecKXUvBwLaUXgeiCYmwhnS6dy3hm8xOWrxyzleJd&#10;GOwfoqiZMvjoAHXOAiNrp15A1Yo78CDDEYc6AykVFykHzGY8OsjmtmJWpFyQHG8Hmvz/g+VXmxtH&#10;VIm1o8SwGkv09DOA0uLxISezx4elYwaL4ck4ctVYn6PLrb1xneTxGhPfSlfHf0yJbBO/u4FfsQ2E&#10;48fx8fHxDKvAUdXdESV7drbOh88CahIvBcXGcbNEK9tc+tDa9jbxMQ9alRdK6yTEnhFn2pENw2oz&#10;zoUJ0xg1vvCbpTZ/5zx56YxQ0TuLRLSpp1vYaRExtfkqJNKJyU5S4KmRD4Mat6qKlaKNdTbCX/9Y&#10;n0aKOwFGZIlZDtgdQG+5n3AqE0bZ2UdXkeZgcB79KbCWrcEjvQwmDM61MuBeA9BheLm170lqqYks&#10;LaHcYbM5aKfQW36hsM6XzIcb5nDssDVwlYRrPKSGpqDQ3SipwP147Xu0x2lALSUNjjE2zfc1c4IS&#10;/cXgnHwaT6dx7pMwnX2YoOD2Nct9jVnXZ4C9g7OA0aVrtA+6v0oH9T1unEV8FVVxNgDXCQ+uF85C&#10;u15wZ3GxWCQznHXLwqW5tTyCR1ZjG99t75mzXbMHnJIr6Eee5Qct39pGTwOLdQCp0jw889rxjXsi&#10;NU630+Ii2peT1fPmnf8CAAD//wMAUEsDBBQABgAIAAAAIQAUpnLl3wAAAAcBAAAPAAAAZHJzL2Rv&#10;d25yZXYueG1sTI/BTsMwEETvSPyDtUhcUOs0iDYNcSpUiuBSIQri7MbbJGq8jmInDXw92xM9zs5o&#10;5m22Gm0jBux87UjBbBqBQCqcqalU8PX5MklA+KDJ6MYRKvhBD6v8+irTqXEn+sBhF0rBJeRTraAK&#10;oU2l9EWFVvupa5HYO7jO6sCyK6Xp9InLbSPjKJpLq2vihUq3uK6wOO56q2CTrDdhiOvvt+f314X9&#10;XfSHdnun1O3N+PQIIuAY/sNwxmd0yJlp73oyXjQKJnHMSb4/LEGc/YQ/2Su4ny9B5pm85M//AAAA&#10;//8DAFBLAQItABQABgAIAAAAIQC2gziS/gAAAOEBAAATAAAAAAAAAAAAAAAAAAAAAABbQ29udGVu&#10;dF9UeXBlc10ueG1sUEsBAi0AFAAGAAgAAAAhADj9If/WAAAAlAEAAAsAAAAAAAAAAAAAAAAALwEA&#10;AF9yZWxzLy5yZWxzUEsBAi0AFAAGAAgAAAAhADkOX+ihAgAAwQUAAA4AAAAAAAAAAAAAAAAALgIA&#10;AGRycy9lMm9Eb2MueG1sUEsBAi0AFAAGAAgAAAAhABSmcuXfAAAABwEAAA8AAAAAAAAAAAAAAAAA&#10;+wQAAGRycy9kb3ducmV2LnhtbFBLBQYAAAAABAAEAPMAAAAHBgAAAAA=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        </w:t>
            </w:r>
          </w:p>
        </w:tc>
      </w:tr>
      <w:tr w:rsidR="00820B65" w14:paraId="5B5EDAAE" w14:textId="77777777" w:rsidTr="00B80741">
        <w:tc>
          <w:tcPr>
            <w:tcW w:w="1999" w:type="dxa"/>
            <w:shd w:val="clear" w:color="auto" w:fill="F2F2F2" w:themeFill="background1" w:themeFillShade="F2"/>
          </w:tcPr>
          <w:p w14:paraId="28B1CD03" w14:textId="77777777" w:rsidR="00820B65" w:rsidRDefault="00820B65" w:rsidP="00AF0E4C">
            <w:pPr>
              <w:spacing w:before="120" w:after="120"/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4EB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Appliquer </w:t>
            </w:r>
          </w:p>
          <w:p w14:paraId="4812AD34" w14:textId="77777777" w:rsidR="00820B65" w:rsidRPr="00C674EB" w:rsidRDefault="00820B65" w:rsidP="00AF0E4C">
            <w:pPr>
              <w:spacing w:before="120" w:after="120"/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996" w:type="dxa"/>
          </w:tcPr>
          <w:p w14:paraId="0F8B77D0" w14:textId="7B0F337A" w:rsidR="00F70D8F" w:rsidRDefault="00F70D8F" w:rsidP="00F515A1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ind w:left="167" w:hanging="142"/>
              <w:rPr>
                <w:color w:val="1F3864" w:themeColor="accent1" w:themeShade="80"/>
              </w:rPr>
            </w:pPr>
            <w:r w:rsidRPr="00D2292F">
              <w:rPr>
                <w:b/>
                <w:color w:val="1F3864" w:themeColor="accent1" w:themeShade="80"/>
              </w:rPr>
              <w:t>Déterminer</w:t>
            </w:r>
            <w:r>
              <w:rPr>
                <w:color w:val="1F3864" w:themeColor="accent1" w:themeShade="80"/>
              </w:rPr>
              <w:t xml:space="preserve"> les </w:t>
            </w:r>
            <w:r w:rsidRPr="00D2292F">
              <w:rPr>
                <w:i/>
                <w:color w:val="1F3864" w:themeColor="accent1" w:themeShade="80"/>
              </w:rPr>
              <w:t>éléments caractéristiques</w:t>
            </w:r>
            <w:r>
              <w:rPr>
                <w:color w:val="1F3864" w:themeColor="accent1" w:themeShade="80"/>
              </w:rPr>
              <w:t xml:space="preserve"> d’une fonction du second degré (concavité, coordonnées des points d’intersection avec les axes, du sommet, l’équation de l’axe de symétrie</w:t>
            </w:r>
            <w:r w:rsidR="00437AA3">
              <w:rPr>
                <w:color w:val="1F3864" w:themeColor="accent1" w:themeShade="80"/>
              </w:rPr>
              <w:t>).</w:t>
            </w:r>
          </w:p>
          <w:p w14:paraId="74802AD2" w14:textId="31965269" w:rsidR="00F70D8F" w:rsidRPr="00A32175" w:rsidRDefault="00F70D8F" w:rsidP="00A32175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ind w:left="167" w:hanging="142"/>
              <w:rPr>
                <w:color w:val="1F3864" w:themeColor="accent1" w:themeShade="80"/>
              </w:rPr>
            </w:pPr>
            <w:r w:rsidRPr="00D2292F">
              <w:rPr>
                <w:b/>
                <w:color w:val="1F3864" w:themeColor="accent1" w:themeShade="80"/>
              </w:rPr>
              <w:t>Relier</w:t>
            </w:r>
            <w:r>
              <w:rPr>
                <w:color w:val="1F3864" w:themeColor="accent1" w:themeShade="80"/>
              </w:rPr>
              <w:t xml:space="preserve"> le graphique de la fonction du second degré à l’expression analytique correspondante</w:t>
            </w:r>
            <w:r w:rsidR="0015244C">
              <w:rPr>
                <w:color w:val="1F3864" w:themeColor="accent1" w:themeShade="80"/>
              </w:rPr>
              <w:t>.</w:t>
            </w:r>
          </w:p>
          <w:p w14:paraId="73F7A655" w14:textId="0991408E" w:rsidR="00F70D8F" w:rsidRDefault="00F70D8F" w:rsidP="00F515A1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ind w:left="167" w:hanging="142"/>
              <w:rPr>
                <w:color w:val="1F3864" w:themeColor="accent1" w:themeShade="80"/>
              </w:rPr>
            </w:pPr>
            <w:r w:rsidRPr="00D2292F">
              <w:rPr>
                <w:b/>
                <w:color w:val="1F3864" w:themeColor="accent1" w:themeShade="80"/>
              </w:rPr>
              <w:t>Représenter</w:t>
            </w:r>
            <w:r w:rsidRPr="00F70D8F">
              <w:rPr>
                <w:color w:val="1F3864" w:themeColor="accent1" w:themeShade="80"/>
              </w:rPr>
              <w:t xml:space="preserve"> le graphique de la fonction du second degré </w:t>
            </w:r>
            <w:r>
              <w:rPr>
                <w:color w:val="1F3864" w:themeColor="accent1" w:themeShade="80"/>
              </w:rPr>
              <w:t>à partir de son expression analytique</w:t>
            </w:r>
            <w:r w:rsidR="00A32175">
              <w:rPr>
                <w:color w:val="1F3864" w:themeColor="accent1" w:themeShade="80"/>
              </w:rPr>
              <w:t>.</w:t>
            </w:r>
          </w:p>
          <w:p w14:paraId="7EB50861" w14:textId="4B00CFAF" w:rsidR="00F70D8F" w:rsidRDefault="00F70D8F" w:rsidP="00F515A1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ind w:left="167" w:hanging="142"/>
              <w:rPr>
                <w:color w:val="1F3864" w:themeColor="accent1" w:themeShade="80"/>
              </w:rPr>
            </w:pPr>
            <w:r w:rsidRPr="00D2292F">
              <w:rPr>
                <w:b/>
                <w:color w:val="1F3864" w:themeColor="accent1" w:themeShade="80"/>
              </w:rPr>
              <w:t>Déterminer</w:t>
            </w:r>
            <w:r>
              <w:rPr>
                <w:color w:val="1F3864" w:themeColor="accent1" w:themeShade="80"/>
              </w:rPr>
              <w:t xml:space="preserve"> </w:t>
            </w:r>
            <w:r w:rsidRPr="00D2292F">
              <w:rPr>
                <w:i/>
                <w:color w:val="1F3864" w:themeColor="accent1" w:themeShade="80"/>
              </w:rPr>
              <w:t>l’expression analytique</w:t>
            </w:r>
            <w:r>
              <w:rPr>
                <w:color w:val="1F3864" w:themeColor="accent1" w:themeShade="80"/>
              </w:rPr>
              <w:t xml:space="preserve"> d’une fonction du second degré à partir de son graphique</w:t>
            </w:r>
            <w:r w:rsidR="0015244C">
              <w:rPr>
                <w:color w:val="1F3864" w:themeColor="accent1" w:themeShade="80"/>
              </w:rPr>
              <w:t>.</w:t>
            </w:r>
          </w:p>
          <w:p w14:paraId="26EFBD3F" w14:textId="55889FD7" w:rsidR="003A18D4" w:rsidRPr="00D20C5A" w:rsidRDefault="00F70D8F" w:rsidP="00D20C5A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ind w:left="167" w:hanging="142"/>
              <w:rPr>
                <w:color w:val="1F3864" w:themeColor="accent1" w:themeShade="80"/>
              </w:rPr>
            </w:pPr>
            <w:r w:rsidRPr="00D2292F">
              <w:rPr>
                <w:b/>
                <w:color w:val="1F3864" w:themeColor="accent1" w:themeShade="80"/>
              </w:rPr>
              <w:t>Déterminer</w:t>
            </w:r>
            <w:r>
              <w:rPr>
                <w:color w:val="1F3864" w:themeColor="accent1" w:themeShade="80"/>
              </w:rPr>
              <w:t xml:space="preserve"> </w:t>
            </w:r>
            <w:r w:rsidRPr="00D2292F">
              <w:rPr>
                <w:i/>
                <w:color w:val="1F3864" w:themeColor="accent1" w:themeShade="80"/>
              </w:rPr>
              <w:t>l’expression analytique</w:t>
            </w:r>
            <w:r>
              <w:rPr>
                <w:color w:val="1F3864" w:themeColor="accent1" w:themeShade="80"/>
              </w:rPr>
              <w:t xml:space="preserve"> d’une fonction du second degré vérifiant plusieurs contraintes</w:t>
            </w:r>
            <w:r w:rsidR="0015244C">
              <w:rPr>
                <w:color w:val="1F3864" w:themeColor="accent1" w:themeShade="80"/>
              </w:rPr>
              <w:t>.</w:t>
            </w:r>
          </w:p>
        </w:tc>
        <w:tc>
          <w:tcPr>
            <w:tcW w:w="2338" w:type="dxa"/>
          </w:tcPr>
          <w:p w14:paraId="563BDD79" w14:textId="77777777" w:rsidR="00820B65" w:rsidRDefault="00820B65" w:rsidP="00AF0E4C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835" w:type="dxa"/>
          </w:tcPr>
          <w:p w14:paraId="51AC55A7" w14:textId="77777777" w:rsidR="00820B65" w:rsidRDefault="00820B65" w:rsidP="00AF0E4C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820B65" w14:paraId="18C462EC" w14:textId="77777777" w:rsidTr="00B80741">
        <w:tc>
          <w:tcPr>
            <w:tcW w:w="1999" w:type="dxa"/>
            <w:shd w:val="clear" w:color="auto" w:fill="F2F2F2" w:themeFill="background1" w:themeFillShade="F2"/>
          </w:tcPr>
          <w:p w14:paraId="60F83E71" w14:textId="77777777" w:rsidR="00820B65" w:rsidRPr="00C674EB" w:rsidRDefault="00820B65" w:rsidP="00AF0E4C">
            <w:pPr>
              <w:spacing w:before="120" w:after="120"/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4EB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Transférer </w:t>
            </w:r>
          </w:p>
        </w:tc>
        <w:tc>
          <w:tcPr>
            <w:tcW w:w="7996" w:type="dxa"/>
          </w:tcPr>
          <w:p w14:paraId="2E807135" w14:textId="77777777" w:rsidR="00820B65" w:rsidRPr="00AF0E4C" w:rsidRDefault="00820B65" w:rsidP="007166B7">
            <w:pPr>
              <w:spacing w:before="120" w:line="360" w:lineRule="auto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  <w:r w:rsidR="003121C3">
              <w:rPr>
                <w:color w:val="1F3864" w:themeColor="accent1" w:themeShade="80"/>
              </w:rPr>
              <w:t xml:space="preserve"> </w:t>
            </w:r>
            <w:r w:rsidR="007166B7">
              <w:rPr>
                <w:color w:val="1F3864" w:themeColor="accent1" w:themeShade="80"/>
              </w:rPr>
              <w:t>Modéliser et résoudre des problèmes issus de situations diverses</w:t>
            </w:r>
            <w:r>
              <w:rPr>
                <w:color w:val="1F3864" w:themeColor="accent1" w:themeShade="80"/>
              </w:rPr>
              <w:t xml:space="preserve"> </w:t>
            </w:r>
            <w:r w:rsidR="006B2FB2">
              <w:rPr>
                <w:color w:val="1F3864" w:themeColor="accent1" w:themeShade="80"/>
              </w:rPr>
              <w:br/>
              <w:t xml:space="preserve">- Modéliser et résoudre des problèmes d’optimisation </w:t>
            </w:r>
          </w:p>
        </w:tc>
        <w:tc>
          <w:tcPr>
            <w:tcW w:w="2338" w:type="dxa"/>
          </w:tcPr>
          <w:p w14:paraId="1083D746" w14:textId="77777777" w:rsidR="00820B65" w:rsidRDefault="00820B65" w:rsidP="00AF0E4C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835" w:type="dxa"/>
          </w:tcPr>
          <w:p w14:paraId="2CE643D1" w14:textId="77777777" w:rsidR="00820B65" w:rsidRDefault="00820B65" w:rsidP="00AF0E4C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</w:tbl>
    <w:p w14:paraId="4113C1D7" w14:textId="77777777" w:rsidR="00926A81" w:rsidRDefault="00926A81" w:rsidP="001E17FA">
      <w:pPr>
        <w:rPr>
          <w:color w:val="1F3864" w:themeColor="accent1" w:themeShade="80"/>
        </w:rPr>
      </w:pPr>
    </w:p>
    <w:p w14:paraId="2E00213C" w14:textId="77777777" w:rsidR="003121C3" w:rsidRDefault="009A79DE" w:rsidP="001E17FA">
      <w:pPr>
        <w:rPr>
          <w:color w:val="1F3864" w:themeColor="accent1" w:themeShade="80"/>
        </w:rPr>
      </w:pPr>
      <w:r>
        <w:rPr>
          <w:color w:val="1F3864" w:themeColor="accent1" w:themeShade="80"/>
        </w:rPr>
        <w:lastRenderedPageBreak/>
        <w:t xml:space="preserve">Remarques : </w:t>
      </w:r>
    </w:p>
    <w:p w14:paraId="5607C340" w14:textId="63FABE55" w:rsidR="009A79DE" w:rsidRPr="003E487D" w:rsidRDefault="00BD23C7" w:rsidP="003E487D">
      <w:pPr>
        <w:pStyle w:val="Paragraphedeliste"/>
        <w:numPr>
          <w:ilvl w:val="0"/>
          <w:numId w:val="3"/>
        </w:numPr>
        <w:ind w:left="142" w:hanging="284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(1) </w:t>
      </w:r>
      <w:r w:rsidR="003121C3" w:rsidRPr="003E487D">
        <w:rPr>
          <w:color w:val="1F3864" w:themeColor="accent1" w:themeShade="80"/>
        </w:rPr>
        <w:t xml:space="preserve">On pourrait étendre cet objectif en y intégrant le tableau de valeurs. </w:t>
      </w:r>
      <w:r w:rsidR="003121C3" w:rsidRPr="003E487D">
        <w:rPr>
          <w:color w:val="1F3864" w:themeColor="accent1" w:themeShade="80"/>
        </w:rPr>
        <w:br/>
      </w:r>
      <w:r>
        <w:rPr>
          <w:color w:val="1F3864" w:themeColor="accent1" w:themeShade="80"/>
        </w:rPr>
        <w:t xml:space="preserve">      </w:t>
      </w:r>
      <w:r w:rsidR="003E487D" w:rsidRPr="003E487D">
        <w:rPr>
          <w:color w:val="1F3864" w:themeColor="accent1" w:themeShade="80"/>
        </w:rPr>
        <w:t>D</w:t>
      </w:r>
      <w:r w:rsidR="003121C3" w:rsidRPr="003E487D">
        <w:rPr>
          <w:color w:val="1F3864" w:themeColor="accent1" w:themeShade="80"/>
        </w:rPr>
        <w:t>ans cette perspective, l’élève doit être capable en amont</w:t>
      </w:r>
      <w:r w:rsidR="003E487D" w:rsidRPr="003E487D">
        <w:rPr>
          <w:color w:val="1F3864" w:themeColor="accent1" w:themeShade="80"/>
        </w:rPr>
        <w:t xml:space="preserve"> de </w:t>
      </w:r>
      <w:r w:rsidR="003121C3" w:rsidRPr="003E487D">
        <w:rPr>
          <w:color w:val="1F3864" w:themeColor="accent1" w:themeShade="80"/>
        </w:rPr>
        <w:t xml:space="preserve">: </w:t>
      </w:r>
    </w:p>
    <w:p w14:paraId="02DA60E5" w14:textId="5B81096A" w:rsidR="003121C3" w:rsidRPr="009A79DE" w:rsidRDefault="00BF5C87" w:rsidP="00BD23C7">
      <w:pPr>
        <w:pStyle w:val="Paragraphedeliste"/>
        <w:numPr>
          <w:ilvl w:val="0"/>
          <w:numId w:val="2"/>
        </w:numPr>
        <w:ind w:left="993"/>
        <w:rPr>
          <w:color w:val="1F3864" w:themeColor="accent1" w:themeShade="80"/>
        </w:rPr>
      </w:pPr>
      <w:r>
        <w:rPr>
          <w:color w:val="1F3864" w:themeColor="accent1" w:themeShade="80"/>
        </w:rPr>
        <w:t>C</w:t>
      </w:r>
      <w:r w:rsidR="003121C3" w:rsidRPr="009A79DE">
        <w:rPr>
          <w:color w:val="1F3864" w:themeColor="accent1" w:themeShade="80"/>
        </w:rPr>
        <w:t>alculer les accroissements seconds (il est capable de calculer le taux d’accroissem</w:t>
      </w:r>
      <w:r w:rsidR="009A79DE" w:rsidRPr="009A79DE">
        <w:rPr>
          <w:color w:val="1F3864" w:themeColor="accent1" w:themeShade="80"/>
        </w:rPr>
        <w:t>e</w:t>
      </w:r>
      <w:r w:rsidR="003121C3" w:rsidRPr="009A79DE">
        <w:rPr>
          <w:color w:val="1F3864" w:themeColor="accent1" w:themeShade="80"/>
        </w:rPr>
        <w:t>nt pour une fct du premier degré – 3</w:t>
      </w:r>
      <w:r w:rsidR="003121C3" w:rsidRPr="009A79DE">
        <w:rPr>
          <w:color w:val="1F3864" w:themeColor="accent1" w:themeShade="80"/>
          <w:vertAlign w:val="superscript"/>
        </w:rPr>
        <w:t>ème</w:t>
      </w:r>
      <w:r w:rsidR="003121C3" w:rsidRPr="009A79DE">
        <w:rPr>
          <w:color w:val="1F3864" w:themeColor="accent1" w:themeShade="80"/>
        </w:rPr>
        <w:t xml:space="preserve">) </w:t>
      </w:r>
    </w:p>
    <w:p w14:paraId="0EC3E139" w14:textId="0ABB0CC4" w:rsidR="009A79DE" w:rsidRDefault="00BF5C87" w:rsidP="00BD23C7">
      <w:pPr>
        <w:pStyle w:val="Paragraphedeliste"/>
        <w:numPr>
          <w:ilvl w:val="0"/>
          <w:numId w:val="2"/>
        </w:numPr>
        <w:ind w:left="993"/>
        <w:rPr>
          <w:color w:val="1F3864" w:themeColor="accent1" w:themeShade="80"/>
        </w:rPr>
      </w:pPr>
      <w:r>
        <w:rPr>
          <w:color w:val="1F3864" w:themeColor="accent1" w:themeShade="80"/>
        </w:rPr>
        <w:t>C</w:t>
      </w:r>
      <w:r w:rsidR="009A79DE">
        <w:rPr>
          <w:color w:val="1F3864" w:themeColor="accent1" w:themeShade="80"/>
        </w:rPr>
        <w:t xml:space="preserve">aractériser une fct du second degré à partir des taux d’accroissement seconds. </w:t>
      </w:r>
    </w:p>
    <w:p w14:paraId="58C5A5F8" w14:textId="77777777" w:rsidR="009C2313" w:rsidRDefault="003E487D" w:rsidP="0069312F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  </w:t>
      </w:r>
    </w:p>
    <w:p w14:paraId="44EFCBDA" w14:textId="77777777" w:rsidR="000C0EF4" w:rsidRDefault="000C0EF4" w:rsidP="000C0EF4">
      <w:pPr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 xml:space="preserve">Deux fiches ont été associées à </w:t>
      </w:r>
      <w:r w:rsidRPr="006A321F">
        <w:rPr>
          <w:b/>
          <w:color w:val="1F3864" w:themeColor="accent1" w:themeShade="80"/>
        </w:rPr>
        <w:t xml:space="preserve"> l’UAA « Second degré »</w:t>
      </w:r>
      <w:r>
        <w:rPr>
          <w:b/>
          <w:color w:val="1F3864" w:themeColor="accent1" w:themeShade="80"/>
        </w:rPr>
        <w:t xml:space="preserve"> : l’une aborde plus spécifiquement le graphique de la fonction du second degré (partie1), l’autre la résolution des équations et inéquations du second degré (partie 2) . Elles ont été numérotées pour encourager l’enseignant à aborder le second degré par l’aspect graphique. Par la suite, la connaissance de la parabole permettra à l’élève d’associer  une équation ou inéquation du second degré à une représentation graphique. </w:t>
      </w:r>
    </w:p>
    <w:p w14:paraId="24EEBB6C" w14:textId="7598EF74" w:rsidR="0009640E" w:rsidRDefault="0009640E" w:rsidP="0069312F">
      <w:pPr>
        <w:rPr>
          <w:b/>
          <w:color w:val="1F3864" w:themeColor="accent1" w:themeShade="80"/>
        </w:rPr>
      </w:pPr>
      <w:bookmarkStart w:id="0" w:name="_GoBack"/>
      <w:bookmarkEnd w:id="0"/>
    </w:p>
    <w:p w14:paraId="07273173" w14:textId="77777777" w:rsidR="0009640E" w:rsidRPr="009C2313" w:rsidRDefault="0009640E" w:rsidP="0069312F">
      <w:pPr>
        <w:rPr>
          <w:color w:val="1F3864" w:themeColor="accent1" w:themeShade="80"/>
        </w:rPr>
      </w:pPr>
    </w:p>
    <w:sectPr w:rsidR="0009640E" w:rsidRPr="009C2313" w:rsidSect="00792F8A">
      <w:footerReference w:type="default" r:id="rId9"/>
      <w:pgSz w:w="16838" w:h="11906" w:orient="landscape"/>
      <w:pgMar w:top="568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6FED3" w14:textId="77777777" w:rsidR="0040185A" w:rsidRDefault="0040185A" w:rsidP="007C3FE2">
      <w:pPr>
        <w:spacing w:after="0" w:line="240" w:lineRule="auto"/>
      </w:pPr>
      <w:r>
        <w:separator/>
      </w:r>
    </w:p>
  </w:endnote>
  <w:endnote w:type="continuationSeparator" w:id="0">
    <w:p w14:paraId="3D65BC8D" w14:textId="77777777" w:rsidR="0040185A" w:rsidRDefault="0040185A" w:rsidP="007C3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B10A8" w14:textId="49770117" w:rsidR="004300BD" w:rsidRPr="006B2BB0" w:rsidRDefault="004300BD" w:rsidP="004300BD">
    <w:pPr>
      <w:pStyle w:val="Pieddepage"/>
      <w:rPr>
        <w:b/>
        <w:color w:val="002060"/>
        <w:sz w:val="16"/>
        <w:szCs w:val="16"/>
      </w:rPr>
    </w:pPr>
    <w:r>
      <w:rPr>
        <w:noProof/>
      </w:rPr>
      <w:drawing>
        <wp:inline distT="0" distB="0" distL="0" distR="0" wp14:anchorId="13EAE3C3" wp14:editId="35306471">
          <wp:extent cx="417967" cy="251460"/>
          <wp:effectExtent l="0" t="0" r="127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ES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83" cy="260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56C97">
      <w:rPr>
        <w:b/>
        <w:color w:val="002060"/>
        <w:sz w:val="16"/>
        <w:szCs w:val="16"/>
      </w:rPr>
      <w:ptab w:relativeTo="margin" w:alignment="center" w:leader="none"/>
    </w:r>
    <w:r>
      <w:rPr>
        <w:b/>
        <w:color w:val="002060"/>
        <w:sz w:val="16"/>
        <w:szCs w:val="16"/>
      </w:rPr>
      <w:t>4</w:t>
    </w:r>
    <w:r w:rsidRPr="004300BD">
      <w:rPr>
        <w:b/>
        <w:color w:val="002060"/>
        <w:sz w:val="16"/>
        <w:szCs w:val="16"/>
        <w:vertAlign w:val="superscript"/>
      </w:rPr>
      <w:t>ème</w:t>
    </w:r>
    <w:r>
      <w:rPr>
        <w:b/>
        <w:color w:val="002060"/>
        <w:sz w:val="16"/>
        <w:szCs w:val="16"/>
      </w:rPr>
      <w:t xml:space="preserve"> HGT – </w:t>
    </w:r>
    <w:r w:rsidR="00AF7018">
      <w:rPr>
        <w:b/>
        <w:color w:val="002060"/>
        <w:sz w:val="16"/>
        <w:szCs w:val="16"/>
      </w:rPr>
      <w:t xml:space="preserve">Second degré </w:t>
    </w:r>
    <w:r>
      <w:rPr>
        <w:b/>
        <w:color w:val="002060"/>
        <w:sz w:val="16"/>
        <w:szCs w:val="16"/>
      </w:rPr>
      <w:t>(</w:t>
    </w:r>
    <w:r w:rsidR="00E22D67">
      <w:rPr>
        <w:b/>
        <w:color w:val="002060"/>
        <w:sz w:val="16"/>
        <w:szCs w:val="16"/>
      </w:rPr>
      <w:t>1</w:t>
    </w:r>
    <w:r w:rsidR="00E22D67" w:rsidRPr="00E22D67">
      <w:rPr>
        <w:b/>
        <w:color w:val="002060"/>
        <w:sz w:val="16"/>
        <w:szCs w:val="16"/>
        <w:vertAlign w:val="superscript"/>
      </w:rPr>
      <w:t>ère</w:t>
    </w:r>
    <w:r w:rsidR="00E22D67">
      <w:rPr>
        <w:b/>
        <w:color w:val="002060"/>
        <w:sz w:val="16"/>
        <w:szCs w:val="16"/>
      </w:rPr>
      <w:t xml:space="preserve"> partie) </w:t>
    </w:r>
    <w:r>
      <w:rPr>
        <w:b/>
        <w:color w:val="002060"/>
        <w:sz w:val="16"/>
        <w:szCs w:val="16"/>
      </w:rPr>
      <w:t xml:space="preserve"> </w:t>
    </w:r>
    <w:r w:rsidRPr="00356C97">
      <w:rPr>
        <w:b/>
        <w:color w:val="002060"/>
        <w:sz w:val="16"/>
        <w:szCs w:val="16"/>
      </w:rPr>
      <w:t xml:space="preserve"> </w:t>
    </w:r>
    <w:r w:rsidRPr="00356C97">
      <w:rPr>
        <w:b/>
        <w:color w:val="002060"/>
        <w:sz w:val="16"/>
        <w:szCs w:val="16"/>
      </w:rPr>
      <w:ptab w:relativeTo="margin" w:alignment="right" w:leader="none"/>
    </w:r>
    <w:r>
      <w:rPr>
        <w:b/>
        <w:color w:val="002060"/>
        <w:sz w:val="16"/>
        <w:szCs w:val="16"/>
      </w:rPr>
      <w:t>19-20</w:t>
    </w:r>
  </w:p>
  <w:p w14:paraId="2E0263DE" w14:textId="23B75956" w:rsidR="007C3FE2" w:rsidRPr="004300BD" w:rsidRDefault="007C3FE2" w:rsidP="004300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F6127" w14:textId="77777777" w:rsidR="0040185A" w:rsidRDefault="0040185A" w:rsidP="007C3FE2">
      <w:pPr>
        <w:spacing w:after="0" w:line="240" w:lineRule="auto"/>
      </w:pPr>
      <w:r>
        <w:separator/>
      </w:r>
    </w:p>
  </w:footnote>
  <w:footnote w:type="continuationSeparator" w:id="0">
    <w:p w14:paraId="0913435D" w14:textId="77777777" w:rsidR="0040185A" w:rsidRDefault="0040185A" w:rsidP="007C3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12.55pt;height:12.55pt" o:bullet="t">
        <v:imagedata r:id="rId1" o:title="mso20ED"/>
      </v:shape>
    </w:pict>
  </w:numPicBullet>
  <w:abstractNum w:abstractNumId="0" w15:restartNumberingAfterBreak="0">
    <w:nsid w:val="067B45E0"/>
    <w:multiLevelType w:val="hybridMultilevel"/>
    <w:tmpl w:val="85F0BFD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21AC9"/>
    <w:multiLevelType w:val="hybridMultilevel"/>
    <w:tmpl w:val="76ECA4E0"/>
    <w:lvl w:ilvl="0" w:tplc="50FAED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5660A"/>
    <w:multiLevelType w:val="hybridMultilevel"/>
    <w:tmpl w:val="ED82551A"/>
    <w:lvl w:ilvl="0" w:tplc="08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5A"/>
    <w:rsid w:val="00013A61"/>
    <w:rsid w:val="000276DC"/>
    <w:rsid w:val="00037977"/>
    <w:rsid w:val="0008615A"/>
    <w:rsid w:val="000919A8"/>
    <w:rsid w:val="0009640E"/>
    <w:rsid w:val="000A1335"/>
    <w:rsid w:val="000C07C7"/>
    <w:rsid w:val="000C0EF4"/>
    <w:rsid w:val="000C2158"/>
    <w:rsid w:val="000F6AAE"/>
    <w:rsid w:val="00112B23"/>
    <w:rsid w:val="001143D9"/>
    <w:rsid w:val="0015244C"/>
    <w:rsid w:val="00162F09"/>
    <w:rsid w:val="0016712F"/>
    <w:rsid w:val="00182C13"/>
    <w:rsid w:val="001A09A7"/>
    <w:rsid w:val="001A61BC"/>
    <w:rsid w:val="001C334B"/>
    <w:rsid w:val="001D3940"/>
    <w:rsid w:val="001E17FA"/>
    <w:rsid w:val="001F2D2A"/>
    <w:rsid w:val="00236E17"/>
    <w:rsid w:val="0025355E"/>
    <w:rsid w:val="00283E21"/>
    <w:rsid w:val="002A3DF1"/>
    <w:rsid w:val="002A3F23"/>
    <w:rsid w:val="00306186"/>
    <w:rsid w:val="003121C3"/>
    <w:rsid w:val="00326BF4"/>
    <w:rsid w:val="00373472"/>
    <w:rsid w:val="003A18D4"/>
    <w:rsid w:val="003E487D"/>
    <w:rsid w:val="003E552D"/>
    <w:rsid w:val="003F23AD"/>
    <w:rsid w:val="0040185A"/>
    <w:rsid w:val="004300BD"/>
    <w:rsid w:val="00437AA3"/>
    <w:rsid w:val="00476607"/>
    <w:rsid w:val="004A0160"/>
    <w:rsid w:val="004E1FB0"/>
    <w:rsid w:val="005949AA"/>
    <w:rsid w:val="005E406B"/>
    <w:rsid w:val="005E5B89"/>
    <w:rsid w:val="005F616A"/>
    <w:rsid w:val="0060278A"/>
    <w:rsid w:val="0062671C"/>
    <w:rsid w:val="00630155"/>
    <w:rsid w:val="00674048"/>
    <w:rsid w:val="006847DC"/>
    <w:rsid w:val="0069312F"/>
    <w:rsid w:val="006A321F"/>
    <w:rsid w:val="006B2FB2"/>
    <w:rsid w:val="006E5E3B"/>
    <w:rsid w:val="00701127"/>
    <w:rsid w:val="00702E04"/>
    <w:rsid w:val="00714A10"/>
    <w:rsid w:val="007166B7"/>
    <w:rsid w:val="00742D48"/>
    <w:rsid w:val="00775261"/>
    <w:rsid w:val="00792F8A"/>
    <w:rsid w:val="007973EA"/>
    <w:rsid w:val="007A0756"/>
    <w:rsid w:val="007A57C8"/>
    <w:rsid w:val="007B4869"/>
    <w:rsid w:val="007C3FE2"/>
    <w:rsid w:val="00820B65"/>
    <w:rsid w:val="00833B1C"/>
    <w:rsid w:val="0086541F"/>
    <w:rsid w:val="008C4E30"/>
    <w:rsid w:val="008C6E73"/>
    <w:rsid w:val="008E2DBF"/>
    <w:rsid w:val="00926A81"/>
    <w:rsid w:val="009504B7"/>
    <w:rsid w:val="009929B9"/>
    <w:rsid w:val="009A4B11"/>
    <w:rsid w:val="009A79DE"/>
    <w:rsid w:val="009B7A9F"/>
    <w:rsid w:val="009C2313"/>
    <w:rsid w:val="009D16C1"/>
    <w:rsid w:val="009D38A1"/>
    <w:rsid w:val="009F4A75"/>
    <w:rsid w:val="00A32175"/>
    <w:rsid w:val="00A55B64"/>
    <w:rsid w:val="00A76C25"/>
    <w:rsid w:val="00AF0E4C"/>
    <w:rsid w:val="00AF7018"/>
    <w:rsid w:val="00B04631"/>
    <w:rsid w:val="00B402F5"/>
    <w:rsid w:val="00B80741"/>
    <w:rsid w:val="00BA2A75"/>
    <w:rsid w:val="00BA3038"/>
    <w:rsid w:val="00BD23C7"/>
    <w:rsid w:val="00BF323F"/>
    <w:rsid w:val="00BF5C87"/>
    <w:rsid w:val="00C0053D"/>
    <w:rsid w:val="00C07356"/>
    <w:rsid w:val="00C2182F"/>
    <w:rsid w:val="00C478EF"/>
    <w:rsid w:val="00C674EB"/>
    <w:rsid w:val="00CE60AA"/>
    <w:rsid w:val="00D20C5A"/>
    <w:rsid w:val="00D2292F"/>
    <w:rsid w:val="00D5027C"/>
    <w:rsid w:val="00DB1B72"/>
    <w:rsid w:val="00E13766"/>
    <w:rsid w:val="00E22D67"/>
    <w:rsid w:val="00E2450A"/>
    <w:rsid w:val="00EC7F1C"/>
    <w:rsid w:val="00ED5793"/>
    <w:rsid w:val="00EF3B6B"/>
    <w:rsid w:val="00F33555"/>
    <w:rsid w:val="00F471D1"/>
    <w:rsid w:val="00F515A1"/>
    <w:rsid w:val="00F7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E29D31"/>
  <w15:chartTrackingRefBased/>
  <w15:docId w15:val="{0AB2BA1C-E45D-4412-82AF-54042249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86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8615A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C3FE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C3FE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C3FE2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7C3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3FE2"/>
  </w:style>
  <w:style w:type="paragraph" w:styleId="Pieddepage">
    <w:name w:val="footer"/>
    <w:basedOn w:val="Normal"/>
    <w:link w:val="PieddepageCar"/>
    <w:uiPriority w:val="99"/>
    <w:unhideWhenUsed/>
    <w:rsid w:val="007C3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3FE2"/>
  </w:style>
  <w:style w:type="paragraph" w:styleId="Textedebulles">
    <w:name w:val="Balloon Text"/>
    <w:basedOn w:val="Normal"/>
    <w:link w:val="TextedebullesCar"/>
    <w:uiPriority w:val="99"/>
    <w:semiHidden/>
    <w:unhideWhenUsed/>
    <w:rsid w:val="009D1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16C1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3A18D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A18D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A18D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A18D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A18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1653D-40D0-4581-98E6-3F9C2ED06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Looze Annick</dc:creator>
  <cp:keywords/>
  <dc:description/>
  <cp:lastModifiedBy>Looze Annick</cp:lastModifiedBy>
  <cp:revision>13</cp:revision>
  <cp:lastPrinted>2019-04-22T16:34:00Z</cp:lastPrinted>
  <dcterms:created xsi:type="dcterms:W3CDTF">2020-04-02T07:58:00Z</dcterms:created>
  <dcterms:modified xsi:type="dcterms:W3CDTF">2022-03-15T09:13:00Z</dcterms:modified>
</cp:coreProperties>
</file>