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gravitation</w:t>
      </w:r>
      <w:r>
        <w:t xml:space="preserve"> </w:t>
      </w:r>
      <w:r>
        <w:t xml:space="preserve">universelle</w:t>
      </w:r>
    </w:p>
    <w:bookmarkStart w:id="24" w:name="X087dafe635d4bd4219cdbfb734c68cd3f86f4ff"/>
    <w:p>
      <w:pPr>
        <w:pStyle w:val="Heading2"/>
      </w:pPr>
      <w:r>
        <w:t xml:space="preserve">Introduction: une longue histoire un quatre étapes</w:t>
      </w:r>
    </w:p>
    <w:bookmarkStart w:id="20" w:name="le-modèle-géocentrique"/>
    <w:p>
      <w:pPr>
        <w:pStyle w:val="Heading3"/>
      </w:pPr>
      <w:r>
        <w:t xml:space="preserve">Le modèle géocentrique</w:t>
      </w:r>
    </w:p>
    <w:bookmarkEnd w:id="20"/>
    <w:bookmarkStart w:id="21" w:name="le-modèle-éliocentrique"/>
    <w:p>
      <w:pPr>
        <w:pStyle w:val="Heading3"/>
      </w:pPr>
      <w:r>
        <w:t xml:space="preserve">Le modèle éliocentrique</w:t>
      </w:r>
    </w:p>
    <w:bookmarkEnd w:id="21"/>
    <w:bookmarkStart w:id="22" w:name="les-lois-de-kepler"/>
    <w:p>
      <w:pPr>
        <w:pStyle w:val="Heading3"/>
      </w:pPr>
      <w:r>
        <w:t xml:space="preserve">Les lois de Kepler</w:t>
      </w:r>
    </w:p>
    <w:bookmarkEnd w:id="22"/>
    <w:bookmarkStart w:id="23" w:name="la-loi-de-la-gravitation"/>
    <w:p>
      <w:pPr>
        <w:pStyle w:val="Heading3"/>
      </w:pPr>
      <w:r>
        <w:t xml:space="preserve">La loi de la gravitation</w:t>
      </w:r>
    </w:p>
    <w:bookmarkEnd w:id="23"/>
    <w:bookmarkEnd w:id="24"/>
    <w:bookmarkStart w:id="34" w:name="la-loi-de-la-gravitation-1"/>
    <w:p>
      <w:pPr>
        <w:pStyle w:val="Heading2"/>
      </w:pPr>
      <w:r>
        <w:t xml:space="preserve">La loi de la gravitation</w:t>
      </w:r>
    </w:p>
    <w:bookmarkStart w:id="26" w:name="la-démarche-de-newton"/>
    <w:p>
      <w:pPr>
        <w:pStyle w:val="Heading3"/>
      </w:pPr>
      <w:r>
        <w:t xml:space="preserve">La démarche de Newton</w:t>
      </w:r>
    </w:p>
    <w:bookmarkStart w:id="25" w:name="X79874ef26fff543d8a4d123b0377645ec59287a"/>
    <w:p>
      <w:pPr>
        <w:pStyle w:val="Heading4"/>
      </w:pPr>
      <w:r>
        <w:t xml:space="preserve">Mouvement de la Lune et de la Station Spaciale Internationnale</w:t>
      </w:r>
    </w:p>
    <w:bookmarkEnd w:id="25"/>
    <w:bookmarkEnd w:id="26"/>
    <w:bookmarkStart w:id="27" w:name="enoncé-de-la-loi"/>
    <w:p>
      <w:pPr>
        <w:pStyle w:val="Heading3"/>
      </w:pPr>
      <w:r>
        <w:t xml:space="preserve">Enoncé de la loi</w:t>
      </w:r>
    </w:p>
    <w:bookmarkEnd w:id="27"/>
    <w:bookmarkStart w:id="28" w:name="lattraction-entre-deux-corps-massifs"/>
    <w:p>
      <w:pPr>
        <w:pStyle w:val="Heading3"/>
      </w:pPr>
      <w:r>
        <w:t xml:space="preserve">L’attraction entre deux corps massifs</w:t>
      </w:r>
    </w:p>
    <w:bookmarkEnd w:id="28"/>
    <w:bookmarkStart w:id="32" w:name="applications"/>
    <w:p>
      <w:pPr>
        <w:pStyle w:val="Heading3"/>
      </w:pPr>
      <w:r>
        <w:t xml:space="preserve">Applications</w:t>
      </w:r>
    </w:p>
    <w:bookmarkStart w:id="29" w:name="X0076a7e863a23e18798a98ac5da216bb2afb9da"/>
    <w:p>
      <w:pPr>
        <w:pStyle w:val="Heading4"/>
      </w:pPr>
      <w:r>
        <w:t xml:space="preserve">Le mouvement des planètes autours du soleil</w:t>
      </w:r>
    </w:p>
    <w:bookmarkEnd w:id="29"/>
    <w:bookmarkStart w:id="30" w:name="la-masse-des-corps-célestes"/>
    <w:p>
      <w:pPr>
        <w:pStyle w:val="Heading4"/>
      </w:pPr>
      <w:r>
        <w:t xml:space="preserve">La masse des corps célestes</w:t>
      </w:r>
    </w:p>
    <w:bookmarkEnd w:id="30"/>
    <w:bookmarkStart w:id="31" w:name="la-gravité-autours-de-la-terre"/>
    <w:p>
      <w:pPr>
        <w:pStyle w:val="Heading4"/>
      </w:pPr>
      <w:r>
        <w:t xml:space="preserve">La gravité autours de la Terre</w:t>
      </w:r>
    </w:p>
    <w:bookmarkEnd w:id="31"/>
    <w:bookmarkEnd w:id="32"/>
    <w:bookmarkStart w:id="33" w:name="le-champ-gravitationnel"/>
    <w:p>
      <w:pPr>
        <w:pStyle w:val="Heading3"/>
      </w:pPr>
      <w:r>
        <w:t xml:space="preserve">Le champ gravitationnel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gravitation universelle</dc:title>
  <dc:creator/>
  <dc:language>fr</dc:language>
  <cp:keywords/>
  <dcterms:created xsi:type="dcterms:W3CDTF">2025-03-12T20:11:30Z</dcterms:created>
  <dcterms:modified xsi:type="dcterms:W3CDTF">2025-03-12T20:11:30Z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