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3xwd6lp72lb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Khắc Phục Lỗi Heading Styles &amp; Auto TOC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ofe4r03eu2ty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1. Nguyên nhân lỗi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Mục lục bị rỗng: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Do chỉnh cỡ chữ/in đậm thủ công nhưng văn bản vẫn ở kiểu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Normal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Word chỉ tự động quét các đoạn mang nhãn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Heading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Nhầm cấp (H3 thành H2):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Làm lùi lề bị sai. Nhầm 2.1.1 thành H2 sẽ khiến nó nằm ngang hàng với 2.1 (gây hiểu nhầm là ban độc lập).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5perm2jfpw6i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2. Phân loại 7 dòng tiêu đề</w:t>
      </w:r>
    </w:p>
    <w:tbl>
      <w:tblPr>
        <w:tblStyle w:val="Table1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1800"/>
        <w:gridCol w:w="1530"/>
        <w:gridCol w:w="1830"/>
        <w:tblGridChange w:id="0">
          <w:tblGrid>
            <w:gridCol w:w="3525"/>
            <w:gridCol w:w="1800"/>
            <w:gridCol w:w="1530"/>
            <w:gridCol w:w="18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Dòng tiêu đề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Kiểu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Cấp đúng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Phím tắt sửa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 Thông tin chung hội nghị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1.1. Tên hội nghị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1.2. Thời gian &amp; địa điểm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2. Cơ cấu ban tổ chức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2.1. Ban 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2.1.1. Tiểu ban Kỹ thuật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3. Lịch trình sự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Normal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Heading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Ctrl + Alt + 1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r6s0bbj2ym5z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3. Các bước thực hiện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Gán lại Heading: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Bôi đen từng dòng tiêu đề và bấm phím tắt tương ứng (Ctrl + Alt + 1, 2 hoặc 3).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Chèn Mục lục: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Đặt con trỏ ở trang đầu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Thẻ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Chọn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Table of Contents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Chọn mẫu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Automatic Table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line="276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Cập nhật số trang: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Click chọn Mục lục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Nhấn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F9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m:oMath>
        <m:r>
          <m:t>→</m:t>
        </m:r>
      </m:oMath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Chọn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Update page numbers only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(chỉ cập nhật số trang) hoặc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Update entire table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(cập nhật lại toàn bộ).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vi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0f172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i w:val="0"/>
      <w:iCs w:val="0"/>
      <w:color w:val="2563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Inter" w:cs="Inter" w:eastAsia="Inter" w:hAnsi="Inter"/>
      <w:b w:val="1"/>
      <w:bCs w:val="1"/>
      <w:i w:val="0"/>
      <w:iCs w:val="0"/>
      <w:color w:val="475569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