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240" w:before="240" w:lineRule="auto"/>
        <w:rPr>
          <w:b w:val="1"/>
          <w:bCs w:val="1"/>
          <w:color w:val="000000"/>
        </w:rPr>
      </w:pPr>
      <w:bookmarkStart w:colFirst="0" w:colLast="0" w:name="_6gyiaw6fbgkg" w:id="0"/>
      <w:bookmarkEnd w:id="0"/>
      <w:r w:rsidDel="00000000" w:rsidR="00000000" w:rsidRPr="00000000">
        <w:rPr>
          <w:b w:val="1"/>
          <w:bCs w:val="1"/>
          <w:color w:val="020617"/>
          <w:sz w:val="27"/>
          <w:szCs w:val="27"/>
          <w:rtl w:val="0"/>
        </w:rPr>
        <w:t xml:space="preserve">Bài 4 : Chuẩn hóa quy trình quản lý bệnh án điện tử</w:t>
      </w:r>
      <w:r w:rsidDel="00000000" w:rsidR="00000000" w:rsidRPr="00000000">
        <w:rPr>
          <w:b w:val="1"/>
          <w:bCs w:val="1"/>
          <w:color w:val="000000"/>
          <w:rtl w:val="0"/>
        </w:rPr>
        <w:t xml:space="preserve"> </w:t>
      </w:r>
    </w:p>
    <w:p w:rsidR="00000000" w:rsidDel="00000000" w:rsidP="00000000" w:rsidRDefault="00000000" w:rsidRPr="00000000" w14:paraId="00000002">
      <w:pPr>
        <w:pStyle w:val="Heading4"/>
        <w:keepNext w:val="0"/>
        <w:keepLines w:val="0"/>
        <w:spacing w:after="240" w:before="240" w:lineRule="auto"/>
        <w:rPr>
          <w:b w:val="1"/>
          <w:bCs w:val="1"/>
          <w:color w:val="000000"/>
        </w:rPr>
      </w:pPr>
      <w:bookmarkStart w:colFirst="0" w:colLast="0" w:name="_w4givul1vnzq" w:id="1"/>
      <w:bookmarkEnd w:id="1"/>
      <w:r w:rsidDel="00000000" w:rsidR="00000000" w:rsidRPr="00000000">
        <w:rPr>
          <w:b w:val="1"/>
          <w:bCs w:val="1"/>
          <w:color w:val="000000"/>
          <w:rtl w:val="0"/>
        </w:rPr>
        <w:t xml:space="preserve">Phần 1. Phân tích:</w:t>
      </w:r>
    </w:p>
    <w:tbl>
      <w:tblPr>
        <w:tblStyle w:val="Table1"/>
        <w:tblW w:w="922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80"/>
        <w:gridCol w:w="4065"/>
        <w:tblGridChange w:id="0">
          <w:tblGrid>
            <w:gridCol w:w="1680"/>
            <w:gridCol w:w="3480"/>
            <w:gridCol w:w="4065"/>
          </w:tblGrid>
        </w:tblGridChange>
      </w:tblGrid>
      <w:tr>
        <w:trPr>
          <w:cantSplit w:val="0"/>
          <w:trHeight w:val="8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pStyle w:val="Heading4"/>
              <w:keepNext w:val="0"/>
              <w:keepLines w:val="0"/>
              <w:spacing w:after="480" w:before="0" w:lineRule="auto"/>
              <w:rPr>
                <w:b w:val="1"/>
                <w:bCs w:val="1"/>
                <w:color w:val="000000"/>
                <w:sz w:val="22"/>
                <w:szCs w:val="22"/>
              </w:rPr>
            </w:pPr>
            <w:bookmarkStart w:colFirst="0" w:colLast="0" w:name="_odvnuxu692gd" w:id="2"/>
            <w:bookmarkEnd w:id="2"/>
            <w:r w:rsidDel="00000000" w:rsidR="00000000" w:rsidRPr="00000000">
              <w:rPr>
                <w:b w:val="1"/>
                <w:bCs w:val="1"/>
                <w:color w:val="000000"/>
                <w:sz w:val="22"/>
                <w:szCs w:val="22"/>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pStyle w:val="Heading4"/>
              <w:keepNext w:val="0"/>
              <w:keepLines w:val="0"/>
              <w:spacing w:after="480" w:before="0" w:lineRule="auto"/>
              <w:rPr>
                <w:b w:val="1"/>
                <w:bCs w:val="1"/>
                <w:color w:val="000000"/>
                <w:sz w:val="22"/>
                <w:szCs w:val="22"/>
              </w:rPr>
            </w:pPr>
            <w:bookmarkStart w:colFirst="0" w:colLast="0" w:name="_odvnuxu692gd" w:id="2"/>
            <w:bookmarkEnd w:id="2"/>
            <w:r w:rsidDel="00000000" w:rsidR="00000000" w:rsidRPr="00000000">
              <w:rPr>
                <w:b w:val="1"/>
                <w:bCs w:val="1"/>
                <w:color w:val="000000"/>
                <w:sz w:val="22"/>
                <w:szCs w:val="22"/>
                <w:rtl w:val="0"/>
              </w:rPr>
              <w:t xml:space="preserve">Yêu cầu chức năng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pStyle w:val="Heading4"/>
              <w:keepNext w:val="0"/>
              <w:keepLines w:val="0"/>
              <w:spacing w:after="480" w:before="0" w:lineRule="auto"/>
              <w:rPr>
                <w:b w:val="1"/>
                <w:bCs w:val="1"/>
                <w:color w:val="000000"/>
                <w:sz w:val="22"/>
                <w:szCs w:val="22"/>
              </w:rPr>
            </w:pPr>
            <w:bookmarkStart w:colFirst="0" w:colLast="0" w:name="_odvnuxu692gd" w:id="2"/>
            <w:bookmarkEnd w:id="2"/>
            <w:r w:rsidDel="00000000" w:rsidR="00000000" w:rsidRPr="00000000">
              <w:rPr>
                <w:b w:val="1"/>
                <w:bCs w:val="1"/>
                <w:color w:val="000000"/>
                <w:sz w:val="22"/>
                <w:szCs w:val="22"/>
                <w:rtl w:val="0"/>
              </w:rPr>
              <w:t xml:space="preserve">Yêu cầu phi chức năng </w:t>
            </w:r>
          </w:p>
        </w:tc>
      </w:tr>
      <w:tr>
        <w:trPr>
          <w:cantSplit w:val="0"/>
          <w:trHeight w:val="992.7758789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Định nghĩa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Mô tả hệ thống làm được những gì.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Mô tả hệ thống hoạt động như thế nào ( iệu năng, bảo mật, vận hành).</w:t>
            </w:r>
          </w:p>
        </w:tc>
      </w:tr>
      <w:tr>
        <w:trPr>
          <w:cantSplit w:val="0"/>
          <w:trHeight w:val="5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Trọng tâm đề bài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Khám bệnh:</w:t>
            </w:r>
          </w:p>
          <w:p w:rsidR="00000000" w:rsidDel="00000000" w:rsidP="00000000" w:rsidRDefault="00000000" w:rsidRPr="00000000" w14:paraId="0000000B">
            <w:pPr>
              <w:pStyle w:val="Heading4"/>
              <w:keepNext w:val="0"/>
              <w:keepLines w:val="0"/>
              <w:spacing w:after="480" w:before="0" w:lineRule="auto"/>
              <w:rPr>
                <w:color w:val="000000"/>
                <w:sz w:val="22"/>
                <w:szCs w:val="22"/>
              </w:rPr>
            </w:pPr>
            <w:bookmarkStart w:colFirst="0" w:colLast="0" w:name="_jc81nzmya19z" w:id="3"/>
            <w:bookmarkEnd w:id="3"/>
            <w:r w:rsidDel="00000000" w:rsidR="00000000" w:rsidRPr="00000000">
              <w:rPr>
                <w:color w:val="000000"/>
                <w:sz w:val="22"/>
                <w:szCs w:val="22"/>
                <w:rtl w:val="0"/>
              </w:rPr>
              <w:t xml:space="preserve">-Tiếp nhận và tạo hồ sơ bệnh nhân mới.</w:t>
            </w:r>
          </w:p>
          <w:p w:rsidR="00000000" w:rsidDel="00000000" w:rsidP="00000000" w:rsidRDefault="00000000" w:rsidRPr="00000000" w14:paraId="0000000C">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 Đặt lịch khám, phân bổ bác sĩ/phòng khám.</w:t>
            </w:r>
          </w:p>
          <w:p w:rsidR="00000000" w:rsidDel="00000000" w:rsidP="00000000" w:rsidRDefault="00000000" w:rsidRPr="00000000" w14:paraId="0000000D">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 Nhập kết quả khám, đơn thuốc, lịch sử bệnh án.</w:t>
            </w:r>
          </w:p>
          <w:p w:rsidR="00000000" w:rsidDel="00000000" w:rsidP="00000000" w:rsidRDefault="00000000" w:rsidRPr="00000000" w14:paraId="0000000E">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 Xuất đơn thuốc, hóa đơn và hẹn tái khám.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Bảo mật dữ liệu y tế:</w:t>
            </w:r>
          </w:p>
          <w:p w:rsidR="00000000" w:rsidDel="00000000" w:rsidP="00000000" w:rsidRDefault="00000000" w:rsidRPr="00000000" w14:paraId="00000010">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 Bảo mật (Security): Mã hóa dữ liệu lưu trữ và truyền tải </w:t>
            </w:r>
          </w:p>
          <w:p w:rsidR="00000000" w:rsidDel="00000000" w:rsidP="00000000" w:rsidRDefault="00000000" w:rsidRPr="00000000" w14:paraId="00000011">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 Phân quyền : Chỉ bác sĩ phụ trách mới xem được chi tiết bệnh án, lễ tân chỉ xem thông tin khác</w:t>
            </w:r>
          </w:p>
          <w:p w:rsidR="00000000" w:rsidDel="00000000" w:rsidP="00000000" w:rsidRDefault="00000000" w:rsidRPr="00000000" w14:paraId="00000012">
            <w:pPr>
              <w:pStyle w:val="Heading4"/>
              <w:keepNext w:val="0"/>
              <w:keepLines w:val="0"/>
              <w:spacing w:after="480" w:before="0" w:lineRule="auto"/>
              <w:rPr>
                <w:color w:val="000000"/>
                <w:sz w:val="22"/>
                <w:szCs w:val="22"/>
              </w:rPr>
            </w:pPr>
            <w:bookmarkStart w:colFirst="0" w:colLast="0" w:name="_odvnuxu692gd" w:id="2"/>
            <w:bookmarkEnd w:id="2"/>
            <w:r w:rsidDel="00000000" w:rsidR="00000000" w:rsidRPr="00000000">
              <w:rPr>
                <w:color w:val="000000"/>
                <w:sz w:val="22"/>
                <w:szCs w:val="22"/>
                <w:rtl w:val="0"/>
              </w:rPr>
              <w:t xml:space="preserve">-Sao lưu (Backup): Sao lưu định kỳ tự động, có phương án phục hồi sau sự cố </w:t>
            </w:r>
          </w:p>
          <w:p w:rsidR="00000000" w:rsidDel="00000000" w:rsidP="00000000" w:rsidRDefault="00000000" w:rsidRPr="00000000" w14:paraId="00000013">
            <w:pPr>
              <w:pStyle w:val="Heading4"/>
              <w:keepNext w:val="0"/>
              <w:keepLines w:val="0"/>
              <w:spacing w:after="480" w:before="0" w:lineRule="auto"/>
              <w:rPr>
                <w:color w:val="000000"/>
                <w:sz w:val="22"/>
                <w:szCs w:val="22"/>
              </w:rPr>
            </w:pPr>
            <w:bookmarkStart w:colFirst="0" w:colLast="0" w:name="_m2q49if1momw" w:id="4"/>
            <w:bookmarkEnd w:id="4"/>
            <w:r w:rsidDel="00000000" w:rsidR="00000000" w:rsidRPr="00000000">
              <w:rPr>
                <w:rtl w:val="0"/>
              </w:rPr>
            </w:r>
          </w:p>
        </w:tc>
      </w:tr>
    </w:tbl>
    <w:p w:rsidR="00000000" w:rsidDel="00000000" w:rsidP="00000000" w:rsidRDefault="00000000" w:rsidRPr="00000000" w14:paraId="00000014">
      <w:pPr>
        <w:pStyle w:val="Heading4"/>
        <w:keepNext w:val="0"/>
        <w:keepLines w:val="0"/>
        <w:spacing w:after="40" w:before="0" w:lineRule="auto"/>
        <w:rPr>
          <w:b w:val="1"/>
          <w:bCs w:val="1"/>
          <w:color w:val="000000"/>
        </w:rPr>
      </w:pPr>
      <w:bookmarkStart w:colFirst="0" w:colLast="0" w:name="_odvnuxu692gd" w:id="2"/>
      <w:bookmarkEnd w:id="2"/>
      <w:r w:rsidDel="00000000" w:rsidR="00000000" w:rsidRPr="00000000">
        <w:rPr>
          <w:rtl w:val="0"/>
        </w:rPr>
      </w:r>
    </w:p>
    <w:p w:rsidR="00000000" w:rsidDel="00000000" w:rsidP="00000000" w:rsidRDefault="00000000" w:rsidRPr="00000000" w14:paraId="00000015">
      <w:pPr>
        <w:pStyle w:val="Heading4"/>
        <w:keepNext w:val="0"/>
        <w:keepLines w:val="0"/>
        <w:spacing w:after="40" w:before="0" w:lineRule="auto"/>
        <w:rPr>
          <w:b w:val="1"/>
          <w:bCs w:val="1"/>
          <w:color w:val="000000"/>
        </w:rPr>
      </w:pPr>
      <w:bookmarkStart w:colFirst="0" w:colLast="0" w:name="_h27e23ka2vj0" w:id="5"/>
      <w:bookmarkEnd w:id="5"/>
      <w:r w:rsidDel="00000000" w:rsidR="00000000" w:rsidRPr="00000000">
        <w:rPr>
          <w:rtl w:val="0"/>
        </w:rPr>
      </w:r>
    </w:p>
    <w:p w:rsidR="00000000" w:rsidDel="00000000" w:rsidP="00000000" w:rsidRDefault="00000000" w:rsidRPr="00000000" w14:paraId="00000016">
      <w:pPr>
        <w:pStyle w:val="Heading4"/>
        <w:keepNext w:val="0"/>
        <w:keepLines w:val="0"/>
        <w:spacing w:after="40" w:before="0" w:lineRule="auto"/>
        <w:rPr>
          <w:b w:val="1"/>
          <w:bCs w:val="1"/>
          <w:color w:val="000000"/>
        </w:rPr>
      </w:pPr>
      <w:bookmarkStart w:colFirst="0" w:colLast="0" w:name="_f2n01zh632vb" w:id="6"/>
      <w:bookmarkEnd w:id="6"/>
      <w:r w:rsidDel="00000000" w:rsidR="00000000" w:rsidRPr="00000000">
        <w:rPr>
          <w:b w:val="1"/>
          <w:bCs w:val="1"/>
          <w:color w:val="000000"/>
          <w:rtl w:val="0"/>
        </w:rPr>
        <w:t xml:space="preserve">Phần 2.Triển khai:</w:t>
      </w:r>
    </w:p>
    <w:p w:rsidR="00000000" w:rsidDel="00000000" w:rsidP="00000000" w:rsidRDefault="00000000" w:rsidRPr="00000000" w14:paraId="00000017">
      <w:pPr>
        <w:numPr>
          <w:ilvl w:val="0"/>
          <w:numId w:val="3"/>
        </w:numPr>
        <w:spacing w:after="0" w:afterAutospacing="0" w:lineRule="auto"/>
        <w:ind w:left="720" w:hanging="360"/>
        <w:rPr>
          <w:u w:val="none"/>
        </w:rPr>
      </w:pPr>
      <w:r w:rsidDel="00000000" w:rsidR="00000000" w:rsidRPr="00000000">
        <w:rPr>
          <w:rtl w:val="0"/>
        </w:rPr>
        <w:t xml:space="preserve">Cấu trúc lưu trữ đám mây (Cloud Storage &amp; Database):</w:t>
      </w:r>
    </w:p>
    <w:p w:rsidR="00000000" w:rsidDel="00000000" w:rsidP="00000000" w:rsidRDefault="00000000" w:rsidRPr="00000000" w14:paraId="00000018">
      <w:pPr>
        <w:numPr>
          <w:ilvl w:val="0"/>
          <w:numId w:val="2"/>
        </w:numPr>
        <w:spacing w:after="0" w:afterAutospacing="0" w:lineRule="auto"/>
        <w:ind w:left="720" w:hanging="360"/>
        <w:rPr>
          <w:u w:val="none"/>
        </w:rPr>
      </w:pPr>
      <w:r w:rsidDel="00000000" w:rsidR="00000000" w:rsidRPr="00000000">
        <w:rPr>
          <w:rtl w:val="0"/>
        </w:rPr>
        <w:t xml:space="preserve">Sử dụng cơ sở dữ liệu trên Cloud và kết hợp dịch vụ lưu trữ file an toàn để lưu trữ hình ảnh X-quang, kết quả xét nghiệm,...</w:t>
      </w:r>
    </w:p>
    <w:p w:rsidR="00000000" w:rsidDel="00000000" w:rsidP="00000000" w:rsidRDefault="00000000" w:rsidRPr="00000000" w14:paraId="00000019">
      <w:pPr>
        <w:numPr>
          <w:ilvl w:val="0"/>
          <w:numId w:val="5"/>
        </w:numPr>
        <w:spacing w:after="0" w:afterAutospacing="0" w:lineRule="auto"/>
        <w:ind w:left="720" w:hanging="360"/>
        <w:rPr>
          <w:u w:val="none"/>
        </w:rPr>
      </w:pPr>
      <w:r w:rsidDel="00000000" w:rsidR="00000000" w:rsidRPr="00000000">
        <w:rPr>
          <w:rtl w:val="0"/>
        </w:rPr>
        <w:t xml:space="preserve">Đồng bộ và tra cứu:</w:t>
      </w:r>
    </w:p>
    <w:p w:rsidR="00000000" w:rsidDel="00000000" w:rsidP="00000000" w:rsidRDefault="00000000" w:rsidRPr="00000000" w14:paraId="0000001A">
      <w:pPr>
        <w:numPr>
          <w:ilvl w:val="0"/>
          <w:numId w:val="4"/>
        </w:numPr>
        <w:spacing w:after="240" w:lineRule="auto"/>
        <w:ind w:left="720" w:hanging="360"/>
        <w:rPr>
          <w:u w:val="none"/>
        </w:rPr>
      </w:pPr>
      <w:r w:rsidDel="00000000" w:rsidR="00000000" w:rsidRPr="00000000">
        <w:rPr>
          <w:rtl w:val="0"/>
        </w:rPr>
        <w:t xml:space="preserve">Tập trung hóa dữ liệu: bỏ lưu trữ rời rạc trên từng máy cá nhân, toàn bộ dữ liệu đồng bộ lên Cloud để đảm bảo tính đồng bộ, hỗ trợ tra cứu nhanh chóng theo mã bệnh nhân, số CCCD hoặc Số điện thoại.</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Phần 3. Kiểm thử:</w:t>
      </w: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t xml:space="preserve">Cách khắc phục bằng </w:t>
      </w:r>
      <w:r w:rsidDel="00000000" w:rsidR="00000000" w:rsidRPr="00000000">
        <w:rPr>
          <w:rtl w:val="0"/>
        </w:rPr>
        <w:t xml:space="preserve">Ctrl + Shift + N</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lineRule="auto"/>
        <w:ind w:left="720" w:hanging="360"/>
        <w:rPr/>
      </w:pPr>
      <w:r w:rsidDel="00000000" w:rsidR="00000000" w:rsidRPr="00000000">
        <w:rPr>
          <w:rtl w:val="0"/>
        </w:rPr>
        <w:t xml:space="preserve">Đặt con trỏ chuột vào đoạn văn bản đang bị nhầm lẫn</w:t>
      </w:r>
    </w:p>
    <w:p w:rsidR="00000000" w:rsidDel="00000000" w:rsidP="00000000" w:rsidRDefault="00000000" w:rsidRPr="00000000" w14:paraId="00000022">
      <w:pPr>
        <w:numPr>
          <w:ilvl w:val="0"/>
          <w:numId w:val="1"/>
        </w:numPr>
        <w:spacing w:after="0" w:afterAutospacing="0" w:lineRule="auto"/>
        <w:ind w:left="720" w:hanging="360"/>
        <w:rPr/>
      </w:pPr>
      <w:r w:rsidDel="00000000" w:rsidR="00000000" w:rsidRPr="00000000">
        <w:rPr>
          <w:rtl w:val="0"/>
        </w:rPr>
        <w:t xml:space="preserve">Nhấn tổ hợp phím tắt: </w:t>
      </w:r>
      <w:r w:rsidDel="00000000" w:rsidR="00000000" w:rsidRPr="00000000">
        <w:rPr>
          <w:rtl w:val="0"/>
        </w:rPr>
        <w:t xml:space="preserve">Ctrl + Shift + N</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lineRule="auto"/>
        <w:ind w:left="720" w:hanging="360"/>
        <w:rPr/>
      </w:pPr>
      <w:r w:rsidDel="00000000" w:rsidR="00000000" w:rsidRPr="00000000">
        <w:rPr>
          <w:rtl w:val="0"/>
        </w:rPr>
        <w:t xml:space="preserve">Phím tắt này sẽ đổi sang văn bản thường và xóa bỏ cấp độ Heading ra khỏi đoạn văn bản đó.</w:t>
      </w:r>
    </w:p>
    <w:p w:rsidR="00000000" w:rsidDel="00000000" w:rsidP="00000000" w:rsidRDefault="00000000" w:rsidRPr="00000000" w14:paraId="00000024">
      <w:pPr>
        <w:numPr>
          <w:ilvl w:val="0"/>
          <w:numId w:val="1"/>
        </w:numPr>
        <w:spacing w:after="240" w:lineRule="auto"/>
        <w:ind w:left="720" w:hanging="360"/>
        <w:rPr/>
      </w:pPr>
      <w:r w:rsidDel="00000000" w:rsidR="00000000" w:rsidRPr="00000000">
        <w:rPr>
          <w:rtl w:val="0"/>
        </w:rPr>
        <w:t xml:space="preserve">Sau đó, vào tab References </w:t>
      </w:r>
      <m:oMath>
        <m:r>
          <m:t>→</m:t>
        </m:r>
      </m:oMath>
      <w:r w:rsidDel="00000000" w:rsidR="00000000" w:rsidRPr="00000000">
        <w:rPr>
          <w:rtl w:val="0"/>
        </w:rPr>
        <w:t xml:space="preserve"> chọn Update Table để cập nhật lại mục lục (đoạn văn bị nhầm sẽ lập tức biến mất khỏi mục lục).</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