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Microsoft YaHei" w:hAnsi="Arial"/>
          <w:b/>
          <w:bCs/>
          <w:color w:val="1F4E9A"/>
          <w:sz w:val="36"/>
          <w:szCs w:val="36"/>
        </w:rPr>
        <w:t xml:space="preserve">AIGC 智慧教学平台 · 权限管理升级方案</w:t>
      </w:r>
    </w:p>
    <w:p>
      <w:pPr>
        <w:spacing w:after="200"/>
      </w:pPr>
      <w:r>
        <w:rPr>
          <w:rFonts w:ascii="Arial" w:cs="Arial" w:eastAsia="Microsoft YaHei" w:hAnsi="Arial"/>
          <w:color w:val="444444"/>
          <w:sz w:val="26"/>
          <w:szCs w:val="26"/>
        </w:rPr>
        <w:t xml:space="preserve">开发交付版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8106"/>
      </w:tblGrid>
      <w:tr>
        <w:trPr>
          <w:tblHeader/>
        </w:trP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8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版本</w:t>
            </w:r>
          </w:p>
        </w:tc>
        <w:tc>
          <w:tcPr>
            <w:tcW w:type="dxa" w:w="8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V2.1（开发交付版，2026-10-11）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基线</w:t>
            </w:r>
          </w:p>
        </w:tc>
        <w:tc>
          <w:tcPr>
            <w:tcW w:type="dxa" w:w="8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v2.1 定稿（2026-09-30）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标记说明</w:t>
            </w:r>
          </w:p>
        </w:tc>
        <w:tc>
          <w:tcPr>
            <w:tcW w:type="dxa" w:w="8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红色文字为相对基线新增或修改的内容；黑色为基线原有内容。变更汇总见附录 A。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文档视角</w:t>
            </w:r>
          </w:p>
        </w:tc>
        <w:tc>
          <w:tcPr>
            <w:tcW w:type="dxa" w:w="8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本文定义要做成什么样、规则是什么、怎样算做对。涉及技术实现的地方统一列在第 14 章，由开发评估。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Microsoft YaHei" w:hAnsi="Arial"/>
        </w:rPr>
        <w:t xml:space="preserve">1. 背景与目标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</w:rPr>
        <w:t xml:space="preserve">1.1 现状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权限只有「菜单」一个维度：角色勾选菜单，有菜单即可看到该菜单下的全量数据，没有数据范围，也没有操作级权限。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菜单只分「菜单分组」「页面菜单」两层，教师端、学生端只能控制到一级分组。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一个账号只能挂一个角色（单选）；每个角色只属于一个端（管理后台 / 教师端 / 学生端）。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没有组织概念。账号上的所属专业、年级、班级、可授课程，以及教师档案中的所属院系、所属教学组织，都只是属性，不参与权限判断。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旧体系只有三个角色：管理员（管理后台，不走菜单配置直接全部可见）、教师（教师端）、学生（学生端）。测试环境中的「教导主任」「测试角色」为临时角色，不属于旧体系。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</w:rPr>
        <w:t xml:space="preserve">1.2 目标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</w:rPr>
        <w:t xml:space="preserve">支持同一院校下多校区 / 多学部的分权管理：管理工作可以下放到下级组织，下级组织只能看到和管理自己范围内的数据。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组织层级不写死：院校在后台自行录入组织树，层级和节点类型由院校维护。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</w:rPr>
        <w:t xml:space="preserve">支持教务、学工、信息中心、督导按职能条线工作，拥有独立的部门角色模板和默认作用域。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</w:rPr>
        <w:t xml:space="preserve">跨院系 / 跨专业授课是常态，用独立的「教学范围」承载，不走审批。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</w:rPr>
        <w:t xml:space="preserve">数据脱敏为强制要求；AI 生成内容不强制人工审核。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同时适用高职、中职院校：组织结构、班主任 / 辅导员等管理方式由院校按自身情况配置。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权限控制细化到操作级（查看 / 编辑 / 审核 / 删除等），一个账号可以挂多个角色。</w:t>
      </w:r>
    </w:p>
    <w:p>
      <w:pPr>
        <w:pStyle w:val="Heading1"/>
        <w:spacing w:after="160" w:before="320"/>
      </w:pPr>
      <w:r>
        <w:rPr>
          <w:rFonts w:ascii="Arial" w:cs="Arial" w:eastAsia="Microsoft YaHei" w:hAnsi="Arial"/>
        </w:rPr>
        <w:t xml:space="preserve">2. 本期范围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本期做</w:t>
            </w:r>
          </w:p>
        </w:tc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本期不做</w:t>
            </w:r>
          </w:p>
        </w:tc>
      </w:tr>
      <w:tr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组织管理（后台录入组织树、组织类型字典）</w:t>
            </w:r>
          </w:p>
        </w:tc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权限申请审批流（角色和范围由管理员直接分配）</w:t>
            </w:r>
          </w:p>
        </w:tc>
      </w:tr>
      <w:tr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角色体系重构：平台超级管理员、组织管理员、专业负责人、教师、学生、四个部门模板、企业导师、自定义角色</w:t>
            </w:r>
          </w:p>
        </w:tc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AI 生成内容强制人工审核</w:t>
            </w:r>
          </w:p>
        </w:tc>
      </w:tr>
      <w:tr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数据范围 + 教学范围 + 功能权限（操作级）</w:t>
            </w:r>
          </w:p>
        </w:tc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AI 生成内容「建议复核」软提示</w:t>
            </w:r>
          </w:p>
        </w:tc>
      </w:tr>
      <w:tr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六模块权限矩阵落地</w:t>
            </w:r>
          </w:p>
        </w:tc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跨院校的独立法人多租户</w:t>
            </w:r>
          </w:p>
        </w:tc>
      </w:tr>
      <w:tr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AI 能力权限（配额 / 知识库隔离）</w:t>
            </w:r>
          </w:p>
        </w:tc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</w:tr>
      <w:tr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字段级数据脱敏</w:t>
            </w:r>
          </w:p>
        </w:tc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</w:tr>
      <w:tr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审计与驾驶舱权限视图</w:t>
            </w:r>
          </w:p>
        </w:tc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</w:tr>
      <w:tr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旧数据迁移与上线准备</w:t>
            </w:r>
          </w:p>
        </w:tc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课程协作者（多人共同编辑同一份内容）</w:t>
            </w:r>
          </w:p>
        </w:tc>
      </w:tr>
      <w:tr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班主任、辅导员角色；数据范围按年级筛选</w:t>
            </w:r>
          </w:p>
        </w:tc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中高职贯通（3+2、五年一贯制）转段</w:t>
            </w:r>
          </w:p>
        </w:tc>
      </w:tr>
      <w:tr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跨组织内容共享与校本资源库</w:t>
            </w:r>
          </w:p>
        </w:tc>
        <w:tc>
          <w:tcPr>
            <w:tcW w:type="dxa" w:w="49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专业「办学层次」属性；学生监护人信息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Microsoft YaHei" w:hAnsi="Arial"/>
        </w:rPr>
        <w:t xml:space="preserve">3. 术语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506"/>
      </w:tblGrid>
      <w:tr>
        <w:trPr>
          <w:tblHeader/>
        </w:trP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定义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组织树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院校在后台录入的组织结构。根节点是院校，下面的层级和节点类型由院校自行定义，层级不限。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组织类型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在字典管理中维护的节点类型，如校区、学部、学院、系。只用于展示、筛选和驾驶舱汇总，不参与权限判断。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所属组织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专业、账号、基地等对象归属的组织节点。专业和班级不进组织树，通过「所属组织」挂到节点上。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数据范围（scope_set）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一条角色分配可勾选一个或多个组织节点；</w:t>
            </w: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可见数据 = 所选节点及其全部下级，多个节点取并集。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教学范围（teaching_scope）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老师可授课 / 带班的专业、班级、课程，独立于数据范围，跨组织、跨专业为常态。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角色分配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用户 + 角色 + 数据范围 + 教学范围 + AI 配额。</w:t>
            </w: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一个用户可有多条角色分配，每条各自生效。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功能权限点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控制到操作级的权限单位，按「模块 : 资源 : 动作」命名，例如「专业建设 : 人培方案 : 审核发布」。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年级筛选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数据范围中的组织节点可以附加一个或多个年级，只看这些年级的班级和学生；不选年级即全部年级。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内容共享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作者把课件、教案、题库、素材共享给指定教师或指定组织的教师查看、复制；不改变任何人的数据范围。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校本资源库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全校教师可查看、复制的共享内容，由组织管理员或教务发布。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部门条线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教务、学工、信息中心、督导四类职能角色，与组织树正交，</w:t>
            </w: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范围可选根节点或任一组织节点。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Microsoft YaHei" w:hAnsi="Arial"/>
          <w:color w:val="D00000"/>
        </w:rPr>
        <w:t xml:space="preserve">4. 组织管理（新增）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4.1 功能说明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管理后台新增菜单「组织管理」，以树形方式录入和维护组织节点，层级不限。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字典管理新增字典「组织类型」，由院校自行增删，如校区、学部、学院、系、部门。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组织树层级不设上限，由院校按实际结构录入。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根节点为院校，唯一，名称取自「院校基础信息」，不可删除、不可移动。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4.2 节点录入项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000"/>
        <w:gridCol w:w="6706"/>
      </w:tblGrid>
      <w:tr>
        <w:trPr>
          <w:tblHeader/>
        </w:trP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6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规则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节点名称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是</w:t>
            </w:r>
          </w:p>
        </w:tc>
        <w:tc>
          <w:tcPr>
            <w:tcW w:type="dxa" w:w="6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同一上级下不可重名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节点编码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是</w:t>
            </w:r>
          </w:p>
        </w:tc>
        <w:tc>
          <w:tcPr>
            <w:tcW w:type="dxa" w:w="6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全局唯一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组织类型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是</w:t>
            </w:r>
          </w:p>
        </w:tc>
        <w:tc>
          <w:tcPr>
            <w:tcW w:type="dxa" w:w="6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从「组织类型」字典中选择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上级节点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是</w:t>
            </w:r>
          </w:p>
        </w:tc>
        <w:tc>
          <w:tcPr>
            <w:tcW w:type="dxa" w:w="6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根节点以外必选；只能选择启用中的节点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排序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否</w:t>
            </w:r>
          </w:p>
        </w:tc>
        <w:tc>
          <w:tcPr>
            <w:tcW w:type="dxa" w:w="6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同级内排序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状态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是</w:t>
            </w:r>
          </w:p>
        </w:tc>
        <w:tc>
          <w:tcPr>
            <w:tcW w:type="dxa" w:w="6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启用 / 停用，默认启用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说明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否</w:t>
            </w:r>
          </w:p>
        </w:tc>
        <w:tc>
          <w:tcPr>
            <w:tcW w:type="dxa" w:w="6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</w:tr>
    </w:tbl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4.3 维护规则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3200"/>
        <w:gridCol w:w="4906"/>
      </w:tblGrid>
      <w:tr>
        <w:trPr>
          <w:tblHeader/>
        </w:trP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谁能做</w:t>
            </w:r>
          </w:p>
        </w:tc>
        <w:tc>
          <w:tcPr>
            <w:tcW w:type="dxa" w:w="49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规则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新增 / 编辑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平台超级管理员：整棵树</w:t>
            </w:r>
          </w:p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组织管理员：本节点的下级</w:t>
            </w:r>
          </w:p>
        </w:tc>
        <w:tc>
          <w:tcPr>
            <w:tcW w:type="dxa" w:w="49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组织管理员不能修改本节点及其上级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移动（改上级）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同上</w:t>
            </w:r>
          </w:p>
        </w:tc>
        <w:tc>
          <w:tcPr>
            <w:tcW w:type="dxa" w:w="49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下级节点、挂载专业及相关数据随之移动；引用该节点的角色范围按新位置生效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停用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同上</w:t>
            </w:r>
          </w:p>
        </w:tc>
        <w:tc>
          <w:tcPr>
            <w:tcW w:type="dxa" w:w="49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停用后不能再被选为数据范围或所属组织；已有授权保持有效，并在角色分配处标出「节点已停用」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删除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同上</w:t>
            </w:r>
          </w:p>
        </w:tc>
        <w:tc>
          <w:tcPr>
            <w:tcW w:type="dxa" w:w="49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节点下仍有子节点、挂载专业、所属账号或被角色范围引用时不能删除，需先迁移</w:t>
            </w:r>
          </w:p>
        </w:tc>
      </w:tr>
    </w:tbl>
    <w:p>
      <w:pPr>
        <w:spacing w:after="100" w:line="300"/>
      </w:pPr>
      <w:r>
        <w:rPr>
          <w:rFonts w:ascii="Arial" w:cs="Arial" w:eastAsia="Microsoft YaHei" w:hAnsi="Arial"/>
          <w:color w:val="D00000"/>
        </w:rPr>
        <w:t xml:space="preserve">新增、编辑、移动、停用、删除均记审计。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4.4 挂载到组织的对象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506"/>
      </w:tblGrid>
      <w:tr>
        <w:trPr>
          <w:tblHeader/>
        </w:trP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对象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归属规则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专业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「专业管理」增加必填项「所属组织」，只能选择启用中的节点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班级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随所属专业归属组织，不单独选择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年级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全校通用，不挂组织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教师、管理员账号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「账号管理」增加「所属组织」（主岗），必填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学生账号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所属组织由「班级 → 专业」自动带出，不单独录入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基地</w:t>
            </w:r>
          </w:p>
        </w:tc>
        <w:tc>
          <w:tcPr>
            <w:tcW w:type="dxa" w:w="7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「基地管理」录入时选择所属组织节点；企业导师的范围即所属基地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4.5 验收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可录入「院校 → 校区 → 学院 → 系」四层，也可录入「院校 → 学院」两层，均能正常使用。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组织管理员挂在某学院时，能看到该学院及其下各系的账号、专业和数据，看不到同校区其他学院的数据；挂在根节点时能看到全校。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组织管理员在组织管理中只能看到并操作本节点的下级，无法编辑本节点及上级。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删除仍挂有专业的节点时被拒绝，并提示需要先迁移的对象。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停用节点后，在角色分配、专业「所属组织」的选择框中不再出现该节点。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新增节点后，角色管理中的角色数量不变，没有因新节点生成新角色。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新增节点未指定管理员时，上级组织管理员和平台超级管理员可管理该节点；兄弟节点的组织管理员看不到该节点。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新增成功弹窗点「去指定」并选择账号，进入该账号编辑页，新卡片已预填「组织管理员 + 新节点」；不点保存则不生效。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为新节点指定组织管理员并保存后，被指定人只能管理该节点的下级和数据；节点详情「本节点组织管理员」显示其姓名，未指定时显示「未指定（由上级组织管理员管理）」。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4.6 新增组织与管理员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706"/>
      </w:tblGrid>
      <w:tr>
        <w:trPr>
          <w:tblHeader/>
        </w:trP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规则</w:t>
            </w:r>
          </w:p>
        </w:tc>
        <w:tc>
          <w:tcPr>
            <w:tcW w:type="dxa" w:w="7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不自动生成</w:t>
            </w:r>
          </w:p>
        </w:tc>
        <w:tc>
          <w:tcPr>
            <w:tcW w:type="dxa" w:w="7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新增节点不生成新角色，不自动指定组织管理员。全校只有一个「组织管理员」角色，管哪个组织由角色分配时选择的节点决定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默认管理</w:t>
            </w:r>
          </w:p>
        </w:tc>
        <w:tc>
          <w:tcPr>
            <w:tcW w:type="dxa" w:w="7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未指定专属管理员时，由上级节点的组织管理员和平台超级管理员管理；范围覆盖其上级的其他角色分配（教务、学工等）按各自权限立即对该节点生效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新增成功提示</w:t>
            </w:r>
          </w:p>
        </w:tc>
        <w:tc>
          <w:tcPr>
            <w:tcW w:type="dxa" w:w="7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保存成功后弹窗：「「xxx」已创建，目前由上级组织管理员管理。是否现在为该组织指定组织管理员？」按钮：稍后指定 / 去指定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去指定</w:t>
            </w:r>
          </w:p>
        </w:tc>
        <w:tc>
          <w:tcPr>
            <w:tcW w:type="dxa" w:w="7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打开「选择账号」弹窗：按姓名、账号搜索；只列出当前用户数据范围内、启用状态的教职工账号，不列出本人。选中后进入该账号编辑页，自动新增一张角色分配卡片，预填「角色 = 组织管理员、组织节点 = 新节点」，可修改；点「保存」后才生效，按授权约束（6.4）校验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稍后指定</w:t>
            </w:r>
          </w:p>
        </w:tc>
        <w:tc>
          <w:tcPr>
            <w:tcW w:type="dxa" w:w="7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关闭弹窗，不做任何分配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本节点组织管理员</w:t>
            </w:r>
          </w:p>
        </w:tc>
        <w:tc>
          <w:tcPr>
            <w:tcW w:type="dxa" w:w="7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节点详情显示角色分配节点正好是本节点的组织管理员姓名；没有时显示「未指定（由上级组织管理员管理）」，并提供「指定管理员」按钮，流程同「去指定」。挂在上级节点的组织管理员不在此列出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4.7 新增专业与专业负责人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706"/>
      </w:tblGrid>
      <w:tr>
        <w:trPr>
          <w:tblHeader/>
        </w:trP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规则</w:t>
            </w:r>
          </w:p>
        </w:tc>
        <w:tc>
          <w:tcPr>
            <w:tcW w:type="dxa" w:w="7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不强制指定</w:t>
            </w:r>
          </w:p>
        </w:tc>
        <w:tc>
          <w:tcPr>
            <w:tcW w:type="dxa" w:w="7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专业负责人不是专业的必填项；新增专业不生成新角色，不自动指定负责人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未指定时</w:t>
            </w:r>
          </w:p>
        </w:tc>
        <w:tc>
          <w:tcPr>
            <w:tcW w:type="dxa" w:w="7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专业画像、人培方案、课程地图由该专业所属组织的组织管理员和教务编辑，审核发布不受影响（第 8 章矩阵）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人数</w:t>
            </w:r>
          </w:p>
        </w:tc>
        <w:tc>
          <w:tcPr>
            <w:tcW w:type="dxa" w:w="7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一个专业可以有多名专业负责人，权限相同；一个人负责多个专业时，每个专业一条角色分配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专业负责人列</w:t>
            </w:r>
          </w:p>
        </w:tc>
        <w:tc>
          <w:tcPr>
            <w:tcW w:type="dxa" w:w="7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专业管理的列表与详情新增「专业负责人」，只读，显示角色分配中「专业负责人 + 本专业」的全部人员姓名，多人用顿号分隔；没有时显示「未指定」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新增成功提示</w:t>
            </w:r>
          </w:p>
        </w:tc>
        <w:tc>
          <w:tcPr>
            <w:tcW w:type="dxa" w:w="7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当前用户有角色分配权限（平台超级管理员、组织管理员）时，保存成功后弹窗：「专业「xxx」已创建。是否现在指定专业负责人？专业负责人可以稍后在账号管理中指定。」按钮：稍后指定 / 去指定。没有角色分配权限时，只提示「保存成功」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去指定</w:t>
            </w:r>
          </w:p>
        </w:tc>
        <w:tc>
          <w:tcPr>
            <w:tcW w:type="dxa" w:w="7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打开「选择账号」弹窗：按姓名、账号搜索；只列出当前用户数据范围内、启用状态的教职工账号，不列出本人。选中后进入该账号编辑页，自动新增一张角色分配卡片，预填「角色 = 专业负责人、本专业 = 新专业」，可修改；点「保存」后才生效，按授权约束（6.4）校验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稍后指定</w:t>
            </w:r>
          </w:p>
        </w:tc>
        <w:tc>
          <w:tcPr>
            <w:tcW w:type="dxa" w:w="7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关闭弹窗，不做任何分配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详情页入口</w:t>
            </w:r>
          </w:p>
        </w:tc>
        <w:tc>
          <w:tcPr>
            <w:tcW w:type="dxa" w:w="7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专业详情的「专业负责人」旁提供「添加负责人」按钮（仅有角色分配权限的用户可见），流程同「去指定」；已有负责人时仍可继续添加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Microsoft YaHei" w:hAnsi="Arial"/>
        </w:rPr>
        <w:t xml:space="preserve">5. 角色体系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000"/>
        <w:gridCol w:w="2400"/>
        <w:gridCol w:w="4806"/>
      </w:tblGrid>
      <w:tr>
        <w:trPr>
          <w:tblHeader/>
        </w:trP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默认范围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平台超级管理员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内置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全组织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不受范围限制，操作全程审计；</w:t>
            </w: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唯一可定义角色、配置权限策略和 AI 配额的角色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组织管理员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预设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所挂组织节点及下级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替代原校级 / 校区 / 学部 / 院系管理员；挂根节点即全校统筹；可同时挂多个节点；权限统一，只按范围区分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专业负责人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预设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本专业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专业建设牵头；</w:t>
            </w: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编辑本专业画像、人培和课程地图，无审核发布权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教师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预设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本人 + 教学范围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跨组织授课为常态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班主任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预设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指定班级（可多个）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中职为主；负责本班学生日常管理，查看本班学生信息、作业完成情况、成绩和实习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辅导员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预设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组织节点 + 年级，或指定班级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高职为主；负责所带年级 / 班级的学生日常管理，查看学生信息、成绩和实习情况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学生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预设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本人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仅本人数据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教务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部门模板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根节点 / 指定组织节点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排课 / 选课 / 成绩 / 教学运行，可跨组织调度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学工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部门模板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全校学生线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学籍 / 奖惩 / 资助，不触教研内容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督导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部门模板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全校教学质量：查看 + 听课评价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听课 / 评价 / 报表查看，不参与内容审核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信息中心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部门模板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平台技术域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账号 / 系统 / AI 引擎；不管理角色与权限策略，不碰业务内容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企业导师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自定义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本基地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基地课教学；</w:t>
            </w: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可在配额内使用 AI，规则同教师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自定义角色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自定义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自由勾选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按权限点拼装</w:t>
            </w:r>
          </w:p>
        </w:tc>
      </w:tr>
    </w:tbl>
    <w:p>
      <w:pPr>
        <w:spacing w:after="100" w:line="300"/>
      </w:pPr>
      <w:r>
        <w:rPr>
          <w:rFonts w:ascii="Arial" w:cs="Arial" w:eastAsia="Microsoft YaHei" w:hAnsi="Arial"/>
          <w:color w:val="D00000"/>
        </w:rPr>
        <w:t xml:space="preserve">班主任、辅导员同时任课时，另行分配「教师」角色，两条角色分配各自生效。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5.1 旧角色迁移对照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200"/>
        <w:gridCol w:w="4306"/>
      </w:tblGrid>
      <w:tr>
        <w:trPr>
          <w:tblHeader/>
        </w:trP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旧角色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新角色</w:t>
            </w:r>
          </w:p>
        </w:tc>
        <w:tc>
          <w:tcPr>
            <w:tcW w:type="dxa" w:w="4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迁移规则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管理员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平台超级管理员 / 组织管理员 / 部门角色</w:t>
            </w:r>
          </w:p>
        </w:tc>
        <w:tc>
          <w:tcPr>
            <w:tcW w:type="dxa" w:w="4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逐个账号确定新角色和所挂节点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教师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教师</w:t>
            </w:r>
          </w:p>
        </w:tc>
        <w:tc>
          <w:tcPr>
            <w:tcW w:type="dxa" w:w="4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「所属专业 + 可授课程」迁入教学范围；补「所属组织」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学生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学生</w:t>
            </w:r>
          </w:p>
        </w:tc>
        <w:tc>
          <w:tcPr>
            <w:tcW w:type="dxa" w:w="4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所属班级沿用，组织由班级 → 专业带出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教导主任、测试角色（临时）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—</w:t>
            </w:r>
          </w:p>
        </w:tc>
        <w:tc>
          <w:tcPr>
            <w:tcW w:type="dxa" w:w="4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删除角色；挂在其下的账号改为教师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5.2 出厂角色一览</w:t>
      </w:r>
    </w:p>
    <w:p>
      <w:pPr>
        <w:spacing w:after="100" w:line="300"/>
      </w:pPr>
      <w:r>
        <w:rPr>
          <w:rFonts w:ascii="Arial" w:cs="Arial" w:eastAsia="Microsoft YaHei" w:hAnsi="Arial"/>
          <w:color w:val="D00000"/>
        </w:rPr>
        <w:t xml:space="preserve">系统上线时预置以下 12 个角色，院校可在此基础上新增自定义角色：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600"/>
        <w:gridCol w:w="800"/>
        <w:gridCol w:w="1900"/>
        <w:gridCol w:w="1706"/>
      </w:tblGrid>
      <w:tr>
        <w:trPr>
          <w:tblHeader/>
        </w:trP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数量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可改权限点</w:t>
            </w:r>
          </w:p>
        </w:tc>
        <w:tc>
          <w:tcPr>
            <w:tcW w:type="dxa" w:w="1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可删除</w:t>
            </w:r>
          </w:p>
        </w:tc>
      </w:tr>
      <w:t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内置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平台超级管理员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否（拥有全部权限点）</w:t>
            </w:r>
          </w:p>
        </w:tc>
        <w:tc>
          <w:tcPr>
            <w:tcW w:type="dxa" w:w="1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预设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组织管理员、专业负责人、教师、班主任、辅导员、学生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是，可「恢复默认」</w:t>
            </w:r>
          </w:p>
        </w:tc>
        <w:tc>
          <w:tcPr>
            <w:tcW w:type="dxa" w:w="1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部门模板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教务、学工、督导、信息中心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是，可「恢复默认」</w:t>
            </w:r>
          </w:p>
        </w:tc>
        <w:tc>
          <w:tcPr>
            <w:tcW w:type="dxa" w:w="1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自定义（出厂预置）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企业导师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是</w:t>
            </w:r>
          </w:p>
        </w:tc>
        <w:tc>
          <w:tcPr>
            <w:tcW w:type="dxa" w:w="1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未分配给账号时可删除</w:t>
            </w:r>
          </w:p>
        </w:tc>
      </w:tr>
      <w:t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自定义（院校新增）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由平台超级管理员按权限点拼装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不限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是</w:t>
            </w:r>
          </w:p>
        </w:tc>
        <w:tc>
          <w:tcPr>
            <w:tcW w:type="dxa" w:w="1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未分配给账号时可删除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5.3 角色与组织的关系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角色全校统一，不按组织区分；管哪个组织由角色分配时选择的节点决定。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新增组织节点不新增角色，不自动指定管理员（见 4.6）。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新节点建成后，范围覆盖其上级的角色分配立即按各自权限对其生效，不需要另外授权；节点本身的维护只能由平台超级管理员和上级组织管理员操作。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需要专人管理时，由平台超级管理员或上级组织管理员给该人分配「组织管理员 + 该节点」，被指定人只管该节点及其下级。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新增专业同理：不生成角色、不强制指定专业负责人；一个专业可有多名负责人（见 4.7）。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节点无论是学院、系还是教研室，使用的都是同一个组织管理员角色、同一套权限点。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5.4 用户示例</w:t>
      </w:r>
    </w:p>
    <w:p>
      <w:pPr>
        <w:spacing w:after="100" w:line="300"/>
      </w:pPr>
      <w:r>
        <w:rPr>
          <w:rFonts w:ascii="Arial" w:cs="Arial" w:eastAsia="Microsoft YaHei" w:hAnsi="Arial"/>
          <w:color w:val="D00000"/>
        </w:rPr>
        <w:t xml:space="preserve">示例组织树：某职业技术学院（根）→ 东校区（旅游学院 → 旅游管理系 → 导游教研室；酒店学院）、西校区（中职部 → 旅游专业部）、公共基础部。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400"/>
        <w:gridCol w:w="2700"/>
        <w:gridCol w:w="2600"/>
        <w:gridCol w:w="2106"/>
      </w:tblGrid>
      <w:tr>
        <w:trPr>
          <w:tblHeader/>
        </w:trP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7"/>
                <w:szCs w:val="17"/>
              </w:rPr>
              <w:t xml:space="preserve">用户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7"/>
                <w:szCs w:val="17"/>
              </w:rPr>
              <w:t xml:space="preserve">所属组织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7"/>
                <w:szCs w:val="17"/>
              </w:rPr>
              <w:t xml:space="preserve">角色分配（每行一条）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7"/>
                <w:szCs w:val="17"/>
              </w:rPr>
              <w:t xml:space="preserve">能做</w:t>
            </w:r>
          </w:p>
        </w:tc>
        <w:tc>
          <w:tcPr>
            <w:tcW w:type="dxa" w:w="2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7"/>
                <w:szCs w:val="17"/>
              </w:rPr>
              <w:t xml:space="preserve">不能做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超管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根节点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平台超级管理员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全部功能、全部数据；定义角色、配置权限点和 AI 配额</w:t>
            </w:r>
          </w:p>
        </w:tc>
        <w:tc>
          <w:tcPr>
            <w:tcW w:type="dxa" w:w="2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张校管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根节点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组织管理员 @根节点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管理全校组织、账号、角色分配；审核发布全校内容</w:t>
            </w:r>
          </w:p>
        </w:tc>
        <w:tc>
          <w:tcPr>
            <w:tcW w:type="dxa" w:w="2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定义角色、改权限点、配 AI 配额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刘院管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旅游学院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组织管理员 @旅游学院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管理旅游学院及其下级的账号和数据；在旅游学院下新增节点</w:t>
            </w:r>
          </w:p>
        </w:tc>
        <w:tc>
          <w:tcPr>
            <w:tcW w:type="dxa" w:w="2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看酒店学院的数据；修改旅游学院节点本身及上级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陈双管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东校区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组织管理员 @旅游学院、@酒店学院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两个学院的数据都能管（并集）；可用「当前组织」只看其中一个</w:t>
            </w:r>
          </w:p>
        </w:tc>
        <w:tc>
          <w:tcPr>
            <w:tcW w:type="dxa" w:w="2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看西校区、公共基础部的数据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李老师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酒店学院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① 组织管理员 @酒店学院</w:t>
            </w:r>
          </w:p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② 教师，教学范围 = 旅游管理 2026 级 1 班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管理酒店学院；给旅游管理 2026 级 1 班上课、布置作业</w:t>
            </w:r>
          </w:p>
        </w:tc>
        <w:tc>
          <w:tcPr>
            <w:tcW w:type="dxa" w:w="2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审核旅游学院的内容；管理旅游学院的账号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王老师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公共基础部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教师，教学范围 = 旅游管理 2026 级 1 班、酒店管理 2026 级 1 班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跨两个学院授课；把课件共享给其他教师</w:t>
            </w:r>
          </w:p>
        </w:tc>
        <w:tc>
          <w:tcPr>
            <w:tcW w:type="dxa" w:w="2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看教学范围外班级的学生和成绩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赵辅导员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旅游学院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辅导员 @旅游学院 + 2026 级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查看旅游学院 2026 级学生信息、成绩、实习</w:t>
            </w:r>
          </w:p>
        </w:tc>
        <w:tc>
          <w:tcPr>
            <w:tcW w:type="dxa" w:w="2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看旅游学院其他年级的学生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孙班主任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旅游专业部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班主任，指定班级 = 旅游服务与管理 2025 级 1 班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管理本班学生，手机号、住址全量</w:t>
            </w:r>
          </w:p>
        </w:tc>
        <w:tc>
          <w:tcPr>
            <w:tcW w:type="dxa" w:w="2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看其他班学生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周教务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根节点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教务 @根节点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全校排课、成绩明文；跨组织授予教学范围；发布校本资源库</w:t>
            </w:r>
          </w:p>
        </w:tc>
        <w:tc>
          <w:tcPr>
            <w:tcW w:type="dxa" w:w="2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管理角色与权限点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吴学工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根节点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学工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全校学籍、奖惩、资助；身份证需另获「身份证明文」权限点</w:t>
            </w:r>
          </w:p>
        </w:tc>
        <w:tc>
          <w:tcPr>
            <w:tcW w:type="dxa" w:w="2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查看教研内容、教师档案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郑督导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根节点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督导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查看全校教学质量数据，提交听课评价</w:t>
            </w:r>
          </w:p>
        </w:tc>
        <w:tc>
          <w:tcPr>
            <w:tcW w:type="dxa" w:w="2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审核发布任何内容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钱信息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根节点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信息中心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账号新建、启停、重置密码；AI 引擎配置</w:t>
            </w:r>
          </w:p>
        </w:tc>
        <w:tc>
          <w:tcPr>
            <w:tcW w:type="dxa" w:w="2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角色分配、角色定义、业务内容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冯导师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酒店学院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企业导师 @某酒店基地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查看本基地实习学生；基地课教学；在配额内使用 AI</w:t>
            </w:r>
          </w:p>
        </w:tc>
        <w:tc>
          <w:tcPr>
            <w:tcW w:type="dxa" w:w="2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看其他基地的学生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学生小林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旅游管理 2026 级 1 班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学生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查看本人信息（全量）、作业、成绩</w:t>
            </w:r>
          </w:p>
        </w:tc>
        <w:tc>
          <w:tcPr>
            <w:tcW w:type="dxa" w:w="2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7"/>
                <w:szCs w:val="17"/>
              </w:rPr>
              <w:t xml:space="preserve">看其他学生</w:t>
            </w:r>
          </w:p>
        </w:tc>
      </w:tr>
    </w:tbl>
    <w:p>
      <w:pPr>
        <w:spacing w:after="100" w:line="300"/>
      </w:pPr>
      <w:r>
        <w:rPr>
          <w:rFonts w:ascii="Arial" w:cs="Arial" w:eastAsia="Microsoft YaHei" w:hAnsi="Arial"/>
          <w:color w:val="D00000"/>
        </w:rPr>
        <w:t xml:space="preserve">新增组织示例：刘院管在「旅游学院」下新增「智慧旅游教研室」。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2600"/>
        <w:gridCol w:w="4706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时点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谁能管理该节点</w:t>
            </w:r>
          </w:p>
        </w:tc>
        <w:tc>
          <w:tcPr>
            <w:tcW w:type="dxa" w:w="4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新增后、未指定专属管理员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超管、张校管、刘院管、陈双管</w:t>
            </w:r>
          </w:p>
        </w:tc>
        <w:tc>
          <w:tcPr>
            <w:tcW w:type="dxa" w:w="4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范围覆盖其上级，自动可管；周教务、吴学工等按各自权限自动看到该节点的数据；角色管理中没有新增任何角色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新增后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李老师（组织管理员 @酒店学院）不能</w:t>
            </w:r>
          </w:p>
        </w:tc>
        <w:tc>
          <w:tcPr>
            <w:tcW w:type="dxa" w:w="4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新节点不在其范围内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刘院管给何老师分配「组织管理员 @智慧旅游教研室」后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以上各人 + 何老师</w:t>
            </w:r>
          </w:p>
        </w:tc>
        <w:tc>
          <w:tcPr>
            <w:tcW w:type="dxa" w:w="47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何老师这条分配只管智慧旅游教研室的数据和下级节点，管不到旅游管理系、导游教研室；他原有的教师分配照常生效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Microsoft YaHei" w:hAnsi="Arial"/>
        </w:rPr>
        <w:t xml:space="preserve">6. 授权模型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</w:rPr>
        <w:t xml:space="preserve">6.1 角色分配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</w:rPr>
        <w:t xml:space="preserve">一条角色分配 = 角色 + 数据范围 + 教学范围 + AI 配额。</w:t>
      </w:r>
      <w:r>
        <w:rPr>
          <w:rFonts w:ascii="Arial" w:cs="Arial" w:eastAsia="Microsoft YaHei" w:hAnsi="Arial"/>
          <w:color w:val="D00000"/>
        </w:rPr>
        <w:t xml:space="preserve">一个用户可以有多条角色分配。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角色在新增账号 / 编辑账号时改为多选。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6.2 每次访问的判定顺序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功能权限：用户是否有这个操作的权限点。没有则拒绝。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范围：按数据类型取范围。管理类数据（账号、专业画像、人培方案、审核、教师档案、基地）看数据范围；教学类数据（课程、教案、作业、考试、成绩、所带学生）看「本人 + 教学范围」。不在范围内则拒绝。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脱敏：按第 10 章脱敏规则决定字段如何展示。</w:t>
      </w:r>
    </w:p>
    <w:p>
      <w:pPr>
        <w:spacing w:after="100" w:line="300"/>
      </w:pPr>
      <w:r>
        <w:rPr>
          <w:rFonts w:ascii="Arial" w:cs="Arial" w:eastAsia="Microsoft YaHei" w:hAnsi="Arial"/>
          <w:color w:val="D00000"/>
        </w:rPr>
        <w:t xml:space="preserve">AI 配额只限制调用次数，不影响数据是否可见。基线中「功能 ∩ 数据范围 ∩ 教学范围 ∩ AI 配额 ∩ 脱敏」的逐项交集公式作废。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6.3 多角色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每条角色分配各自生效：该分配的功能只在该分配的范围内有效；用户的最终权限 = 各条分配「功能 × 范围」的并集。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示例：某老师是学院 A 的组织管理员，同时在学院 B 的 1 班授课。他在学院 A 有管理权限；在学院 B 只能对 1 班做教学操作，不能审核、不能管理账号。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基线中「功能取并集、数据范围取并集、教学范围取并集」后交叉组合的规则作废。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6.4 授权约束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任何人不能给自己分配角色。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授出的数据范围、教学范围不能超过授权人自身的范围。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角色定义、权限策略配置、AI 配额配置仅限平台超级管理员；组织管理员只能在自己范围内把已有角色分配给他人。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审核发布：范围覆盖该内容的任一组织管理员都可以审核发布。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账号停用时，其全部角色分配和教学范围同时失效。</w:t>
      </w:r>
    </w:p>
    <w:p>
      <w:pPr>
        <w:pStyle w:val="Heading1"/>
        <w:spacing w:after="160" w:before="320"/>
      </w:pPr>
      <w:r>
        <w:rPr>
          <w:rFonts w:ascii="Arial" w:cs="Arial" w:eastAsia="Microsoft YaHei" w:hAnsi="Arial"/>
        </w:rPr>
        <w:t xml:space="preserve">7. 教学范围</w:t>
      </w:r>
      <w:r>
        <w:rPr>
          <w:rFonts w:ascii="Arial" w:cs="Arial" w:eastAsia="Microsoft YaHei" w:hAnsi="Arial"/>
          <w:color w:val="D00000"/>
        </w:rPr>
        <w:t xml:space="preserve">与内容共享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</w:rPr>
        <w:t xml:space="preserve">教学范围是独立维度，与数据范围解耦。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教师的数据范围固定为「本人」；跨组织、跨专业授课一律通过教学范围授予，不在数据范围中勾选组织节点。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可选对象：专业、班级、课程；在组织树下展开选择（组织树 → 专业 → 班级 + 课程）。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授予人：班级所在组织的组织管理员；教务可在自己的作用域内授予。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</w:rPr>
        <w:t xml:space="preserve">建课 / 排课时按教学范围限制可选课程 / 班级；平台超级管理员、教务可跨组织调度。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教学范围长期有效，由授予人或其上级组织的组织管理员撤销。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7.1 验收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老师主岗在学院 A，被学院 B 的组织管理员授予学院 B 1 班后，能看到 1 班的作业和成绩，看不到 2 班。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学院 A 的组织管理员无法给老师授予学院 B 的班级。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7.2 跨组织内容共享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可共享的内容：课件、教案、题库（试题 / 试卷）、教学素材（含 AI 生成的图片、视频）。学情分析、成绩分析等含学生个人信息的内容不提供共享入口。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共享对象：作者可共享给「指定教师」或「指定组织节点及下级」的教师，不受作者自身所属组织和教学范围限制。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接收人只能查看和「复制到我的资源」；复制出的副本归接收人所有，可自由修改；原件只有作者能修改。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作者可随时撤回共享；撤回后接收人看不到原件，已复制的副本保留。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校本资源库（全校共享）：作者提交「推荐到校本资源库」，由范围覆盖作者的组织管理员或教务发布；发布前其他人不可见；组织管理员、教务和作者均可撤下。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共享只开放这一份内容，不改变接收人的数据范围和教学范围。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共享、撤回、推荐、发布、撤下、复制均记审计。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本期不做多人协作编辑同一份内容。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7.3 内容共享验收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公共基础部教师把课件共享给「学院 2」节点后，学院 2 及其下级的教师能查看并复制，学院 3 的教师看不到。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接收人修改复制出的副本后，作者的原件不变。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作者推荐到校本资源库后，在组织管理员或教务发布前，其他教师在校本资源库中看不到。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作者撤回共享后，接收人看不到原件，已复制的副本仍在。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学情分析、成绩分析类内容没有共享入口。</w:t>
      </w:r>
    </w:p>
    <w:p>
      <w:pPr>
        <w:pStyle w:val="Heading1"/>
        <w:spacing w:after="160" w:before="320"/>
      </w:pPr>
      <w:r>
        <w:rPr>
          <w:rFonts w:ascii="Arial" w:cs="Arial" w:eastAsia="Microsoft YaHei" w:hAnsi="Arial"/>
        </w:rPr>
        <w:t xml:space="preserve">8. 六模块 × 角色权限矩阵</w:t>
      </w:r>
    </w:p>
    <w:p>
      <w:pPr>
        <w:spacing w:after="120"/>
      </w:pPr>
      <w:r>
        <w:rPr>
          <w:rFonts w:ascii="Arial" w:cs="Arial" w:eastAsia="Microsoft YaHei" w:hAnsi="Arial"/>
          <w:i/>
          <w:iCs/>
          <w:color w:val="555555"/>
          <w:sz w:val="19"/>
          <w:szCs w:val="19"/>
        </w:rPr>
        <w:t xml:space="preserve">M1–M6 之后的五行为本次新增的学生管理与内容共享功能。</w:t>
      </w:r>
    </w:p>
    <w:p>
      <w:pPr>
        <w:spacing w:after="120"/>
      </w:pPr>
      <w:r>
        <w:rPr>
          <w:rFonts w:ascii="Arial" w:cs="Arial" w:eastAsia="Microsoft YaHei" w:hAnsi="Arial"/>
          <w:i/>
          <w:iCs/>
          <w:color w:val="555555"/>
          <w:sz w:val="19"/>
          <w:szCs w:val="19"/>
        </w:rPr>
        <w:t xml:space="preserve">图例：● 管理（配置 / 审核 / 删除）  ◐ 编辑 / 提交  ▽ 查看 / 使用  — 无。括号内为范围限定。</w:t>
      </w:r>
      <w:r>
        <w:rPr>
          <w:rFonts w:ascii="Arial" w:cs="Arial" w:eastAsia="Microsoft YaHei" w:hAnsi="Arial"/>
          <w:i/>
          <w:iCs/>
          <w:color w:val="555555"/>
          <w:sz w:val="19"/>
          <w:szCs w:val="19"/>
        </w:rPr>
        <w:t xml:space="preserve">红色单元格为相对基线的变化。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6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5"/>
                <w:szCs w:val="15"/>
              </w:rPr>
              <w:t xml:space="preserve">功能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5"/>
                <w:szCs w:val="15"/>
              </w:rPr>
              <w:t xml:space="preserve">超管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D00000"/>
                <w:sz w:val="15"/>
                <w:szCs w:val="15"/>
              </w:rPr>
              <w:t xml:space="preserve">组织管理员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5"/>
                <w:szCs w:val="15"/>
              </w:rPr>
              <w:t xml:space="preserve">专业负责人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5"/>
                <w:szCs w:val="15"/>
              </w:rPr>
              <w:t xml:space="preserve">教师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D00000"/>
                <w:sz w:val="15"/>
                <w:szCs w:val="15"/>
              </w:rPr>
              <w:t xml:space="preserve">班主任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D00000"/>
                <w:sz w:val="15"/>
                <w:szCs w:val="15"/>
              </w:rPr>
              <w:t xml:space="preserve">辅导员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5"/>
                <w:szCs w:val="15"/>
              </w:rPr>
              <w:t xml:space="preserve">学生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5"/>
                <w:szCs w:val="15"/>
              </w:rPr>
              <w:t xml:space="preserve">教务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5"/>
                <w:szCs w:val="15"/>
              </w:rPr>
              <w:t xml:space="preserve">学工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5"/>
                <w:szCs w:val="15"/>
              </w:rPr>
              <w:t xml:space="preserve">督导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5"/>
                <w:szCs w:val="15"/>
              </w:rPr>
              <w:t xml:space="preserve">信息中心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5"/>
                <w:szCs w:val="15"/>
              </w:rPr>
              <w:t xml:space="preserve">企业导师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M1 组织 / 账号 / 角色分配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●(本节点及下级)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▽(全校)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▽(全校)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◐(仅账号)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M1 教学范围授予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◐(班级在本范围)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◐(作用域内)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M1 角色定义 / 权限策略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M1 AI 引擎 / 模型路由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M1 AI 配额配置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M1 操作审计查看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M1 组织管理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●(本节点的下级)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M2 专业画像 / 人培方案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◐(本范围)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◐(本专业)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▽(所带班级)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◐(全校排布)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▽(学生相关)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M2 AI 生成课程地图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◐(本专业)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M2 审核发布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M3 建课 / 教案 / 知识点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◐(本人+教学范围)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◐(本人+教学范围)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◐(本基地课)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M3 AI 生成授课内容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▽(配额)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▽(配额)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▽(配额)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M3 作业 / 考试发布批改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▽(本班)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▽(作答)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◐(本基地)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M3 课程内容审核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M4 教材库管理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M4 编写 / AI 辅助编写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M4 审核发布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M5 教师档案查看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▽(本专业)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▽(本人)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M5 成果填报 / 教研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◐(本人)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◐(本人)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M5 评价 / 督导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M6 基地 / 实习管理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◐(学生线)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▽(本基地)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M6 实习任务 / 评价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▽(本班)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◐(本基地)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学生信息查看（学籍 / 联系方式）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▽(教学范围)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▽(本班)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▽(本人)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▽(本基地)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学生成绩查看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▽(本专业)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▽(本人授课)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▽(本班)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▽(本人)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▽(学生线)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▽(汇总)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▽(本基地课)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内容共享（指定教师 / 组织）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◐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发布到校本资源库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●(作者在本范围)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校本资源库查看 / 复制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▽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Arial" w:cs="Arial" w:eastAsia="Microsoft YaHei" w:hAnsi="Arial"/>
          <w:color w:val="D00000"/>
        </w:rPr>
        <w:t xml:space="preserve">说明：班主任的「M2 专业画像 / 人培方案」限于所带班级对应「专业 + 年级」的人培方案。</w:t>
      </w:r>
    </w:p>
    <w:p>
      <w:pPr>
        <w:spacing w:after="100" w:line="300"/>
      </w:pPr>
      <w:r>
        <w:rPr>
          <w:rFonts w:ascii="Arial" w:cs="Arial" w:eastAsia="Microsoft YaHei" w:hAnsi="Arial"/>
          <w:color w:val="D00000"/>
        </w:rPr>
        <w:t xml:space="preserve">说明：学工的「M5 教师档案查看」由基线的「▽(学生线不涉及)」改为「—」，与「不触教研内容」一致。</w:t>
      </w:r>
    </w:p>
    <w:p>
      <w:pPr>
        <w:pStyle w:val="Heading1"/>
        <w:spacing w:after="160" w:before="320"/>
      </w:pPr>
      <w:r>
        <w:rPr>
          <w:rFonts w:ascii="Arial" w:cs="Arial" w:eastAsia="Microsoft YaHei" w:hAnsi="Arial"/>
        </w:rPr>
        <w:t xml:space="preserve">9. 数据范围与数据归属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</w:rPr>
        <w:t xml:space="preserve">9.1 范围类型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100"/>
        <w:gridCol w:w="4206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范围类型</w:t>
            </w:r>
          </w:p>
        </w:tc>
        <w:tc>
          <w:tcPr>
            <w:tcW w:type="dxa" w:w="3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适用角色</w:t>
            </w:r>
          </w:p>
        </w:tc>
        <w:tc>
          <w:tcPr>
            <w:tcW w:type="dxa" w:w="42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可见数据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全部</w:t>
            </w:r>
          </w:p>
        </w:tc>
        <w:tc>
          <w:tcPr>
            <w:tcW w:type="dxa" w:w="3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平台超级管理员</w:t>
            </w:r>
          </w:p>
        </w:tc>
        <w:tc>
          <w:tcPr>
            <w:tcW w:type="dxa" w:w="42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全组织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所选组织节点及下级</w:t>
            </w:r>
          </w:p>
        </w:tc>
        <w:tc>
          <w:tcPr>
            <w:tcW w:type="dxa" w:w="3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组织管理员、教务（指定节点）</w:t>
            </w:r>
          </w:p>
        </w:tc>
        <w:tc>
          <w:tcPr>
            <w:tcW w:type="dxa" w:w="42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所选节点及其全部下级；多个节点取并集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根节点</w:t>
            </w:r>
          </w:p>
        </w:tc>
        <w:tc>
          <w:tcPr>
            <w:tcW w:type="dxa" w:w="3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组织管理员（挂根节点）、教务、督导</w:t>
            </w:r>
          </w:p>
        </w:tc>
        <w:tc>
          <w:tcPr>
            <w:tcW w:type="dxa" w:w="42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全校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本专业</w:t>
            </w:r>
          </w:p>
        </w:tc>
        <w:tc>
          <w:tcPr>
            <w:tcW w:type="dxa" w:w="3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专业负责人</w:t>
            </w:r>
          </w:p>
        </w:tc>
        <w:tc>
          <w:tcPr>
            <w:tcW w:type="dxa" w:w="42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该专业的课程、人培方案、本专业教师档案（本专业教师 = 教学范围包含本专业或本专业班级的教师）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本基地</w:t>
            </w:r>
          </w:p>
        </w:tc>
        <w:tc>
          <w:tcPr>
            <w:tcW w:type="dxa" w:w="3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企业导师</w:t>
            </w:r>
          </w:p>
        </w:tc>
        <w:tc>
          <w:tcPr>
            <w:tcW w:type="dxa" w:w="42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该基地的实习学生、基地课与实习任务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本人 + 教学范围</w:t>
            </w:r>
          </w:p>
        </w:tc>
        <w:tc>
          <w:tcPr>
            <w:tcW w:type="dxa" w:w="3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教师</w:t>
            </w:r>
          </w:p>
        </w:tc>
        <w:tc>
          <w:tcPr>
            <w:tcW w:type="dxa" w:w="42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自己创建 / 归属的数据 + 教学范围内的课程、班级及学生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指定班级</w:t>
            </w:r>
          </w:p>
        </w:tc>
        <w:tc>
          <w:tcPr>
            <w:tcW w:type="dxa" w:w="3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班主任；辅导员（按班级授予时）</w:t>
            </w:r>
          </w:p>
        </w:tc>
        <w:tc>
          <w:tcPr>
            <w:tcW w:type="dxa" w:w="42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所选班级的学生及其作业、考试、成绩、实习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组织节点 + 年级</w:t>
            </w:r>
          </w:p>
        </w:tc>
        <w:tc>
          <w:tcPr>
            <w:tcW w:type="dxa" w:w="3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辅导员；组织管理员、教务、学工可选用</w:t>
            </w:r>
          </w:p>
        </w:tc>
        <w:tc>
          <w:tcPr>
            <w:tcW w:type="dxa" w:w="42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所选节点及下级中、所选年级的班级和学生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本人</w:t>
            </w:r>
          </w:p>
        </w:tc>
        <w:tc>
          <w:tcPr>
            <w:tcW w:type="dxa" w:w="3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学生</w:t>
            </w:r>
          </w:p>
        </w:tc>
        <w:tc>
          <w:tcPr>
            <w:tcW w:type="dxa" w:w="42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自己创建 / 归属数据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部门条线（学生 / 技术 / 质量）</w:t>
            </w:r>
          </w:p>
        </w:tc>
        <w:tc>
          <w:tcPr>
            <w:tcW w:type="dxa" w:w="3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学工 / 信息中心 / 督导</w:t>
            </w:r>
          </w:p>
        </w:tc>
        <w:tc>
          <w:tcPr>
            <w:tcW w:type="dxa" w:w="42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按条线全量</w:t>
            </w:r>
          </w:p>
        </w:tc>
      </w:tr>
    </w:tbl>
    <w:p>
      <w:pPr>
        <w:spacing w:after="100" w:line="300"/>
      </w:pPr>
      <w:r>
        <w:rPr>
          <w:rFonts w:ascii="Arial" w:cs="Arial" w:eastAsia="Microsoft YaHei" w:hAnsi="Arial"/>
          <w:color w:val="D00000"/>
        </w:rPr>
        <w:t xml:space="preserve">隔离规则：任何范围只覆盖所选节点及其全部下级，未选中的兄弟节点互不可见，不再单独指定隔离层级。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9.2 年级筛选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数据范围中的每个组织节点可以附加一个或多个年级；不选年级表示全部年级。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年级筛选只作用于带年级属性的数据：班级、学生及其作业、考试、成绩、实习；人培方案按「专业 + 年级」版本筛选。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不带年级属性的数据（教师账号、教师档案、教材、基地、专业画像）不受年级筛选影响，只按组织节点判断。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授权约束同样适用：授出的年级不能超出授权人自身的年级范围。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9.3 毕业生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学生毕业后账号一直保留，不停用、不删除，状态标为「已毕业」。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已毕业学生可以登录，只能查看本人历史数据，不能提交作业、考试。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已毕业年级的班级、作业、成绩对教师和管理员只读，不再出现在教学范围的可选班级中。</w:t>
      </w:r>
    </w:p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9.4 数据归属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6106"/>
      </w:tblGrid>
      <w:tr>
        <w:trPr>
          <w:tblHeader/>
        </w:trP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数据</w:t>
            </w:r>
          </w:p>
        </w:tc>
        <w:tc>
          <w:tcPr>
            <w:tcW w:type="dxa" w:w="6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归属到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账号（教师、管理员）</w:t>
            </w:r>
          </w:p>
        </w:tc>
        <w:tc>
          <w:tcPr>
            <w:tcW w:type="dxa" w:w="6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账号的所属组织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账号（学生）</w:t>
            </w:r>
          </w:p>
        </w:tc>
        <w:tc>
          <w:tcPr>
            <w:tcW w:type="dxa" w:w="6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班级 → 专业 → 专业的所属组织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专业画像、人培方案、课程地图</w:t>
            </w:r>
          </w:p>
        </w:tc>
        <w:tc>
          <w:tcPr>
            <w:tcW w:type="dxa" w:w="6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专业的所属组织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课程、教案、知识点、作业、考试、成绩</w:t>
            </w:r>
          </w:p>
        </w:tc>
        <w:tc>
          <w:tcPr>
            <w:tcW w:type="dxa" w:w="6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创建人本人 + 关联的专业 / 班级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教材</w:t>
            </w:r>
          </w:p>
        </w:tc>
        <w:tc>
          <w:tcPr>
            <w:tcW w:type="dxa" w:w="6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编写人本人 + 关联专业的所属组织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教师档案</w:t>
            </w:r>
          </w:p>
        </w:tc>
        <w:tc>
          <w:tcPr>
            <w:tcW w:type="dxa" w:w="6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教师账号的所属组织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校本 / 课程知识库</w:t>
            </w:r>
          </w:p>
        </w:tc>
        <w:tc>
          <w:tcPr>
            <w:tcW w:type="dxa" w:w="6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写入人的所属组织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基地、实习任务</w:t>
            </w:r>
          </w:p>
        </w:tc>
        <w:tc>
          <w:tcPr>
            <w:tcW w:type="dxa" w:w="61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基地的所属组织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Microsoft YaHei" w:hAnsi="Arial"/>
        </w:rPr>
        <w:t xml:space="preserve">10. 数据脱敏（强制）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1100"/>
        <w:gridCol w:w="1000"/>
        <w:gridCol w:w="1000"/>
        <w:gridCol w:w="850"/>
        <w:gridCol w:w="1000"/>
        <w:gridCol w:w="1000"/>
        <w:gridCol w:w="1100"/>
        <w:gridCol w:w="1000"/>
        <w:gridCol w:w="856"/>
      </w:tblGrid>
      <w:tr>
        <w:trPr>
          <w:tblHeader/>
        </w:trP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5"/>
                <w:szCs w:val="15"/>
              </w:rPr>
              <w:t xml:space="preserve">字段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5"/>
                <w:szCs w:val="15"/>
              </w:rPr>
              <w:t xml:space="preserve">教师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5"/>
                <w:szCs w:val="15"/>
              </w:rPr>
              <w:t xml:space="preserve">学工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5"/>
                <w:szCs w:val="15"/>
              </w:rPr>
              <w:t xml:space="preserve">督导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5"/>
                <w:szCs w:val="15"/>
              </w:rPr>
              <w:t xml:space="preserve">信息中心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D00000"/>
                <w:sz w:val="15"/>
                <w:szCs w:val="15"/>
              </w:rPr>
              <w:t xml:space="preserve">教务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D00000"/>
                <w:sz w:val="15"/>
                <w:szCs w:val="15"/>
              </w:rPr>
              <w:t xml:space="preserve">组织管理员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D00000"/>
                <w:sz w:val="15"/>
                <w:szCs w:val="15"/>
              </w:rPr>
              <w:t xml:space="preserve">专业负责人 / 企业导师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D00000"/>
                <w:sz w:val="15"/>
                <w:szCs w:val="15"/>
              </w:rPr>
              <w:t xml:space="preserve">班主任 / 辅导员</w:t>
            </w:r>
          </w:p>
        </w:tc>
        <w:tc>
          <w:tcPr>
            <w:tcW w:type="dxa" w:w="8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5"/>
                <w:szCs w:val="15"/>
              </w:rPr>
              <w:t xml:space="preserve">其他 / 跨组织</w:t>
            </w:r>
          </w:p>
        </w:tc>
      </w:tr>
      <w:t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手机号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138****1234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全量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138****1234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脱敏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脱敏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全量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138****1234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全量</w:t>
            </w:r>
          </w:p>
        </w:tc>
        <w:tc>
          <w:tcPr>
            <w:tcW w:type="dxa" w:w="8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不可见</w:t>
            </w:r>
          </w:p>
        </w:tc>
      </w:tr>
      <w:t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身份证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脱敏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全量（授权）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脱敏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脱敏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不可见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脱敏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不可见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脱敏</w:t>
            </w:r>
          </w:p>
        </w:tc>
        <w:tc>
          <w:tcPr>
            <w:tcW w:type="dxa" w:w="8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不可见</w:t>
            </w:r>
          </w:p>
        </w:tc>
      </w:tr>
      <w:t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家庭住址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脱敏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全量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脱敏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不可见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不可见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不可见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不可见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全量</w:t>
            </w:r>
          </w:p>
        </w:tc>
        <w:tc>
          <w:tcPr>
            <w:tcW w:type="dxa" w:w="8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不可见</w:t>
            </w:r>
          </w:p>
        </w:tc>
      </w:tr>
      <w:t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成绩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全量（本人授课）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全量（学生线）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脱敏汇总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不可见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全量（本作用域）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全量（本范围）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全量（本专业 / 本基地课）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全量（本班 / 本范围）</w:t>
            </w:r>
          </w:p>
        </w:tc>
        <w:tc>
          <w:tcPr>
            <w:tcW w:type="dxa" w:w="8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不可见</w:t>
            </w:r>
          </w:p>
        </w:tc>
      </w:tr>
      <w:t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教研内容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全量（本人）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不可见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脱敏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不可见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不可见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全量（本范围）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全量（本专业）/ 不可见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5"/>
                <w:szCs w:val="15"/>
              </w:rPr>
              <w:t xml:space="preserve">不可见</w:t>
            </w:r>
          </w:p>
        </w:tc>
        <w:tc>
          <w:tcPr>
            <w:tcW w:type="dxa" w:w="8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5"/>
                <w:szCs w:val="15"/>
              </w:rPr>
              <w:t xml:space="preserve">不可见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</w:rPr>
        <w:t xml:space="preserve">脱敏策略绑定「角色 + 数据范围」。</w:t>
      </w:r>
      <w:r>
        <w:rPr>
          <w:rFonts w:ascii="Arial" w:cs="Arial" w:eastAsia="Microsoft YaHei" w:hAnsi="Arial"/>
          <w:color w:val="D00000"/>
        </w:rPr>
        <w:t xml:space="preserve">表中未列出的角色按「其他 / 跨组织」列执行。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学生查看本人数据时，所有字段全量展示，不受本表限制。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学工查看身份证明文为独立权限点「学工 : 学生信息 : 身份证明文」，由平台超级管理员授予；未授予时按「脱敏」展示。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</w:rPr>
        <w:t xml:space="preserve">学工因学生线职责可看全量敏感字段（最小必要原则）。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</w:rPr>
        <w:t xml:space="preserve">所有脱敏 / 明文访问均记审计。</w:t>
      </w:r>
    </w:p>
    <w:p>
      <w:pPr>
        <w:pStyle w:val="Heading1"/>
        <w:spacing w:after="160" w:before="320"/>
      </w:pPr>
      <w:r>
        <w:rPr>
          <w:rFonts w:ascii="Arial" w:cs="Arial" w:eastAsia="Microsoft YaHei" w:hAnsi="Arial"/>
        </w:rPr>
        <w:t xml:space="preserve">11. AI 能力权限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3200"/>
        <w:gridCol w:w="4006"/>
      </w:tblGrid>
      <w:tr>
        <w:trPr>
          <w:tblHeader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能力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可用角色</w:t>
            </w:r>
          </w:p>
        </w:tc>
        <w:tc>
          <w:tcPr>
            <w:tcW w:type="dxa" w:w="40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管控规则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备课 / 对话（Qwen-32B）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教师 / 企业导师 / 专业负责人 / 管理角色</w:t>
            </w:r>
          </w:p>
        </w:tc>
        <w:tc>
          <w:tcPr>
            <w:tcW w:type="dxa" w:w="40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日调用配额；上下文脱敏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知识库检索（embedding / rerank）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全部登录用户</w:t>
            </w:r>
          </w:p>
        </w:tc>
        <w:tc>
          <w:tcPr>
            <w:tcW w:type="dxa" w:w="40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仅限授权知识库范围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图片 / 视频生成（LTX-2.5）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教师、企业导师、专业负责人（配额）/ 管理员</w:t>
            </w:r>
          </w:p>
        </w:tc>
        <w:tc>
          <w:tcPr>
            <w:tcW w:type="dxa" w:w="40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生成即入库；教师发布后学生可见，无强制人工审核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校本 / 课程知识库写入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组织管理员 / 教师</w:t>
            </w:r>
          </w:p>
        </w:tc>
        <w:tc>
          <w:tcPr>
            <w:tcW w:type="dxa" w:w="40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写入即标所属组织，跨组织隔离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内容安全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全部</w:t>
            </w:r>
          </w:p>
        </w:tc>
        <w:tc>
          <w:tcPr>
            <w:tcW w:type="dxa" w:w="40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模型级护栏 + 关键词过滤（非人工审批）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Microsoft YaHei" w:hAnsi="Arial"/>
          <w:color w:val="D00000"/>
        </w:rPr>
        <w:t xml:space="preserve">11.1 配额规则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平台超级管理员按角色设置每日调用配额。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一人多角色时取各角色配额中的最高值。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当日用完后当天不能再调用，页面提示「今日配额已用完」；次日 0 点重置。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配额不影响数据是否可见。</w:t>
      </w:r>
    </w:p>
    <w:p>
      <w:pPr>
        <w:spacing w:after="100" w:line="300"/>
      </w:pPr>
      <w:r>
        <w:rPr>
          <w:rFonts w:ascii="Arial" w:cs="Arial" w:eastAsia="Microsoft YaHei" w:hAnsi="Arial"/>
          <w:color w:val="D00000"/>
        </w:rPr>
        <w:t xml:space="preserve">AI 生成内容经教师编辑 / 发布后对学生可见；本期不做「建议复核」软提示。</w:t>
      </w:r>
    </w:p>
    <w:p>
      <w:pPr>
        <w:pStyle w:val="Heading1"/>
        <w:spacing w:after="160" w:before="320"/>
      </w:pPr>
      <w:r>
        <w:rPr>
          <w:rFonts w:ascii="Arial" w:cs="Arial" w:eastAsia="Microsoft YaHei" w:hAnsi="Arial"/>
        </w:rPr>
        <w:t xml:space="preserve">12. 菜单与功能权限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</w:rPr>
        <w:t xml:space="preserve">沿用菜单权限树（管理后台 / 教师端 / 学生端）。</w:t>
      </w:r>
      <w:r>
        <w:rPr>
          <w:rFonts w:ascii="Arial" w:cs="Arial" w:eastAsia="Microsoft YaHei" w:hAnsi="Arial"/>
          <w:color w:val="D00000"/>
        </w:rPr>
        <w:t xml:space="preserve">菜单树需新增「操作」一层，权限点细化到查看、编辑、审核发布、删除等动作。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组织上下文：顶部提供「当前组织」下拉，它是视图过滤，不是权限：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权限始终是各条分配范围的并集，切换当前组织不增加、不减少任何权限。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默认值为「全部授权范围」（即并集）；选中某节点时，数据列表只显示该节点及其下级。可选节点限于授权范围内的节点及其下级；一人多角色时，取所有带组织节点的分配的并集。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菜单由角色决定，不随当前组织变化。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选中单个节点时，新增数据的「所属组织」默认填为当前组织，可在授权范围内修改。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没有组织节点范围的身份（教师、班主任、学生、企业导师）不显示该下拉；年级筛选不受当前组织影响。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切换当前组织不记审计。数据因当前组织被隐藏时，提示「被当前组织过滤」，与「无权限」区分。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</w:rPr>
        <w:t xml:space="preserve">无权限的菜单和按钮不展示。</w:t>
      </w:r>
      <w:r>
        <w:rPr>
          <w:rFonts w:ascii="Arial" w:cs="Arial" w:eastAsia="Microsoft YaHei" w:hAnsi="Arial"/>
          <w:color w:val="D00000"/>
        </w:rPr>
        <w:t xml:space="preserve">所有操作在服务端再次校验；直接调用接口也不能绕过，越权请求被拒绝并记审计。</w:t>
      </w:r>
    </w:p>
    <w:p>
      <w:pPr>
        <w:pStyle w:val="Heading1"/>
        <w:spacing w:after="160" w:before="320"/>
      </w:pPr>
      <w:r>
        <w:rPr>
          <w:rFonts w:ascii="Arial" w:cs="Arial" w:eastAsia="Microsoft YaHei" w:hAnsi="Arial"/>
        </w:rPr>
        <w:t xml:space="preserve">13. 审计与驾驶舱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</w:rPr>
        <w:t xml:space="preserve">权限变更、角色分配、越权拒绝、AI 生成、脱敏 / 明文访问</w:t>
      </w:r>
      <w:r>
        <w:rPr>
          <w:rFonts w:ascii="Arial" w:cs="Arial" w:eastAsia="Microsoft YaHei" w:hAnsi="Arial"/>
          <w:color w:val="D00000"/>
        </w:rPr>
        <w:t xml:space="preserve">、组织节点变更全部记审计。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审计记录至少包含：操作人、时间、操作类型、对象、操作前后的值、结果。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驾驶舱按组织树逐层下钻，也可按组织类型汇总（如所有校区、所有学院），查看权限分布与异常，满足分权留痕要求。</w:t>
      </w:r>
    </w:p>
    <w:p>
      <w:pPr>
        <w:pStyle w:val="Heading1"/>
        <w:spacing w:after="160" w:before="320"/>
      </w:pPr>
      <w:r>
        <w:rPr>
          <w:rFonts w:ascii="Arial" w:cs="Arial" w:eastAsia="Microsoft YaHei" w:hAnsi="Arial"/>
          <w:color w:val="D00000"/>
        </w:rPr>
        <w:t xml:space="preserve">14. 由开发评估的技术实现</w:t>
      </w:r>
    </w:p>
    <w:p>
      <w:pPr>
        <w:spacing w:after="100" w:line="300"/>
      </w:pPr>
      <w:r>
        <w:rPr>
          <w:rFonts w:ascii="Arial" w:cs="Arial" w:eastAsia="Microsoft YaHei" w:hAnsi="Arial"/>
          <w:color w:val="D00000"/>
        </w:rPr>
        <w:t xml:space="preserve">以下事项只说明现状、影响和可选方向，具体方案由开发评估确定，不影响前文业务规则。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300"/>
        <w:gridCol w:w="2900"/>
        <w:gridCol w:w="2306"/>
      </w:tblGrid>
      <w:tr>
        <w:trPr>
          <w:tblHeader/>
        </w:trP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事项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现状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影响</w:t>
            </w:r>
          </w:p>
        </w:tc>
        <w:tc>
          <w:tcPr>
            <w:tcW w:type="dxa" w:w="2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可选方向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组织树的存储与「节点及下级」范围计算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现无组织结构；范围计算会出现在几乎所有列表查询中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层级不设上限，深度和节点数由学校决定；移动节点时下级要整体移动；查询性能影响列表页体验</w:t>
            </w:r>
          </w:p>
        </w:tc>
        <w:tc>
          <w:tcPr>
            <w:tcW w:type="dxa" w:w="2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路径字段、闭包表、递归查询等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权限点扩展到操作级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菜单只有分组和页面两层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需改造菜单管理和角色配置页；前后端共用同一套权限点</w:t>
            </w:r>
          </w:p>
        </w:tc>
        <w:tc>
          <w:tcPr>
            <w:tcW w:type="dxa" w:w="2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在菜单树下加操作节点，或独立维护权限点表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管理员「直接全部可见」的放行方式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管理员不走菜单配置，疑似代码中硬编码放行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改造后平台超级管理员需要可审计、可配置</w:t>
            </w:r>
          </w:p>
        </w:tc>
        <w:tc>
          <w:tcPr>
            <w:tcW w:type="dxa" w:w="2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保留内置超管标识 + 全量权限点，或去除硬编码改为配置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字段脱敏的执行位置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无脱敏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要保证导出、接口、页面三处一致</w:t>
            </w:r>
          </w:p>
        </w:tc>
        <w:tc>
          <w:tcPr>
            <w:tcW w:type="dxa" w:w="2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服务端统一处理，或按接口分别处理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审计记录的存储与查询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无审计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记录量大，驾驶舱需要按组织下钻</w:t>
            </w:r>
          </w:p>
        </w:tc>
        <w:tc>
          <w:tcPr>
            <w:tcW w:type="dxa" w:w="2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独立审计表、日志平台等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AI 配额的计数与重置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无配额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多角色取最高值；每日 0 点重置</w:t>
            </w:r>
          </w:p>
        </w:tc>
        <w:tc>
          <w:tcPr>
            <w:tcW w:type="dxa" w:w="2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按日计数表、缓存计数等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年级筛选叠加在组织范围上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无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范围从「节点」变为「节点 + 年级」，且只对带年级属性的数据生效</w:t>
            </w:r>
          </w:p>
        </w:tc>
        <w:tc>
          <w:tcPr>
            <w:tcW w:type="dxa" w:w="2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与组织范围合并计算，或作为独立条件追加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多角色下的范围判定性能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单角色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每次请求需合并多条分配</w:t>
            </w:r>
          </w:p>
        </w:tc>
        <w:tc>
          <w:tcPr>
            <w:tcW w:type="dxa" w:w="2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登录时预计算、按请求实时计算等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Microsoft YaHei" w:hAnsi="Arial"/>
          <w:color w:val="D00000"/>
        </w:rPr>
        <w:t xml:space="preserve">15. 数据迁移与上线准备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在后台录入组织树，在字典管理中定义组织类型。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为每个专业补「所属组织」。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为教师、管理员账号补「所属组织」。教师档案中的「所属院系」「所属教学组织」可作参考，迁移前先核对数据完整性。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旧「管理员」账号逐个改为平台超级管理员、组织管理员或部门角色，并确定所挂节点。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教师的「所属专业 + 可授课程」迁入教学范围。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Arial" w:cs="Arial" w:eastAsia="Microsoft YaHei" w:hAnsi="Arial"/>
          <w:color w:val="D00000"/>
        </w:rPr>
        <w:t xml:space="preserve">删除临时角色「教导主任」「测试角色」，挂在其下的账号改为教师；清理后台 7 个已停用的测试菜单。</w:t>
      </w:r>
    </w:p>
    <w:p>
      <w:pPr>
        <w:pStyle w:val="Heading1"/>
        <w:spacing w:after="160" w:before="320"/>
      </w:pPr>
      <w:r>
        <w:rPr>
          <w:rFonts w:ascii="Arial" w:cs="Arial" w:eastAsia="Microsoft YaHei" w:hAnsi="Arial"/>
          <w:color w:val="D00000"/>
        </w:rPr>
        <w:t xml:space="preserve">16. 整体验收用例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900"/>
        <w:gridCol w:w="3600"/>
        <w:gridCol w:w="3506"/>
      </w:tblGrid>
      <w:tr>
        <w:trPr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场景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AC-01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组织范围隔离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组织管理员挂学院 A，查看账号列表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只出现学院 A 及其下级的账号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AC-02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多节点范围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组织管理员同时挂学院 A、学院 B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两个学院的数据都可见，其他学院不可见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AC-03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多角色不越权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学院 A 组织管理员 + 学院 B 1 班教学范围，进入学院 B 的审核页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看不到审核按钮；直接请求被拒绝并记审计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AC-04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教学范围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教师查看学院 B 1 班、2 班作业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1 班可见，2 班不可见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AC-05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授权约束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组织管理员给自己分配角色；给他人授予超出自身范围的节点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均被拒绝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AC-06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督导不审核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督导进入课程、教材、人培的审核页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无操作按钮；可在教师评价页提交评价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AC-07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信息中心分权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信息中心进入角色定义、权限策略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无入口；账号的新建、启停、重置密码可用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AC-08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教务看成绩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教务查看作用域内学生成绩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成绩明文可见；身份证、住址不可见；手机号脱敏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AC-09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企业导师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企业导师查看实习学生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只看到本基地学生；可在配额内使用 AI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AC-10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AI 配额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教师当日配额用完后再次调用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提示「今日配额已用完」，次日 0 点后恢复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AC-11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脱敏一致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同一学生信息分别在页面、导出中查看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脱敏结果一致，且记审计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AC-12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节点停用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停用某节点后分配角色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该节点不可选；已有授权显示「节点已停用」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AC-13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年级筛选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辅导员范围为「学院 A + 2026 级」，查看学生列表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只出现学院 A 下 2026 级的学生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AC-14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班主任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班主任查看本班与其他班学生信息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本班可见（手机号、住址全量，身份证脱敏），其他班不可见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AC-15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跨组织共享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教师把课件共享给学院 2 节点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学院 2 的教师可查看、复制；学院 3 的教师看不到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AC-16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校本资源库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作者推荐课件，组织管理员发布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发布前全校不可见，发布后全校教师可查看、复制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AC-17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毕业生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已毕业学生登录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可查看本人历史数据，不能提交作业、考试；教师对该年级只读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AC-18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年级筛选不影响教师档案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组织管理员范围为「学院 A + 2026 级」，查看教师档案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显示学院 A 全部教师档案，不受年级影响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AC-19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学生本人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学生查看本人信息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手机号、身份证、住址全量展示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AC-20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账号停用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停用某教师账号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其全部角色分配和教学范围失效，所有操作被拒绝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AC-21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当前组织切换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组织管理员挂学院 A + 学院 B，把当前组织切到学院 A，再切回「全部授权范围」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切到学院 A 时只显示学院 A 的数据，学院 B 的数据提示「被当前组织过滤」；切回后两个学院都可见；菜单全程不变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AC-22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新增组织不新增角色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在学院 A 下新增节点 X，再查看角色管理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角色数量不变；未指定管理员时，学院 A 的组织管理员和超管可管理 X，学院 B 的组织管理员看不到 X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AC-23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为新组织指定管理员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新增成功弹窗点「去指定」，选择账号并保存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该账号新增一条「组织管理员 @X」分配，只能管理 X 的下级和数据；X 详情显示其为本节点组织管理员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AC-24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新增专业不强制负责人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新增专业不指定负责人；再由组织管理员新增专业并点「去指定」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前者保存成功，列表显示「未指定」，组织管理员、教务可编辑其人培方案；后者进入账号编辑页，卡片预填「专业负责人 + 新专业」，保存后才生效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AC-25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一个专业多名负责人</w:t>
            </w:r>
          </w:p>
        </w:tc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同一专业分配给两名专业负责人</w:t>
            </w:r>
          </w:p>
        </w:tc>
        <w:tc>
          <w:tcPr>
            <w:tcW w:type="dxa" w:w="3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8"/>
                <w:szCs w:val="18"/>
              </w:rPr>
              <w:t xml:space="preserve">两人都能编辑该专业画像和人培方案；列表显示两人姓名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Microsoft YaHei" w:hAnsi="Arial"/>
        </w:rPr>
        <w:t xml:space="preserve">17. 实施路线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4806"/>
        <w:gridCol w:w="2400"/>
        <w:gridCol w:w="1400"/>
      </w:tblGrid>
      <w:tr>
        <w:trPr>
          <w:tblHeader/>
        </w:trP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主要岗位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人天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P1 基础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组织管理（自定义层级 + 组织类型字典）+ 专业挂载组织 + 账号多角色 + 部门角色模板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Python + 前端 + 测试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14–18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P2 范围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数据范围 / 教学范围</w:t>
            </w: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+ 年级筛选 + 班主任 / 辅导员 + 内容共享与校本资源库 +六模块矩阵落地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Python + 前端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10–12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P3 菜单功能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权限点扩展到操作级 + 前端显隐 + 服务端校验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前端 + Python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6–8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P4 AI 权限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配额 / 路由 / 知识库隔离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大模型研发 + Python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10–14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P5 脱敏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字段级脱敏 + 策略绑定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Python + 前端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8–10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P6 交付</w:t>
            </w:r>
          </w:p>
        </w:tc>
        <w:tc>
          <w:tcPr>
            <w:tcW w:type="dxa" w:w="48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审计 + 驾驶舱视图 + 模板初始化 + 回归</w:t>
            </w: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+ 数据迁移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前端 + Python + 测试 + PM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8–10</w:t>
            </w:r>
          </w:p>
        </w:tc>
      </w:tr>
    </w:tbl>
    <w:p>
      <w:pPr>
        <w:spacing w:after="100" w:line="300"/>
      </w:pPr>
      <w:r>
        <w:rPr>
          <w:rFonts w:ascii="Arial" w:cs="Arial" w:eastAsia="Microsoft YaHei" w:hAnsi="Arial"/>
        </w:rPr>
        <w:t xml:space="preserve">合计约 56–72 人天，</w:t>
      </w:r>
      <w:r>
        <w:rPr>
          <w:rFonts w:ascii="Arial" w:cs="Arial" w:eastAsia="Microsoft YaHei" w:hAnsi="Arial"/>
          <w:color w:val="D00000"/>
        </w:rPr>
        <w:t xml:space="preserve">组织管理、操作级权限点、年级筛选、班主任 / 辅导员、内容共享为新增内容，人天由开发重新评估。</w:t>
      </w:r>
    </w:p>
    <w:p>
      <w:pPr>
        <w:spacing w:after="100" w:line="300"/>
      </w:pPr>
      <w:r>
        <w:rPr>
          <w:rFonts w:ascii="Arial" w:cs="Arial" w:eastAsia="Microsoft YaHei" w:hAnsi="Arial"/>
          <w:color w:val="D00000"/>
        </w:rPr>
        <w:t xml:space="preserve">MVP = P1–P3 + P5：上线时即满足强制脱敏；AI 权限与驾驶舱后置。</w:t>
      </w:r>
    </w:p>
    <w:p>
      <w:pPr>
        <w:pStyle w:val="Heading1"/>
        <w:spacing w:after="160" w:before="320"/>
      </w:pPr>
      <w:r>
        <w:rPr>
          <w:rFonts w:ascii="Arial" w:cs="Arial" w:eastAsia="Microsoft YaHei" w:hAnsi="Arial"/>
          <w:color w:val="D00000"/>
        </w:rPr>
        <w:t xml:space="preserve">附录 A  相对基线的变更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7306"/>
        <w:gridCol w:w="2000"/>
      </w:tblGrid>
      <w:tr>
        <w:trPr>
          <w:tblHeader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变更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8EE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涉及章节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有效权限改为三步判定（功能 → 范围 → 脱敏），作废逐项交集公式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6.2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2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多角色改为每条分配各自生效后取并集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6.3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3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教师范围统一为「本人 + 教学范围」，跨组织授课只走教学范围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5、7、9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4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组织层级不写死：后台录入组织树，组织类型字典，专业 / 班级挂到节点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5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校级 / 校区 / 学部 / 院系管理员合并为组织管理员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5、8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6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督导不参与内容审核，只做查看 + 听课评价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5、8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7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信息中心只管账号、系统、AI 引擎，不管角色与权限策略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5、8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8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基地挂到组织节点，企业导师范围 = 本基地，可用 AI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4、5、8、11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9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矩阵补齐专业负责人、企业导师；专业负责人无审核发布权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10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脱敏表补教务、组织管理员、专业负责人 / 企业导师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11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授权约束：不能给自己授权、授出范围不超过自身、角色定义仅超管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6.4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12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教学范围由班级所在组织的组织管理员授予，教务可在作用域内授予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13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AI 配额按角色设、多角色取最高、每日 0 点重置；不做建议复核提示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14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MVP 加入 P5 脱敏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15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技术实现细节（字段名、路径匹配、返回码等）移出业务规则，改列为开发评估项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16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新增组织管理验收、整体验收用例、数据迁移步骤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4.5、15、16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17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组织树层级不设上限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4.1、14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18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新增班主任、辅导员两个预设角色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5、8、9、10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19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数据范围支持按年级筛选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9.2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20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新增跨组织内容共享与校本资源库（不做协作编辑）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7.2、7.3、8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21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毕业生账号一直保留，状态为「已毕业」，只读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9.3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22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本期不做：中高职贯通转段、专业办学层次、学生监护人信息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23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「其他 / 跨组织」的手机号定为不可见；学生查看本人数据全量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24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定义「本专业教师」= 教学范围包含本专业或本专业班级的教师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9.1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25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班主任查看人培方案限于所带班级对应「专业 + 年级」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26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AC-13 拆分：辅导员只验学生；新增 AC-18～AC-20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27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「当前组织」定为视图过滤：权限仍为并集，默认全部授权范围，菜单不随之变化；新增 AC-21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12、16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28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新增组织不生成角色、不自动指定管理员，由上级管理员管理；新增成功后可快捷指定组织管理员；节点详情显示本节点组织管理员；新增 AC-22、AC-23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4.5、4.6、5.3、16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29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新增出厂角色一览与用户示例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5.2、5.4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30</w:t>
            </w:r>
          </w:p>
        </w:tc>
        <w:tc>
          <w:tcPr>
            <w:tcW w:type="dxa" w:w="7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专业负责人不强制指定，一个专业可有多名负责人；新增专业后可快捷指定；专业列表显示专业负责人；新增 AC-24、AC-25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D00000"/>
                <w:sz w:val="19"/>
                <w:szCs w:val="19"/>
              </w:rPr>
              <w:t xml:space="preserve">4.7、5.3、16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000" w:bottom="11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888888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Microsoft YaHei" w:hAnsi="Arial"/>
        <w:color w:val="888888"/>
        <w:sz w:val="16"/>
        <w:szCs w:val="16"/>
      </w:rPr>
      <w:t xml:space="preserve">AIGC 智慧教学平台 · 权限管理升级方案 V2.1（开发交付版）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Microsoft YaHei" w:hAnsi="Arial"/>
      <w:b/>
      <w:bCs/>
      <w:color w:val="1F4E9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Microsoft YaHei" w:hAnsi="Arial"/>
      <w:b/>
      <w:bCs/>
      <w:color w:val="22222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2026-10-12T06:37:34.883Z</dcterms:created>
  <dcterms:modified xsi:type="dcterms:W3CDTF">2026-10-12T06:37:34.887Z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