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000000"/>
          <w:sz w:val="48"/>
          <w:szCs w:val="48"/>
        </w:rPr>
      </w:pPr>
      <w:r w:rsidDel="00000000" w:rsidR="00000000" w:rsidRPr="00000000">
        <w:rPr>
          <w:b w:val="1"/>
          <w:color w:val="000000"/>
          <w:sz w:val="48"/>
          <w:szCs w:val="48"/>
          <w:rtl w:val="0"/>
        </w:rPr>
        <w:t xml:space="preserve">Финальный проект</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Название проекта: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Всероссийский инклюзивный фестиваль «Свет будущего»</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География проекта: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Москва и Московская область</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Краткое описание проекта:</w:t>
      </w:r>
      <w:r w:rsidDel="00000000" w:rsidR="00000000" w:rsidRPr="00000000">
        <w:rPr>
          <w:rtl w:val="0"/>
        </w:rPr>
      </w:r>
    </w:p>
    <w:p w:rsidR="00000000" w:rsidDel="00000000" w:rsidP="00000000" w:rsidRDefault="00000000" w:rsidRPr="00000000" w14:paraId="00000009">
      <w:pPr>
        <w:ind w:left="708" w:firstLine="0"/>
        <w:rPr>
          <w:sz w:val="24"/>
          <w:szCs w:val="24"/>
        </w:rPr>
      </w:pPr>
      <w:r w:rsidDel="00000000" w:rsidR="00000000" w:rsidRPr="00000000">
        <w:rPr>
          <w:sz w:val="24"/>
          <w:szCs w:val="24"/>
          <w:rtl w:val="0"/>
        </w:rPr>
        <w:t xml:space="preserve">Данный проект направлен на реализацию двух дневного фестиваля с элементами инклюзивного обучения, а также дальнейшего формирования сообщества для обмена опытом и знаниями. В рамках мероприятия будут размещены 3 тематические зоны: «Сборка и разборка комплектующих ПК», «Разработка видеоигр», «UI/UX дизайн» и площадка для спикеров. Участниками фестиваля являются молодежь и подростки, в том числе с ОВЗ, которые в течение 2-ух дней могут посетить тематические зоны, принять участие в командных образовательных блоках и послушать выступления приглашенных спикеров по предварительной регистрации. Также, в завершении проекта будет сформирована группа людей из 50 человек, которая станет основой сообщества, где участники смогут обмениваться опытом и делиться знаниями онлайн в формате сообщества в социальных сетях.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Описание проблемы проекта: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Данное мероприятие направлено на помощь и поддержку в решении сразу нескольких проблем.</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век цифровых технологий немаловажно следить за развитием сферы инновационных технологий. Семьи из разных уголков нашей страны не всегда располагают возможностью иметь дома персональный компьютер или же другие приспособления для занятий робототехникой, каким-либо инженерным делом. В следствии этого значительная часть молодежи не пытается развиваться в IT-сфере. Особенно трудно приспособиться к использованию новых технологий подросткам с ОВЗ. Фестиваль «Свет будущего» создан для того чтобы предоставить детям с ограниченными возможностями здоровья возможность познакомиться с этой увлекательной, полезной и актуальной сферой нашей жизни. С помощью образовательной программы (теоретическая и практическая части) в рамках данного мероприятия будут представлены наиболее актуальные области инновационных технологий.</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Отсутствие живого общения является одним из главных минусов социальных сетей. По данным Всероссийского центра изучения общественного мнения около 90 % российских подростков общается с помощью интернета. Данная тенденция приводит к тому, что дети с раннего возраста не социализируются в живом общении из-за его малого количества. Подростки с ограниченными возможностями здоровья являются особенно важной группой среди данной категории. Детям с какими-либо отклонениями, ввиду малого развития инклюзивного образования в России, сложно найти общий язык со сверстниками в реальной жизни. Для решения этой проблемы и был придуман проект в формате фестиваля инклюзивного обучения. Он даст подросткам с ОВЗ возможность работы в командах на равном уровне, в которых они смогут найти друзей и единомышленников для продолжения общения в реальной жизни.</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292"/>
        </w:tabs>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Целевая аудитория:</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Школьники</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Студенты</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Молодежь</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Люди с ограниченными возможностями здоровья</w:t>
      </w:r>
    </w:p>
    <w:p w:rsidR="00000000" w:rsidDel="00000000" w:rsidP="00000000" w:rsidRDefault="00000000" w:rsidRPr="00000000" w14:paraId="00000017">
      <w:pPr>
        <w:ind w:left="708" w:firstLine="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Цели проекта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 декабрю 2021 года сформировать группу из 50 людей, которая будет обмениваться опытом и делиться знаниями между собой онлайн в формате сообщества в социальных сетях.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Задачи проекта:</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Формирование у участников фестиваля заинтересованности в сфере IT, с помощью подачи спикерами информационных сессий и мастер-классов в различных компетенциях IT сферы и их практического применения.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Создание комфортных условий для социализации детей, в том числе с ОВЗ, путем проведения фестиваля в очно-заочном формате, с применением командообразовательных мероприятий в различных компетенциях IT сферы.</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Количественные показатели:</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участников проекта: 200</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организаторов проекта:10</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волонтеров проекта: 60</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спикеров проекта: 6</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специалистов, проводящих мастер-классы в рамках проекта: 6</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участников, заинтересованных в развитии в рамках IT сферы: 50</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Количество людей, узнавших о проекте: 1000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Качественные показатели:</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Повышение уровня социализации у детей с ограниченными возможностями здоровья среди сверстников</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Формирование знаний о различных компетенциях IT сферы, которое поможет определиться с направлением будущей деятельности участников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Приобретение навыков командообразования, способных помочь в дальнейшем развития человека в социальной сфере и сфере его будущей деятельности.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Мультипликативность проекта: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Проект «Свет будущего» имеет большой потенциал развития за счет своей легкой масштабируемости и реализации проведения в онлайн формате. Привлечение партнеров и волонтерских центров даст возможность организации фестиваля в других регионах страны. Изначально проведение очных фестивалей возможно в меньшем масштабе по сравнению с главным мероприятием в Москве и Московской области. В дальнейшем, при интенсивном распространении проекта, мы получаем возможность реализации фестивалей для большего числа участников в очном и онлайн форматах или же охват большего количество регионов для проведения мероприятий. </w:t>
      </w:r>
      <w:r w:rsidDel="00000000" w:rsidR="00000000" w:rsidRPr="00000000">
        <w:rPr>
          <w:sz w:val="24"/>
          <w:szCs w:val="24"/>
          <w:rtl w:val="0"/>
        </w:rPr>
        <w:t xml:space="preserve">Впоследствии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проект может приобрести свою собственную платформу для решения конкретизированных задач, а также для более удобного обмена знаниями и опытом среди членов сообщества.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СОВЕТЫ:</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Переработать цель (изменить примерно на ту что была в начале)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Инклюзивные волонтеры (продумать как реализовать)</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Изменить онлайн формат на трансляцию с интерактивом чтобы не было противоречия цели</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Изменить формат фестиваль на форум</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