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8F" w:rsidRDefault="009455DF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45pt;height:95.15pt" o:ole="" o:preferrelative="t" stroked="f">
            <v:imagedata r:id="rId5" o:title=""/>
          </v:rect>
          <o:OLEObject Type="Embed" ProgID="StaticMetafile" ShapeID="rectole0000000000" DrawAspect="Content" ObjectID="_1633856519" r:id="rId6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E3458F" w:rsidRDefault="009455DF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E3458F" w:rsidRDefault="009455DF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E3458F" w:rsidRDefault="009455DF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7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E3458F" w:rsidRDefault="00E3458F">
      <w:pPr>
        <w:spacing w:after="0"/>
        <w:rPr>
          <w:rFonts w:ascii="Calibri" w:eastAsia="Calibri" w:hAnsi="Calibri" w:cs="Calibri"/>
          <w:b/>
          <w:sz w:val="28"/>
        </w:rPr>
      </w:pPr>
    </w:p>
    <w:p w:rsidR="00E3458F" w:rsidRDefault="009455DF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E3458F" w:rsidRDefault="009455DF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E3458F" w:rsidRDefault="00E3458F">
      <w:pPr>
        <w:spacing w:after="0"/>
        <w:rPr>
          <w:rFonts w:ascii="Calibri" w:eastAsia="Calibri" w:hAnsi="Calibri" w:cs="Calibri"/>
          <w:b/>
          <w:sz w:val="28"/>
        </w:rPr>
      </w:pPr>
    </w:p>
    <w:p w:rsidR="00DD2C1E" w:rsidRDefault="009455DF">
      <w:pPr>
        <w:spacing w:after="0"/>
      </w:pPr>
      <w:r>
        <w:object w:dxaOrig="2102" w:dyaOrig="2356">
          <v:rect id="rectole0000000001" o:spid="_x0000_i1026" style="width:105.15pt;height:117.8pt" o:ole="" o:preferrelative="t" stroked="f">
            <v:imagedata r:id="rId8" o:title=""/>
          </v:rect>
          <o:OLEObject Type="Embed" ProgID="StaticMetafile" ShapeID="rectole0000000001" DrawAspect="Content" ObjectID="_1633856520" r:id="rId9"/>
        </w:object>
      </w:r>
      <w:r w:rsidR="00DD2C1E">
        <w:t xml:space="preserve">               </w:t>
      </w:r>
    </w:p>
    <w:p w:rsidR="00DD2C1E" w:rsidRDefault="00DD2C1E">
      <w:pPr>
        <w:spacing w:after="0"/>
      </w:pPr>
    </w:p>
    <w:p w:rsidR="00DD2C1E" w:rsidRDefault="00DD2C1E">
      <w:pPr>
        <w:spacing w:after="0"/>
      </w:pPr>
    </w:p>
    <w:p w:rsidR="00E3458F" w:rsidRDefault="009455DF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TRINITY NEEMA KISONZO</w:t>
      </w:r>
    </w:p>
    <w:p w:rsidR="00E3458F" w:rsidRDefault="009455DF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E3458F" w:rsidRDefault="000E54D2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E3458F" w:rsidRDefault="009455DF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E3458F" w:rsidRDefault="00E3458F">
      <w:pPr>
        <w:spacing w:after="0"/>
        <w:rPr>
          <w:rFonts w:ascii="Calibri" w:eastAsia="Calibri" w:hAnsi="Calibri" w:cs="Calibri"/>
          <w:b/>
          <w:sz w:val="28"/>
        </w:rPr>
      </w:pPr>
    </w:p>
    <w:p w:rsidR="00E3458F" w:rsidRDefault="00E3458F">
      <w:pPr>
        <w:spacing w:after="0"/>
        <w:rPr>
          <w:rFonts w:ascii="Calibri" w:eastAsia="Calibri" w:hAnsi="Calibri" w:cs="Calibri"/>
          <w:b/>
          <w:sz w:val="28"/>
        </w:rPr>
      </w:pPr>
    </w:p>
    <w:p w:rsidR="00E3458F" w:rsidRDefault="00E3458F">
      <w:pPr>
        <w:spacing w:after="0"/>
        <w:rPr>
          <w:rFonts w:ascii="Calibri" w:eastAsia="Calibri" w:hAnsi="Calibri" w:cs="Calibri"/>
        </w:rPr>
      </w:pPr>
    </w:p>
    <w:p w:rsidR="00E3458F" w:rsidRDefault="009455DF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705080" w:rsidRDefault="00705080" w:rsidP="004E4D8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05080" w:rsidRPr="00705080" w:rsidRDefault="00705080" w:rsidP="00705080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705080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705080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705080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 xml:space="preserve">Identify Kenyan currency coins and </w:t>
            </w:r>
            <w:r w:rsidRPr="00705080">
              <w:rPr>
                <w:rFonts w:ascii="Calibri" w:eastAsia="Times New Roman" w:hAnsi="Calibri" w:cs="Times New Roman"/>
              </w:rPr>
              <w:lastRenderedPageBreak/>
              <w:t>notes</w:t>
            </w:r>
          </w:p>
          <w:p w:rsidR="00705080" w:rsidRPr="00705080" w:rsidRDefault="00705080" w:rsidP="0070508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 xml:space="preserve">Able to identify Kenyan currency </w:t>
            </w:r>
            <w:r w:rsidRPr="00705080">
              <w:rPr>
                <w:rFonts w:ascii="Calibri" w:eastAsia="Times New Roman" w:hAnsi="Calibri" w:cs="Times New Roman"/>
              </w:rPr>
              <w:lastRenderedPageBreak/>
              <w:t>coins and notes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705080" w:rsidRPr="00705080" w:rsidRDefault="00705080" w:rsidP="0070508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 xml:space="preserve">Can  </w:t>
            </w:r>
            <w:r w:rsidRPr="00705080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Relate money to goods and services.</w:t>
            </w:r>
          </w:p>
          <w:p w:rsidR="00705080" w:rsidRPr="00705080" w:rsidRDefault="00705080" w:rsidP="00705080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 xml:space="preserve">Can </w:t>
            </w:r>
            <w:r w:rsidRPr="00705080">
              <w:rPr>
                <w:rFonts w:ascii="Calibri" w:eastAsia="Calibri" w:hAnsi="Calibri" w:cs="Times New Roman"/>
              </w:rPr>
              <w:t>Relate money to goods and services.</w:t>
            </w:r>
          </w:p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 xml:space="preserve">Can </w:t>
            </w:r>
            <w:r w:rsidRPr="00705080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5080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5080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705080" w:rsidRPr="00705080" w:rsidRDefault="00705080" w:rsidP="00705080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705080" w:rsidRPr="00705080" w:rsidRDefault="00705080" w:rsidP="00705080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Draw and model curved lines</w:t>
            </w:r>
          </w:p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>Can d</w:t>
            </w:r>
            <w:r w:rsidRPr="00705080">
              <w:rPr>
                <w:rFonts w:ascii="Calibri" w:eastAsia="Calibri" w:hAnsi="Calibri" w:cs="Times New Roman"/>
              </w:rPr>
              <w:t>raw and model curved lines</w:t>
            </w:r>
          </w:p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5080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05080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Identify different types of shapes</w:t>
            </w:r>
          </w:p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 xml:space="preserve">Identify the lines used </w:t>
            </w:r>
            <w:r w:rsidRPr="00705080">
              <w:rPr>
                <w:rFonts w:ascii="Calibri" w:eastAsia="Calibri" w:hAnsi="Calibri" w:cs="Times New Roman"/>
              </w:rPr>
              <w:lastRenderedPageBreak/>
              <w:t>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 xml:space="preserve">Can </w:t>
            </w:r>
            <w:r w:rsidRPr="00705080">
              <w:rPr>
                <w:rFonts w:ascii="Calibri" w:eastAsia="Calibri" w:hAnsi="Calibri" w:cs="Times New Roman"/>
              </w:rPr>
              <w:t xml:space="preserve">Identify the </w:t>
            </w:r>
            <w:r w:rsidRPr="00705080">
              <w:rPr>
                <w:rFonts w:ascii="Calibri" w:eastAsia="Calibri" w:hAnsi="Calibri" w:cs="Times New Roman"/>
              </w:rPr>
              <w:lastRenderedPageBreak/>
              <w:t>lines used to make the shapes</w:t>
            </w: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 xml:space="preserve">Easily identifies </w:t>
            </w:r>
            <w:r w:rsidRPr="00705080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05080" w:rsidRPr="00705080" w:rsidTr="00705080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080" w:rsidRPr="00705080" w:rsidRDefault="00705080" w:rsidP="007050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05080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705080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705080" w:rsidRDefault="00705080" w:rsidP="004E4D8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05080" w:rsidRDefault="00705080" w:rsidP="004E4D8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E4D88" w:rsidRDefault="004E4D88" w:rsidP="004E4D88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4E4D88" w:rsidTr="004E4D88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E4D88" w:rsidRDefault="004E4D88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4E4D88" w:rsidRDefault="004E4D88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4E4D88" w:rsidRDefault="004E4D88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4E4D88" w:rsidRDefault="004E4D88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construct grammatically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correct sentences.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4E4D88" w:rsidRDefault="004E4D88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4E4D88" w:rsidTr="004E4D88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705080" w:rsidRDefault="00705080" w:rsidP="004E4D88">
      <w:pPr>
        <w:spacing w:line="254" w:lineRule="auto"/>
        <w:rPr>
          <w:rFonts w:ascii="Times New Roman" w:eastAsia="Times New Roman" w:hAnsi="Times New Roman" w:cs="Times New Roman"/>
          <w:sz w:val="24"/>
        </w:rPr>
      </w:pPr>
    </w:p>
    <w:p w:rsidR="00705080" w:rsidRDefault="00705080" w:rsidP="004E4D88">
      <w:pPr>
        <w:spacing w:line="254" w:lineRule="auto"/>
        <w:rPr>
          <w:rFonts w:ascii="Times New Roman" w:eastAsia="Times New Roman" w:hAnsi="Times New Roman" w:cs="Times New Roman"/>
          <w:sz w:val="24"/>
        </w:rPr>
      </w:pPr>
    </w:p>
    <w:p w:rsidR="004E4D88" w:rsidRDefault="004E4D88" w:rsidP="004E4D88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EXPECTED OUTCOMES/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4E4D88" w:rsidRDefault="004E4D88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Progressively building on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creativity and imaginative thinking.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4E4D88" w:rsidTr="004E4D88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D88" w:rsidRDefault="004E4D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4D88" w:rsidRDefault="004E4D8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E3458F" w:rsidRDefault="00E3458F">
      <w:pPr>
        <w:rPr>
          <w:rFonts w:ascii="Calibri" w:eastAsia="Calibri" w:hAnsi="Calibri" w:cs="Calibri"/>
          <w:b/>
          <w:sz w:val="28"/>
          <w:u w:val="single"/>
        </w:rPr>
      </w:pPr>
    </w:p>
    <w:p w:rsidR="00632151" w:rsidRDefault="00632151" w:rsidP="00632151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632151" w:rsidRPr="00FD0AD2" w:rsidTr="00091B3D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151" w:rsidRPr="00FD0AD2" w:rsidRDefault="0063215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D0AD2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151" w:rsidRPr="00FD0AD2" w:rsidRDefault="0063215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D0AD2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151" w:rsidRPr="00FD0AD2" w:rsidRDefault="0063215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D0AD2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151" w:rsidRPr="00FD0AD2" w:rsidRDefault="0063215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D0AD2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151" w:rsidRPr="00FD0AD2" w:rsidRDefault="0063215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D0AD2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151" w:rsidRPr="00FD0AD2" w:rsidRDefault="0063215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D0AD2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151" w:rsidRPr="00FD0AD2" w:rsidRDefault="0063215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D0AD2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2151" w:rsidRPr="00FD0AD2" w:rsidRDefault="0063215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D0AD2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explore and analyze possible income generating activities for the class e.g. drawing and painting pictures and </w:t>
            </w: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selling them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Keeping an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Identify ways of keeping an animal shelter clean at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home and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</w:rPr>
              <w:t xml:space="preserve">Able to 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and school </w:t>
            </w:r>
            <w:proofErr w:type="spellStart"/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091B3D" w:rsidRPr="00091B3D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091B3D" w:rsidRPr="00091B3D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091B3D" w:rsidRPr="00091B3D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91B3D" w:rsidRPr="00091B3D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 xml:space="preserve">Correctly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091B3D" w:rsidRPr="00091B3D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091B3D" w:rsidRPr="00091B3D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Correctly names ways on</w:t>
            </w: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091B3D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091B3D" w:rsidRPr="00091B3D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091B3D" w:rsidRPr="00091B3D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091B3D" w:rsidRPr="00091B3D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091B3D" w:rsidRPr="00091B3D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1B3D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091B3D" w:rsidRPr="00091B3D" w:rsidRDefault="00091B3D" w:rsidP="00091B3D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091B3D" w:rsidRPr="00091B3D" w:rsidRDefault="00091B3D" w:rsidP="00091B3D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091B3D" w:rsidRPr="00091B3D" w:rsidRDefault="00091B3D" w:rsidP="00091B3D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091B3D">
        <w:rPr>
          <w:rFonts w:ascii="Times New Roman" w:eastAsia="Arial Black" w:hAnsi="Times New Roman" w:cs="Times New Roman"/>
          <w:b/>
          <w:sz w:val="28"/>
          <w:szCs w:val="28"/>
        </w:rPr>
        <w:lastRenderedPageBreak/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091B3D" w:rsidRPr="00091B3D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91B3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91B3D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091B3D" w:rsidRPr="00091B3D" w:rsidRDefault="00091B3D" w:rsidP="00091B3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ufaao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lastRenderedPageBreak/>
              <w:t>ufaao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091B3D" w:rsidRPr="00091B3D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091B3D" w:rsidRPr="00091B3D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091B3D" w:rsidRPr="00091B3D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091B3D" w:rsidRPr="00091B3D" w:rsidRDefault="00091B3D" w:rsidP="00091B3D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091B3D" w:rsidRPr="00091B3D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091B3D" w:rsidRPr="00091B3D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091B3D" w:rsidRPr="00091B3D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091B3D" w:rsidRPr="00091B3D" w:rsidRDefault="00091B3D" w:rsidP="00091B3D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091B3D" w:rsidRPr="00091B3D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091B3D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091B3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B3D" w:rsidRPr="00091B3D" w:rsidRDefault="00091B3D" w:rsidP="00091B3D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091B3D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091B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91B3D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E3458F" w:rsidRPr="00FD0AD2" w:rsidRDefault="00E3458F">
      <w:pPr>
        <w:rPr>
          <w:rFonts w:ascii="Times New Roman" w:eastAsia="Calibri" w:hAnsi="Times New Roman" w:cs="Times New Roman"/>
          <w:b/>
          <w:u w:val="single"/>
        </w:rPr>
      </w:pPr>
    </w:p>
    <w:p w:rsidR="00E3458F" w:rsidRDefault="00E3458F">
      <w:pPr>
        <w:rPr>
          <w:rFonts w:ascii="Calibri" w:eastAsia="Calibri" w:hAnsi="Calibri" w:cs="Calibri"/>
          <w:b/>
        </w:rPr>
      </w:pPr>
    </w:p>
    <w:p w:rsidR="00294320" w:rsidRPr="00294320" w:rsidRDefault="00294320" w:rsidP="00294320">
      <w:pPr>
        <w:spacing w:line="254" w:lineRule="auto"/>
        <w:rPr>
          <w:rFonts w:ascii="Calibri" w:eastAsia="Calibri" w:hAnsi="Calibri" w:cs="Calibri"/>
          <w:b/>
          <w:sz w:val="36"/>
          <w:u w:val="single"/>
        </w:rPr>
      </w:pPr>
      <w:r w:rsidRPr="00294320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 xml:space="preserve">She is able to explain what advertisement is and where it is done. 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94320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 xml:space="preserve">Was able to explain and state the hygiene practices that should be observed while handling cooked </w:t>
            </w:r>
            <w:r w:rsidRPr="00294320">
              <w:rPr>
                <w:rFonts w:ascii="Calibri" w:eastAsia="Calibri" w:hAnsi="Calibri" w:cs="Calibri"/>
              </w:rPr>
              <w:lastRenderedPageBreak/>
              <w:t>food.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She was able state types of waste found in the classroom.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She drew the container and also named it as directed by the teacher.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She was able to define what common accidents are.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 xml:space="preserve"> She was able to identify common accidents in the classroom.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She was able to state common accidents in the classroom.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 xml:space="preserve"> d) List down ways of preventing </w:t>
            </w:r>
            <w:r w:rsidRPr="00294320">
              <w:rPr>
                <w:rFonts w:ascii="Calibri" w:eastAsia="Times New Roman" w:hAnsi="Calibri" w:cs="Times New Roman"/>
              </w:rPr>
              <w:lastRenderedPageBreak/>
              <w:t>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 xml:space="preserve">Was able to list </w:t>
            </w:r>
            <w:r w:rsidRPr="00294320">
              <w:rPr>
                <w:rFonts w:ascii="Calibri" w:eastAsia="Calibri" w:hAnsi="Calibri" w:cs="Calibri"/>
              </w:rPr>
              <w:lastRenderedPageBreak/>
              <w:t>down ways of preventing common accidents in his classroom.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She is able to define first aid.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She was able to demonstrate how to administer first aid for graze and also write down all the procedures followed.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She was able to list down the procedure of administering first aid for pricks.</w:t>
            </w:r>
          </w:p>
        </w:tc>
      </w:tr>
      <w:tr w:rsidR="00294320" w:rsidRPr="00294320" w:rsidTr="0029432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94320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320" w:rsidRPr="00294320" w:rsidRDefault="00294320" w:rsidP="0029432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94320">
              <w:rPr>
                <w:rFonts w:ascii="Calibri" w:eastAsia="Calibri" w:hAnsi="Calibri" w:cs="Calibri"/>
              </w:rPr>
              <w:t>She was able to list the procedure for administering first aid for bumps.</w:t>
            </w:r>
          </w:p>
        </w:tc>
      </w:tr>
    </w:tbl>
    <w:p w:rsidR="00FD0AD2" w:rsidRDefault="00FD0AD2">
      <w:pPr>
        <w:rPr>
          <w:rFonts w:ascii="Calibri" w:eastAsia="Calibri" w:hAnsi="Calibri" w:cs="Calibri"/>
          <w:b/>
          <w:sz w:val="28"/>
          <w:u w:val="single"/>
        </w:rPr>
      </w:pPr>
    </w:p>
    <w:p w:rsidR="00E3458F" w:rsidRDefault="00E3458F">
      <w:pPr>
        <w:rPr>
          <w:rFonts w:ascii="Calibri" w:eastAsia="Calibri" w:hAnsi="Calibri" w:cs="Calibri"/>
          <w:b/>
          <w:sz w:val="28"/>
          <w:u w:val="single"/>
        </w:rPr>
      </w:pPr>
    </w:p>
    <w:p w:rsidR="0008785E" w:rsidRPr="0008785E" w:rsidRDefault="0008785E" w:rsidP="0008785E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8785E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 xml:space="preserve">b) Acquire the value of responsibility by </w:t>
            </w:r>
            <w:r w:rsidRPr="0008785E">
              <w:rPr>
                <w:rFonts w:ascii="Calibri" w:eastAsia="Times New Roman" w:hAnsi="Calibri" w:cs="Times New Roman"/>
              </w:rPr>
              <w:lastRenderedPageBreak/>
              <w:t>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 xml:space="preserve">She was able to acquire the value </w:t>
            </w:r>
            <w:r w:rsidRPr="0008785E">
              <w:rPr>
                <w:rFonts w:ascii="Times New Roman" w:eastAsia="Times New Roman" w:hAnsi="Times New Roman" w:cs="Times New Roman"/>
                <w:sz w:val="24"/>
              </w:rPr>
              <w:lastRenderedPageBreak/>
              <w:t>of responsibility through taking care of his items in class and also taking care of his classmate belongings.</w:t>
            </w:r>
          </w:p>
        </w:tc>
      </w:tr>
      <w:tr w:rsidR="0008785E" w:rsidRPr="0008785E" w:rsidTr="0008785E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8785E">
              <w:rPr>
                <w:rFonts w:ascii="Calibri" w:eastAsia="Calibri" w:hAnsi="Calibri" w:cs="Calibri"/>
              </w:rPr>
              <w:t xml:space="preserve">THE </w:t>
            </w:r>
            <w:r w:rsidRPr="0008785E">
              <w:rPr>
                <w:rFonts w:ascii="Calibri" w:eastAsia="Calibri" w:hAnsi="Calibri" w:cs="Calibri"/>
                <w:sz w:val="24"/>
              </w:rPr>
              <w:t>CHURCH</w:t>
            </w:r>
            <w:r w:rsidRPr="0008785E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8785E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08785E" w:rsidRPr="0008785E" w:rsidTr="0008785E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his family.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8785E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She appreciate the role of the holy spirit in his life.</w:t>
            </w:r>
          </w:p>
        </w:tc>
      </w:tr>
      <w:tr w:rsidR="0008785E" w:rsidRPr="0008785E" w:rsidTr="0008785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8785E" w:rsidRPr="0008785E" w:rsidRDefault="0008785E" w:rsidP="0008785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85E" w:rsidRPr="0008785E" w:rsidRDefault="0008785E" w:rsidP="0008785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8785E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08785E" w:rsidRPr="0008785E" w:rsidRDefault="0008785E" w:rsidP="0008785E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08785E" w:rsidRDefault="0008785E">
      <w:pPr>
        <w:rPr>
          <w:rFonts w:ascii="Calibri" w:eastAsia="Calibri" w:hAnsi="Calibri" w:cs="Calibri"/>
          <w:b/>
          <w:sz w:val="28"/>
          <w:u w:val="single"/>
        </w:rPr>
      </w:pPr>
    </w:p>
    <w:p w:rsidR="00E3458F" w:rsidRDefault="00E3458F">
      <w:pPr>
        <w:rPr>
          <w:rFonts w:ascii="Calibri" w:eastAsia="Calibri" w:hAnsi="Calibri" w:cs="Calibri"/>
          <w:b/>
          <w:sz w:val="28"/>
          <w:u w:val="single"/>
        </w:rPr>
      </w:pPr>
    </w:p>
    <w:p w:rsidR="00E3458F" w:rsidRDefault="009455D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1520"/>
        <w:gridCol w:w="1502"/>
        <w:gridCol w:w="350"/>
        <w:gridCol w:w="353"/>
        <w:gridCol w:w="373"/>
        <w:gridCol w:w="356"/>
        <w:gridCol w:w="1224"/>
        <w:gridCol w:w="2079"/>
      </w:tblGrid>
      <w:tr w:rsidR="00E3458F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E3458F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Learning to be expressive, thoughtful and reflective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Enthusiastic, confident works with full capability. However, needs to learn to socialize and share ideas when in group work</w:t>
            </w:r>
          </w:p>
        </w:tc>
      </w:tr>
      <w:tr w:rsidR="00E3458F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,observant, and keen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quick learner, loves new discoveries but needs to learn be open minded and share new ideas with others</w:t>
            </w:r>
          </w:p>
        </w:tc>
      </w:tr>
      <w:tr w:rsidR="00E3458F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Thoughtful, analytical, keen and follows directives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Can analyze, evaluate and make decisions but needs to overcome shyness </w:t>
            </w:r>
          </w:p>
        </w:tc>
      </w:tr>
      <w:tr w:rsidR="00E3458F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Patient and friendly to fellow learners. 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 team player, decision maker, however has difficulty when it comes to socialization.</w:t>
            </w:r>
          </w:p>
        </w:tc>
      </w:tr>
      <w:tr w:rsidR="00E3458F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and skillful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Needs to practice more on </w:t>
            </w:r>
            <w:r w:rsidR="00091946">
              <w:rPr>
                <w:rFonts w:ascii="Calibri" w:eastAsia="Calibri" w:hAnsi="Calibri" w:cs="Calibri"/>
                <w:sz w:val="20"/>
              </w:rPr>
              <w:t>self-esteem</w:t>
            </w:r>
            <w:r>
              <w:rPr>
                <w:rFonts w:ascii="Calibri" w:eastAsia="Calibri" w:hAnsi="Calibri" w:cs="Calibri"/>
                <w:sz w:val="20"/>
              </w:rPr>
              <w:t xml:space="preserve">, and learn to be self- reliant </w:t>
            </w:r>
          </w:p>
        </w:tc>
      </w:tr>
      <w:tr w:rsidR="00E3458F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Use and apply technology in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learning.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Innovative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Communicative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Still learning to use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digital media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Creative in handling given class work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projects. However, should be confident when handling digital applications </w:t>
            </w:r>
          </w:p>
        </w:tc>
      </w:tr>
      <w:tr w:rsidR="00E3458F">
        <w:trPr>
          <w:trHeight w:val="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Only works obediently with instructions.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Helpful and responsible in handling classroom activities but needs to learn to work at her own initiative.</w:t>
            </w:r>
          </w:p>
        </w:tc>
      </w:tr>
    </w:tbl>
    <w:p w:rsidR="00E3458F" w:rsidRDefault="00E3458F">
      <w:pPr>
        <w:rPr>
          <w:rFonts w:ascii="Calibri" w:eastAsia="Calibri" w:hAnsi="Calibri" w:cs="Calibri"/>
          <w:b/>
          <w:sz w:val="36"/>
          <w:u w:val="single"/>
        </w:rPr>
      </w:pPr>
    </w:p>
    <w:p w:rsidR="00E3458F" w:rsidRDefault="009455D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584"/>
      </w:tblGrid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E3458F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782B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782B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E3458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E3458F" w:rsidRDefault="009455DF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E3458F" w:rsidRDefault="009455DF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E3458F" w:rsidRDefault="009455DF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E3458F" w:rsidRDefault="00E3458F">
      <w:pPr>
        <w:rPr>
          <w:rFonts w:ascii="Calibri" w:eastAsia="Calibri" w:hAnsi="Calibri" w:cs="Calibri"/>
          <w:b/>
          <w:sz w:val="28"/>
        </w:rPr>
      </w:pPr>
    </w:p>
    <w:p w:rsidR="00E3458F" w:rsidRDefault="009455D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EXTRA – CURRICULUMN </w:t>
      </w:r>
    </w:p>
    <w:tbl>
      <w:tblPr>
        <w:tblW w:w="0" w:type="auto"/>
        <w:tblInd w:w="-2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4"/>
        <w:gridCol w:w="6654"/>
      </w:tblGrid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782B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has been able to join the big pool and float with minimal difficulty.</w:t>
            </w:r>
          </w:p>
        </w:tc>
      </w:tr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782B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is an excellent ballet dancer.</w:t>
            </w:r>
          </w:p>
        </w:tc>
      </w:tr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N/A</w:t>
            </w:r>
          </w:p>
        </w:tc>
      </w:tr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N/A</w:t>
            </w:r>
          </w:p>
        </w:tc>
      </w:tr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782B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Enjoys singing games and ball games.</w:t>
            </w:r>
          </w:p>
        </w:tc>
      </w:tr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 xml:space="preserve">Loves singing in group </w:t>
            </w:r>
          </w:p>
        </w:tc>
      </w:tr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E3458F" w:rsidRPr="00091946" w:rsidTr="00091946">
        <w:trPr>
          <w:trHeight w:val="1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091946" w:rsidRDefault="009455D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91946">
              <w:rPr>
                <w:rFonts w:ascii="Calibri" w:eastAsia="Calibri" w:hAnsi="Calibri" w:cs="Calibri"/>
                <w:sz w:val="28"/>
                <w:szCs w:val="28"/>
              </w:rPr>
              <w:t>A member of ballet club.</w:t>
            </w:r>
          </w:p>
        </w:tc>
      </w:tr>
    </w:tbl>
    <w:p w:rsidR="00E3458F" w:rsidRPr="00091946" w:rsidRDefault="00E3458F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3458F" w:rsidRDefault="00E3458F">
      <w:pPr>
        <w:rPr>
          <w:rFonts w:ascii="Calibri" w:eastAsia="Calibri" w:hAnsi="Calibri" w:cs="Calibri"/>
          <w:sz w:val="28"/>
        </w:rPr>
      </w:pPr>
    </w:p>
    <w:p w:rsidR="00E3458F" w:rsidRDefault="00E3458F">
      <w:pPr>
        <w:rPr>
          <w:rFonts w:ascii="Calibri" w:eastAsia="Calibri" w:hAnsi="Calibri" w:cs="Calibri"/>
          <w:sz w:val="28"/>
        </w:rPr>
      </w:pPr>
    </w:p>
    <w:p w:rsidR="00E3458F" w:rsidRDefault="009455DF">
      <w:pPr>
        <w:rPr>
          <w:rFonts w:ascii="Calibri" w:eastAsia="Calibri" w:hAnsi="Calibri" w:cs="Calibri"/>
          <w:b/>
          <w:sz w:val="28"/>
        </w:rPr>
      </w:pPr>
      <w:r>
        <w:object w:dxaOrig="2615" w:dyaOrig="1643">
          <v:rect id="rectole0000000030" o:spid="_x0000_i1027" style="width:130.45pt;height:81.6pt" o:ole="" o:preferrelative="t" stroked="f">
            <v:imagedata r:id="rId5" o:title=""/>
          </v:rect>
          <o:OLEObject Type="Embed" ProgID="StaticMetafile" ShapeID="rectole0000000030" DrawAspect="Content" ObjectID="_1633856521" r:id="rId10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E3458F" w:rsidRDefault="009455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E3458F" w:rsidRDefault="009455D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E3458F" w:rsidRDefault="009455DF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1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E3458F" w:rsidRDefault="00E3458F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E3458F" w:rsidRDefault="009455DF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E3458F" w:rsidRDefault="009455DF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E3458F" w:rsidRDefault="009455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NAME: M.S. MIRIAM    STUDENT’S NAME: TRINITY NEEMA KISONZO</w:t>
      </w:r>
    </w:p>
    <w:p w:rsidR="00E3458F" w:rsidRDefault="000E54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TERM: THREE</w:t>
      </w:r>
      <w:r w:rsidR="009455DF">
        <w:rPr>
          <w:rFonts w:ascii="Calibri" w:eastAsia="Calibri" w:hAnsi="Calibri" w:cs="Calibri"/>
        </w:rPr>
        <w:tab/>
      </w:r>
      <w:r w:rsidR="009455DF">
        <w:rPr>
          <w:rFonts w:ascii="Calibri" w:eastAsia="Calibri" w:hAnsi="Calibri" w:cs="Calibri"/>
        </w:rPr>
        <w:tab/>
        <w:t xml:space="preserve"> GRADE: 2</w:t>
      </w:r>
      <w:r w:rsidR="009455DF">
        <w:rPr>
          <w:rFonts w:ascii="Calibri" w:eastAsia="Calibri" w:hAnsi="Calibri" w:cs="Calibri"/>
        </w:rPr>
        <w:tab/>
      </w:r>
      <w:r w:rsidR="009455DF">
        <w:rPr>
          <w:rFonts w:ascii="Calibri" w:eastAsia="Calibri" w:hAnsi="Calibri" w:cs="Calibri"/>
        </w:rPr>
        <w:tab/>
        <w:t xml:space="preserve"> 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5"/>
        <w:gridCol w:w="947"/>
        <w:gridCol w:w="885"/>
        <w:gridCol w:w="1033"/>
        <w:gridCol w:w="2111"/>
        <w:gridCol w:w="1307"/>
      </w:tblGrid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u w:val="single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</w:t>
            </w:r>
          </w:p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C.A.T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41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0E54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43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89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0E54D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93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</w:t>
            </w:r>
            <w:proofErr w:type="spellEnd"/>
            <w:r w:rsidR="00091946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ya</w:t>
            </w:r>
            <w:proofErr w:type="spellEnd"/>
            <w:r w:rsidR="00091946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lugha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39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0E54D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40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46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Vizuri</w:t>
            </w:r>
            <w:proofErr w:type="spellEnd"/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</w:t>
            </w:r>
            <w:proofErr w:type="spellEnd"/>
            <w:r w:rsidR="00091946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ya</w:t>
            </w:r>
            <w:proofErr w:type="spellEnd"/>
            <w:r w:rsidR="00091946">
              <w:rPr>
                <w:rFonts w:ascii="Gulim" w:eastAsia="Gulim" w:hAnsi="Gulim" w:cs="Gulim"/>
                <w:sz w:val="20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38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77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0E54D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90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mufti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61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0E54D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78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0E54D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0E54D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 xml:space="preserve">Christian Religious education / </w:t>
            </w:r>
            <w:r>
              <w:rPr>
                <w:rFonts w:ascii="Gulim" w:eastAsia="Gulim" w:hAnsi="Gulim" w:cs="Gulim"/>
                <w:sz w:val="20"/>
              </w:rPr>
              <w:lastRenderedPageBreak/>
              <w:t>Pastoral Program Instructions(PPI)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97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82B2C">
              <w:rPr>
                <w:rFonts w:ascii="Calibri" w:eastAsia="Calibri" w:hAnsi="Calibri" w:cs="Calibri"/>
                <w:sz w:val="28"/>
              </w:rPr>
              <w:t>96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Bravo! 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E3458F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Movement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E3458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E3458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E3458F">
        <w:trPr>
          <w:trHeight w:val="1"/>
        </w:trPr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9F2741" w:rsidRDefault="009F274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F2741">
              <w:rPr>
                <w:rFonts w:ascii="Calibri" w:eastAsia="Calibri" w:hAnsi="Calibri" w:cs="Calibri"/>
                <w:b/>
                <w:sz w:val="28"/>
                <w:szCs w:val="28"/>
              </w:rPr>
              <w:t>512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0E54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555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Pr="00782B2C" w:rsidRDefault="002368C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82B2C">
              <w:rPr>
                <w:rFonts w:ascii="Calibri" w:eastAsia="Calibri" w:hAnsi="Calibri" w:cs="Calibri"/>
                <w:b/>
                <w:sz w:val="28"/>
                <w:szCs w:val="28"/>
              </w:rPr>
              <w:t>578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782B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Good job Trinity.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3458F"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9455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458F" w:rsidRDefault="00E345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455DF" w:rsidRDefault="009455DF">
      <w:pPr>
        <w:spacing w:line="36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E3458F" w:rsidRDefault="009455DF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general </w:t>
      </w:r>
      <w:r w:rsidR="0073575C">
        <w:rPr>
          <w:rFonts w:ascii="Calibri" w:eastAsia="Calibri" w:hAnsi="Calibri" w:cs="Calibri"/>
        </w:rPr>
        <w:t>remarks: you have shown great improvement throughout the year trinity keep up the good work</w:t>
      </w:r>
      <w:r>
        <w:rPr>
          <w:rFonts w:ascii="Calibri" w:eastAsia="Calibri" w:hAnsi="Calibri" w:cs="Calibri"/>
        </w:rPr>
        <w:t>.</w:t>
      </w:r>
    </w:p>
    <w:p w:rsidR="00E3458F" w:rsidRDefault="009455DF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Learner’s general ability: Meeting Expectations</w:t>
      </w:r>
    </w:p>
    <w:p w:rsidR="00E3458F" w:rsidRDefault="009455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Present: 100% absent: __________ Closing date: 2</w:t>
      </w:r>
      <w:r w:rsidR="00782B2C">
        <w:rPr>
          <w:rFonts w:ascii="Calibri" w:eastAsia="Calibri" w:hAnsi="Calibri" w:cs="Calibri"/>
        </w:rPr>
        <w:t>5.10.2019     Opening date: 6</w:t>
      </w:r>
      <w:bookmarkStart w:id="0" w:name="_GoBack"/>
      <w:bookmarkEnd w:id="0"/>
      <w:r w:rsidR="009F2741">
        <w:rPr>
          <w:rFonts w:ascii="Calibri" w:eastAsia="Calibri" w:hAnsi="Calibri" w:cs="Calibri"/>
        </w:rPr>
        <w:t>.1.2020</w:t>
      </w:r>
    </w:p>
    <w:p w:rsidR="00E3458F" w:rsidRDefault="009455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Principal’s sig&amp; school stamp:                  Parent’s sig:</w:t>
      </w:r>
    </w:p>
    <w:p w:rsidR="00E3458F" w:rsidRDefault="00E3458F">
      <w:pPr>
        <w:rPr>
          <w:rFonts w:ascii="Calibri" w:eastAsia="Calibri" w:hAnsi="Calibri" w:cs="Calibri"/>
        </w:rPr>
      </w:pPr>
    </w:p>
    <w:p w:rsidR="00E3458F" w:rsidRDefault="009455DF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E3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458F"/>
    <w:rsid w:val="0008785E"/>
    <w:rsid w:val="00091946"/>
    <w:rsid w:val="00091B3D"/>
    <w:rsid w:val="000E54D2"/>
    <w:rsid w:val="002368CC"/>
    <w:rsid w:val="00294320"/>
    <w:rsid w:val="004E4D88"/>
    <w:rsid w:val="00632151"/>
    <w:rsid w:val="00705080"/>
    <w:rsid w:val="0073575C"/>
    <w:rsid w:val="00782B2C"/>
    <w:rsid w:val="009455DF"/>
    <w:rsid w:val="009F2741"/>
    <w:rsid w:val="00DD2C1E"/>
    <w:rsid w:val="00E3458F"/>
    <w:rsid w:val="00FD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2CCE8A-3F74-4AE1-9F02-E3B14F20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4062</Words>
  <Characters>23157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24</cp:revision>
  <dcterms:created xsi:type="dcterms:W3CDTF">2019-07-31T11:20:00Z</dcterms:created>
  <dcterms:modified xsi:type="dcterms:W3CDTF">2019-10-29T09:16:00Z</dcterms:modified>
</cp:coreProperties>
</file>