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4776E7" w:rsidP="004776E7" w:rsidRDefault="004776E7" w14:paraId="709D75ED" wp14:textId="77777777">
      <w:pPr>
        <w:pStyle w:val="Titre"/>
        <w:jc w:val="center"/>
      </w:pPr>
      <w:r>
        <w:t>TP EXCEL</w:t>
      </w:r>
      <w:r w:rsidR="00992781">
        <w:t xml:space="preserve"> 1</w:t>
      </w:r>
    </w:p>
    <w:p xmlns:wp14="http://schemas.microsoft.com/office/word/2010/wordml" w:rsidR="004560AC" w:rsidP="004560AC" w:rsidRDefault="004560AC" w14:paraId="672A6659" wp14:textId="77777777"/>
    <w:p xmlns:wp14="http://schemas.microsoft.com/office/word/2010/wordml" w:rsidR="004560AC" w:rsidP="004560AC" w:rsidRDefault="004560AC" w14:paraId="0A37501D" wp14:textId="77777777"/>
    <w:p xmlns:wp14="http://schemas.microsoft.com/office/word/2010/wordml" w:rsidRPr="004560AC" w:rsidR="004560AC" w:rsidP="004560AC" w:rsidRDefault="004560AC" w14:paraId="5DAB6C7B" wp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502318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4560AC" w:rsidRDefault="004560AC" w14:paraId="6B1A6D4F" wp14:textId="77777777">
          <w:pPr>
            <w:pStyle w:val="En-ttedetabledesmatires"/>
          </w:pPr>
          <w:r>
            <w:t>Table des matières</w:t>
          </w:r>
        </w:p>
        <w:p xmlns:wp14="http://schemas.microsoft.com/office/word/2010/wordml" w:rsidR="00367BBA" w:rsidRDefault="004560AC" w14:paraId="154925E0" wp14:textId="7777777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67487907">
            <w:r w:rsidRPr="009D1C8A" w:rsidR="00367BBA">
              <w:rPr>
                <w:rStyle w:val="Lienhypertexte"/>
                <w:b/>
                <w:noProof/>
              </w:rPr>
              <w:t>1.</w:t>
            </w:r>
            <w:r w:rsidR="00367BBA">
              <w:rPr>
                <w:rFonts w:eastAsiaTheme="minorEastAsia"/>
                <w:noProof/>
                <w:lang w:eastAsia="fr-FR"/>
              </w:rPr>
              <w:tab/>
            </w:r>
            <w:r w:rsidRPr="009D1C8A" w:rsidR="00367BBA">
              <w:rPr>
                <w:rStyle w:val="Lienhypertexte"/>
                <w:b/>
                <w:noProof/>
              </w:rPr>
              <w:t>Suivi Commercial – Quantité de pièces produites</w:t>
            </w:r>
            <w:r w:rsidR="00367BBA">
              <w:rPr>
                <w:noProof/>
                <w:webHidden/>
              </w:rPr>
              <w:tab/>
            </w:r>
            <w:r w:rsidR="00367BBA">
              <w:rPr>
                <w:noProof/>
                <w:webHidden/>
              </w:rPr>
              <w:fldChar w:fldCharType="begin"/>
            </w:r>
            <w:r w:rsidR="00367BBA">
              <w:rPr>
                <w:noProof/>
                <w:webHidden/>
              </w:rPr>
              <w:instrText xml:space="preserve"> PAGEREF _Toc467487907 \h </w:instrText>
            </w:r>
            <w:r w:rsidR="00367BBA">
              <w:rPr>
                <w:noProof/>
                <w:webHidden/>
              </w:rPr>
            </w:r>
            <w:r w:rsidR="00367BBA">
              <w:rPr>
                <w:noProof/>
                <w:webHidden/>
              </w:rPr>
              <w:fldChar w:fldCharType="separate"/>
            </w:r>
            <w:r w:rsidR="00367BBA">
              <w:rPr>
                <w:noProof/>
                <w:webHidden/>
              </w:rPr>
              <w:t>2</w:t>
            </w:r>
            <w:r w:rsidR="00367BBA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7BBA" w:rsidRDefault="00367BBA" w14:paraId="175F8688" wp14:textId="7777777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history="1" w:anchor="_Toc467487908">
            <w:r w:rsidRPr="009D1C8A">
              <w:rPr>
                <w:rStyle w:val="Lienhypertexte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1C8A">
              <w:rPr>
                <w:rStyle w:val="Lienhypertexte"/>
                <w:b/>
                <w:noProof/>
              </w:rPr>
              <w:t>Suivi Commercial – Charges et 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_Toc467487908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7BBA" w:rsidRDefault="00367BBA" w14:paraId="2FDE50FE" wp14:textId="7777777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history="1" w:anchor="_Toc467487909">
            <w:r w:rsidRPr="009D1C8A">
              <w:rPr>
                <w:rStyle w:val="Lienhypertexte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1C8A">
              <w:rPr>
                <w:rStyle w:val="Lienhypertexte"/>
                <w:b/>
                <w:noProof/>
              </w:rPr>
              <w:t>Suivi Commercial – Répartitions et Cumulés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_Toc467487909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7BBA" w:rsidRDefault="00367BBA" w14:paraId="75B791C7" wp14:textId="7777777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history="1" w:anchor="_Toc467487910">
            <w:r w:rsidRPr="009D1C8A">
              <w:rPr>
                <w:rStyle w:val="Lienhypertexte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1C8A">
              <w:rPr>
                <w:rStyle w:val="Lienhypertexte"/>
                <w:b/>
                <w:noProof/>
              </w:rPr>
              <w:t>Remboursement des trajets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_Toc467487910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7BBA" w:rsidRDefault="00367BBA" w14:paraId="42029350" wp14:textId="7777777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history="1" w:anchor="_Toc467487911">
            <w:r w:rsidRPr="009D1C8A">
              <w:rPr>
                <w:rStyle w:val="Lienhypertexte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D1C8A">
              <w:rPr>
                <w:rStyle w:val="Lienhypertexte"/>
                <w:b/>
                <w:noProof/>
              </w:rPr>
              <w:t>Frais de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_Toc467487911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560AC" w:rsidRDefault="004560AC" w14:paraId="02EB378F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4560AC" w:rsidP="004560AC" w:rsidRDefault="004560AC" w14:paraId="6A05A809" wp14:textId="77777777"/>
    <w:p xmlns:wp14="http://schemas.microsoft.com/office/word/2010/wordml" w:rsidR="004560AC" w:rsidP="004560AC" w:rsidRDefault="004560AC" w14:paraId="5A39BBE3" wp14:textId="77777777"/>
    <w:p xmlns:wp14="http://schemas.microsoft.com/office/word/2010/wordml" w:rsidR="004560AC" w:rsidP="004560AC" w:rsidRDefault="004560AC" w14:paraId="41C8F396" wp14:textId="77777777"/>
    <w:p xmlns:wp14="http://schemas.microsoft.com/office/word/2010/wordml" w:rsidR="004560AC" w:rsidP="004560AC" w:rsidRDefault="004560AC" w14:paraId="72A3D3EC" wp14:textId="77777777"/>
    <w:p xmlns:wp14="http://schemas.microsoft.com/office/word/2010/wordml" w:rsidR="004560AC" w:rsidP="004560AC" w:rsidRDefault="004560AC" w14:paraId="0D0B940D" wp14:textId="77777777"/>
    <w:p xmlns:wp14="http://schemas.microsoft.com/office/word/2010/wordml" w:rsidR="004560AC" w:rsidRDefault="004560AC" w14:paraId="0E27B00A" wp14:textId="77777777">
      <w:r>
        <w:br w:type="page"/>
      </w:r>
    </w:p>
    <w:p xmlns:wp14="http://schemas.microsoft.com/office/word/2010/wordml" w:rsidRPr="00992781" w:rsidR="004776E7" w:rsidP="004776E7" w:rsidRDefault="00992781" w14:paraId="14A67F2A" wp14:textId="77777777">
      <w:pPr>
        <w:pStyle w:val="Titre1"/>
        <w:numPr>
          <w:ilvl w:val="0"/>
          <w:numId w:val="1"/>
        </w:numPr>
        <w:rPr>
          <w:b/>
        </w:rPr>
      </w:pPr>
      <w:bookmarkStart w:name="_Toc467487907" w:id="0"/>
      <w:r w:rsidRPr="00992781">
        <w:rPr>
          <w:b/>
        </w:rPr>
        <w:lastRenderedPageBreak/>
        <w:t>Suivi Commercial</w:t>
      </w:r>
      <w:r w:rsidR="006D49D1">
        <w:rPr>
          <w:b/>
        </w:rPr>
        <w:t xml:space="preserve"> – Quantité de pièces produites</w:t>
      </w:r>
      <w:bookmarkEnd w:id="0"/>
    </w:p>
    <w:p xmlns:wp14="http://schemas.microsoft.com/office/word/2010/wordml" w:rsidR="004776E7" w:rsidP="004776E7" w:rsidRDefault="004776E7" w14:paraId="60061E4C" wp14:textId="77777777">
      <w:pPr>
        <w:rPr>
          <w:sz w:val="28"/>
          <w:szCs w:val="28"/>
        </w:rPr>
      </w:pPr>
    </w:p>
    <w:p xmlns:wp14="http://schemas.microsoft.com/office/word/2010/wordml" w:rsidRPr="00992781" w:rsidR="00992781" w:rsidP="00417013" w:rsidRDefault="00992781" w14:paraId="7D622BA0" wp14:textId="77777777">
      <w:r w:rsidRPr="00992781">
        <w:t>Nous allons réaliser le fichier Excel de suivi commercial d’une entreprise de pièces pour voiture.</w:t>
      </w:r>
      <w:r w:rsidRPr="00992781">
        <w:br/>
      </w:r>
      <w:r w:rsidRPr="00992781">
        <w:br/>
      </w:r>
      <w:r w:rsidRPr="00992781">
        <w:t>Ouvrez le fichier « commercial tp1.xlsx »</w:t>
      </w:r>
    </w:p>
    <w:p xmlns:wp14="http://schemas.microsoft.com/office/word/2010/wordml" w:rsidRPr="00992781" w:rsidR="00992781" w:rsidP="00417013" w:rsidRDefault="00992781" w14:paraId="1CB8348F" wp14:textId="77777777">
      <w:r w:rsidRPr="00992781">
        <w:t>Choisissez la première feuille « Suivi Commercial ».</w:t>
      </w:r>
    </w:p>
    <w:p xmlns:wp14="http://schemas.microsoft.com/office/word/2010/wordml" w:rsidRPr="00992781" w:rsidR="00992781" w:rsidP="00417013" w:rsidRDefault="00992781" w14:paraId="3B5BA6F3" wp14:textId="77777777">
      <w:r w:rsidRPr="00992781">
        <w:t>Vous disposez de ce tableau :</w:t>
      </w:r>
      <w:bookmarkStart w:name="_GoBack" w:id="1"/>
      <w:bookmarkEnd w:id="1"/>
    </w:p>
    <w:p xmlns:wp14="http://schemas.microsoft.com/office/word/2010/wordml" w:rsidR="00992781" w:rsidP="004776E7" w:rsidRDefault="00992781" w14:paraId="44EAFD9C" wp14:textId="77777777">
      <w:pPr>
        <w:rPr>
          <w:sz w:val="28"/>
          <w:szCs w:val="28"/>
        </w:rPr>
      </w:pPr>
      <w:r>
        <w:rPr>
          <w:noProof/>
          <w:lang w:eastAsia="fr-FR"/>
        </w:rPr>
        <w:drawing>
          <wp:inline xmlns:wp14="http://schemas.microsoft.com/office/word/2010/wordprocessingDrawing" distT="0" distB="0" distL="0" distR="0" wp14:anchorId="535BA9BE" wp14:editId="7E8BD1B6">
            <wp:extent cx="5760720" cy="27438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631A" w:rsidP="00417013" w:rsidRDefault="004B631A" w14:paraId="0CDEAF83" wp14:textId="77777777">
      <w:r>
        <w:t xml:space="preserve">Nous allons dans un premier temps utiliser la </w:t>
      </w:r>
      <w:r w:rsidRPr="00E951E9">
        <w:rPr>
          <w:b/>
        </w:rPr>
        <w:t>poignée de recopie</w:t>
      </w:r>
      <w:r>
        <w:t>.</w:t>
      </w:r>
    </w:p>
    <w:p xmlns:wp14="http://schemas.microsoft.com/office/word/2010/wordml" w:rsidRPr="00417013" w:rsidR="004B631A" w:rsidP="00417013" w:rsidRDefault="004B631A" w14:paraId="3CEB915E" wp14:textId="77777777">
      <w:pPr>
        <w:rPr>
          <w:i/>
        </w:rPr>
      </w:pPr>
      <w:r w:rsidRPr="00417013">
        <w:rPr>
          <w:i/>
        </w:rPr>
        <w:t>La poignée de recopie est une fonction permettant d’appliquer à une série de cellules consécutives les modifications apportées à la première d’entre-elles. Ainsi, grâce à cette fonction, vous avez la possibilité de saisir une formule de calcul dans la première cellule d’une série et d’appliquer cette formule sur toutes les cellules suivantes.</w:t>
      </w:r>
    </w:p>
    <w:p xmlns:wp14="http://schemas.microsoft.com/office/word/2010/wordml" w:rsidRPr="00613844" w:rsidR="00613844" w:rsidP="00417013" w:rsidRDefault="00613844" w14:paraId="620F44BD" wp14:textId="77777777">
      <w:r>
        <w:t>Cliquez sur la case « Janvier » et placez votre souris en bas à droite de cette case :</w:t>
      </w:r>
    </w:p>
    <w:p xmlns:wp14="http://schemas.microsoft.com/office/word/2010/wordml" w:rsidR="004B631A" w:rsidP="004776E7" w:rsidRDefault="00613844" w14:paraId="4B94D5A5" wp14:textId="77777777">
      <w:pPr>
        <w:rPr>
          <w:sz w:val="28"/>
          <w:szCs w:val="28"/>
        </w:rPr>
      </w:pPr>
      <w:r w:rsidRPr="00613844">
        <w:rPr>
          <w:noProof/>
          <w:sz w:val="28"/>
          <w:szCs w:val="28"/>
          <w:lang w:eastAsia="fr-FR"/>
        </w:rPr>
        <w:drawing>
          <wp:inline xmlns:wp14="http://schemas.microsoft.com/office/word/2010/wordprocessingDrawing" distT="0" distB="0" distL="0" distR="0" wp14:anchorId="54F91E57" wp14:editId="740DC6BF">
            <wp:extent cx="5760720" cy="11322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631A" w:rsidP="00417013" w:rsidRDefault="00613844" w14:paraId="203EC76E" wp14:textId="77777777">
      <w:r>
        <w:t>Etirez la sélection jusqu’à la dernière case pour remplir intelligemment  tous les mois utilisés :</w:t>
      </w:r>
    </w:p>
    <w:p xmlns:wp14="http://schemas.microsoft.com/office/word/2010/wordml" w:rsidR="00613844" w:rsidP="004776E7" w:rsidRDefault="00613844" w14:paraId="3DEEC669" wp14:textId="77777777">
      <w:pPr>
        <w:rPr>
          <w:sz w:val="28"/>
          <w:szCs w:val="28"/>
        </w:rPr>
      </w:pPr>
      <w:r w:rsidRPr="00613844">
        <w:rPr>
          <w:noProof/>
          <w:sz w:val="28"/>
          <w:szCs w:val="28"/>
          <w:lang w:eastAsia="fr-FR"/>
        </w:rPr>
        <w:drawing>
          <wp:inline xmlns:wp14="http://schemas.microsoft.com/office/word/2010/wordprocessingDrawing" distT="0" distB="0" distL="0" distR="0" wp14:anchorId="4F8E70BE" wp14:editId="2687FD78">
            <wp:extent cx="5760720" cy="1165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17013" w:rsidR="00613844" w:rsidP="00417013" w:rsidRDefault="00613844" w14:paraId="7AA095D5" wp14:textId="77777777">
      <w:pPr>
        <w:rPr>
          <w:i/>
        </w:rPr>
      </w:pPr>
      <w:r w:rsidRPr="00417013">
        <w:rPr>
          <w:i/>
        </w:rPr>
        <w:lastRenderedPageBreak/>
        <w:t>Ici la poignée de recopie n’a pas été utilisé pour une fonction mais pour étendre automatiquement une valeur connue par Excel (ici le mois de janvier).</w:t>
      </w:r>
    </w:p>
    <w:p xmlns:wp14="http://schemas.microsoft.com/office/word/2010/wordml" w:rsidR="00613844" w:rsidP="00417013" w:rsidRDefault="00613844" w14:paraId="572BD6E2" wp14:textId="77777777">
      <w:r>
        <w:t xml:space="preserve">Nous allons maintenant utiliser la </w:t>
      </w:r>
      <w:r w:rsidRPr="00613844">
        <w:rPr>
          <w:b/>
        </w:rPr>
        <w:t>poignée de recopie</w:t>
      </w:r>
      <w:r>
        <w:rPr>
          <w:b/>
        </w:rPr>
        <w:t xml:space="preserve"> </w:t>
      </w:r>
      <w:r>
        <w:t>sur deux cellules, les quantités de pièces produites pour les mois de janvier et février en fonction du constructeur :</w:t>
      </w:r>
    </w:p>
    <w:p xmlns:wp14="http://schemas.microsoft.com/office/word/2010/wordml" w:rsidRPr="00613844" w:rsidR="00613844" w:rsidP="004776E7" w:rsidRDefault="00613844" w14:paraId="0DFAE634" wp14:textId="77777777">
      <w:pPr>
        <w:rPr>
          <w:sz w:val="28"/>
          <w:szCs w:val="28"/>
        </w:rPr>
      </w:pPr>
      <w:r w:rsidRPr="00613844">
        <w:rPr>
          <w:noProof/>
          <w:sz w:val="28"/>
          <w:szCs w:val="28"/>
          <w:lang w:eastAsia="fr-FR"/>
        </w:rPr>
        <w:drawing>
          <wp:inline xmlns:wp14="http://schemas.microsoft.com/office/word/2010/wordprocessingDrawing" distT="0" distB="0" distL="0" distR="0" wp14:anchorId="4A13B345" wp14:editId="70D12D43">
            <wp:extent cx="5760720" cy="11036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</w:p>
    <w:p xmlns:wp14="http://schemas.microsoft.com/office/word/2010/wordml" w:rsidR="00613844" w:rsidP="004776E7" w:rsidRDefault="00613844" w14:paraId="3656B9AB" wp14:textId="77777777">
      <w:pPr>
        <w:rPr>
          <w:i/>
          <w:sz w:val="28"/>
          <w:szCs w:val="28"/>
        </w:rPr>
      </w:pPr>
      <w:r w:rsidRPr="00613844">
        <w:rPr>
          <w:i/>
          <w:noProof/>
          <w:sz w:val="28"/>
          <w:szCs w:val="28"/>
          <w:lang w:eastAsia="fr-FR"/>
        </w:rPr>
        <w:drawing>
          <wp:inline xmlns:wp14="http://schemas.microsoft.com/office/word/2010/wordprocessingDrawing" distT="0" distB="0" distL="0" distR="0" wp14:anchorId="23C26352" wp14:editId="7368FD8E">
            <wp:extent cx="5760720" cy="10864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13844" w:rsidP="004776E7" w:rsidRDefault="00613844" w14:paraId="45FB0818" wp14:textId="77777777">
      <w:pPr>
        <w:rPr>
          <w:i/>
          <w:sz w:val="28"/>
          <w:szCs w:val="28"/>
        </w:rPr>
      </w:pPr>
      <w:r w:rsidRPr="00613844">
        <w:rPr>
          <w:i/>
          <w:noProof/>
          <w:sz w:val="28"/>
          <w:szCs w:val="28"/>
          <w:lang w:eastAsia="fr-FR"/>
        </w:rPr>
        <w:drawing>
          <wp:inline xmlns:wp14="http://schemas.microsoft.com/office/word/2010/wordprocessingDrawing" distT="0" distB="0" distL="0" distR="0" wp14:anchorId="1DD41657" wp14:editId="6C69D4DB">
            <wp:extent cx="5760720" cy="11042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17013" w:rsidR="00860565" w:rsidP="00417013" w:rsidRDefault="00613844" w14:paraId="406CCE30" wp14:textId="77777777">
      <w:pPr>
        <w:rPr>
          <w:i/>
        </w:rPr>
      </w:pPr>
      <w:r w:rsidRPr="00417013">
        <w:rPr>
          <w:i/>
        </w:rPr>
        <w:t>Pour Citroën, la valeur en janvier e</w:t>
      </w:r>
      <w:r w:rsidRPr="00417013" w:rsidR="00860565">
        <w:rPr>
          <w:i/>
        </w:rPr>
        <w:t>s</w:t>
      </w:r>
      <w:r w:rsidRPr="00417013">
        <w:rPr>
          <w:i/>
        </w:rPr>
        <w:t>t inférieur à la valeur en février, Excel incrémente donc de la différence entre ces deux valeurs et la répercute sur les cases suivantes.</w:t>
      </w:r>
      <w:r w:rsidRPr="00417013">
        <w:rPr>
          <w:i/>
        </w:rPr>
        <w:br/>
      </w:r>
      <w:r w:rsidRPr="00417013">
        <w:rPr>
          <w:i/>
        </w:rPr>
        <w:t>Pour Peugeot, la valeur en janvier e</w:t>
      </w:r>
      <w:r w:rsidRPr="00417013" w:rsidR="00860565">
        <w:rPr>
          <w:i/>
        </w:rPr>
        <w:t>s</w:t>
      </w:r>
      <w:r w:rsidRPr="00417013">
        <w:rPr>
          <w:i/>
        </w:rPr>
        <w:t>t égale à la valeur en février, Excel recopie donc la même valeur pour toutes les cases.</w:t>
      </w:r>
      <w:r w:rsidRPr="00417013">
        <w:rPr>
          <w:i/>
        </w:rPr>
        <w:br/>
      </w:r>
      <w:r w:rsidRPr="00417013">
        <w:rPr>
          <w:i/>
        </w:rPr>
        <w:t xml:space="preserve">Pour Renault, </w:t>
      </w:r>
      <w:r w:rsidRPr="00417013" w:rsidR="00860565">
        <w:rPr>
          <w:i/>
        </w:rPr>
        <w:t>la valeur en janvier est supérieure à la valeur en février, Excel décrémente donc de la différence entre ces deux valeurs et la répercute sur les cases suivantes.</w:t>
      </w:r>
    </w:p>
    <w:p xmlns:wp14="http://schemas.microsoft.com/office/word/2010/wordml" w:rsidR="00860565" w:rsidP="00417013" w:rsidRDefault="00417013" w14:paraId="26F68BD0" wp14:textId="77777777">
      <w:r>
        <w:t xml:space="preserve">Voici donc le tableau </w:t>
      </w:r>
      <w:r w:rsidR="00860565">
        <w:t>des quantités de pièces produites :</w:t>
      </w:r>
    </w:p>
    <w:p xmlns:wp14="http://schemas.microsoft.com/office/word/2010/wordml" w:rsidR="00860565" w:rsidP="004776E7" w:rsidRDefault="00860565" w14:paraId="049F31CB" wp14:textId="77777777">
      <w:pPr>
        <w:rPr>
          <w:sz w:val="28"/>
          <w:szCs w:val="28"/>
        </w:rPr>
      </w:pPr>
      <w:r w:rsidRPr="00860565">
        <w:rPr>
          <w:noProof/>
          <w:sz w:val="28"/>
          <w:szCs w:val="28"/>
          <w:lang w:eastAsia="fr-FR"/>
        </w:rPr>
        <w:drawing>
          <wp:inline xmlns:wp14="http://schemas.microsoft.com/office/word/2010/wordprocessingDrawing" distT="0" distB="0" distL="0" distR="0" wp14:anchorId="3317B9D0" wp14:editId="30403BE7">
            <wp:extent cx="5760720" cy="10706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D49D1" w:rsidP="00417013" w:rsidRDefault="006D49D1" w14:paraId="53128261" wp14:textId="77777777"/>
    <w:p xmlns:wp14="http://schemas.microsoft.com/office/word/2010/wordml" w:rsidR="00417013" w:rsidP="00417013" w:rsidRDefault="00417013" w14:paraId="62486C05" wp14:textId="77777777"/>
    <w:p xmlns:wp14="http://schemas.microsoft.com/office/word/2010/wordml" w:rsidR="00417013" w:rsidP="00417013" w:rsidRDefault="00417013" w14:paraId="4101652C" wp14:textId="77777777"/>
    <w:p xmlns:wp14="http://schemas.microsoft.com/office/word/2010/wordml" w:rsidR="00417013" w:rsidP="00417013" w:rsidRDefault="00417013" w14:paraId="4B99056E" wp14:textId="77777777"/>
    <w:p xmlns:wp14="http://schemas.microsoft.com/office/word/2010/wordml" w:rsidR="00417013" w:rsidP="00417013" w:rsidRDefault="00417013" w14:paraId="1299C43A" wp14:textId="77777777"/>
    <w:p xmlns:wp14="http://schemas.microsoft.com/office/word/2010/wordml" w:rsidR="006D49D1" w:rsidP="00417013" w:rsidRDefault="006D49D1" w14:paraId="2D229439" wp14:textId="77777777">
      <w:r>
        <w:lastRenderedPageBreak/>
        <w:t>Nous allons utiliser la fonction SOMME pour calculer les différents totaux.</w:t>
      </w:r>
      <w:r>
        <w:br/>
      </w:r>
      <w:r>
        <w:t>Sélectionnez la cellule I4, puis saisissez dans la barre de fonction « =</w:t>
      </w:r>
      <w:proofErr w:type="gramStart"/>
      <w:r>
        <w:t>SOMME( »</w:t>
      </w:r>
      <w:proofErr w:type="gramEnd"/>
      <w:r>
        <w:t>, sélectionnez ensuite les cellules allant de B4 à G4.</w:t>
      </w:r>
      <w:r>
        <w:br/>
      </w:r>
      <w:r>
        <w:t>Vous pouvez aussi saisir «=SOMME(B4 :G4) ».</w:t>
      </w:r>
    </w:p>
    <w:p xmlns:wp14="http://schemas.microsoft.com/office/word/2010/wordml" w:rsidR="006D49D1" w:rsidP="004776E7" w:rsidRDefault="006D49D1" w14:paraId="4DDBEF00" wp14:textId="77777777">
      <w:pPr>
        <w:rPr>
          <w:sz w:val="28"/>
          <w:szCs w:val="28"/>
        </w:rPr>
      </w:pPr>
      <w:r w:rsidRPr="006D49D1">
        <w:rPr>
          <w:noProof/>
          <w:sz w:val="28"/>
          <w:szCs w:val="28"/>
          <w:lang w:eastAsia="fr-FR"/>
        </w:rPr>
        <w:drawing>
          <wp:inline xmlns:wp14="http://schemas.microsoft.com/office/word/2010/wordprocessingDrawing" distT="0" distB="0" distL="0" distR="0" wp14:anchorId="2B46D081" wp14:editId="56B9B88F">
            <wp:extent cx="5760720" cy="13722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D49D1" w:rsidP="004776E7" w:rsidRDefault="006D49D1" w14:paraId="54D91654" wp14:textId="77777777">
      <w:pPr>
        <w:rPr>
          <w:sz w:val="28"/>
          <w:szCs w:val="28"/>
        </w:rPr>
      </w:pPr>
      <w:r w:rsidRPr="00417013">
        <w:t>Utilisez la poignée de recopie, pour copier cette fonction aux cellules I5 et I6</w:t>
      </w:r>
      <w:r>
        <w:rPr>
          <w:sz w:val="28"/>
          <w:szCs w:val="28"/>
        </w:rPr>
        <w:t>.</w:t>
      </w:r>
    </w:p>
    <w:p xmlns:wp14="http://schemas.microsoft.com/office/word/2010/wordml" w:rsidR="006D49D1" w:rsidP="004776E7" w:rsidRDefault="006D49D1" w14:paraId="3461D779" wp14:textId="77777777">
      <w:pPr>
        <w:rPr>
          <w:sz w:val="28"/>
          <w:szCs w:val="28"/>
        </w:rPr>
      </w:pPr>
      <w:r w:rsidRPr="006D49D1">
        <w:rPr>
          <w:noProof/>
          <w:sz w:val="28"/>
          <w:szCs w:val="28"/>
          <w:lang w:eastAsia="fr-FR"/>
        </w:rPr>
        <w:drawing>
          <wp:inline xmlns:wp14="http://schemas.microsoft.com/office/word/2010/wordprocessingDrawing" distT="0" distB="0" distL="0" distR="0" wp14:anchorId="2DEA1BAB" wp14:editId="0934412C">
            <wp:extent cx="5760720" cy="88836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17013" w:rsidP="00417013" w:rsidRDefault="006D49D1" w14:paraId="0861356F" wp14:textId="77777777">
      <w:r>
        <w:t>Faites ensuite la somme des pièces vendues en Janvier dans la cellule B8</w:t>
      </w:r>
      <w:r w:rsidR="00417013">
        <w:t>.</w:t>
      </w:r>
    </w:p>
    <w:p xmlns:wp14="http://schemas.microsoft.com/office/word/2010/wordml" w:rsidR="00417013" w:rsidP="004776E7" w:rsidRDefault="00417013" w14:paraId="3CF2D8B6" wp14:textId="77777777">
      <w:pPr>
        <w:rPr>
          <w:sz w:val="28"/>
          <w:szCs w:val="28"/>
        </w:rPr>
      </w:pPr>
      <w:r w:rsidRPr="00417013">
        <w:rPr>
          <w:noProof/>
          <w:sz w:val="28"/>
          <w:szCs w:val="28"/>
          <w:lang w:eastAsia="fr-FR"/>
        </w:rPr>
        <w:drawing>
          <wp:inline xmlns:wp14="http://schemas.microsoft.com/office/word/2010/wordprocessingDrawing" distT="0" distB="0" distL="0" distR="0" wp14:anchorId="34B4E47D" wp14:editId="1AAE6F65">
            <wp:extent cx="5760720" cy="224409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D49D1" w:rsidP="00417013" w:rsidRDefault="00417013" w14:paraId="3F1CDFD0" wp14:textId="77777777">
      <w:r>
        <w:t>Utilisez la poignée de recopie pour les autres mois et le total.</w:t>
      </w:r>
    </w:p>
    <w:p xmlns:wp14="http://schemas.microsoft.com/office/word/2010/wordml" w:rsidR="00417013" w:rsidP="004776E7" w:rsidRDefault="00417013" w14:paraId="0FB78278" wp14:textId="77777777">
      <w:pPr>
        <w:rPr>
          <w:sz w:val="28"/>
          <w:szCs w:val="28"/>
        </w:rPr>
      </w:pPr>
      <w:r w:rsidRPr="00417013">
        <w:rPr>
          <w:noProof/>
          <w:sz w:val="28"/>
          <w:szCs w:val="28"/>
          <w:lang w:eastAsia="fr-FR"/>
        </w:rPr>
        <w:drawing>
          <wp:inline xmlns:wp14="http://schemas.microsoft.com/office/word/2010/wordprocessingDrawing" distT="0" distB="0" distL="0" distR="0" wp14:anchorId="30F44352" wp14:editId="25C75B29">
            <wp:extent cx="5760720" cy="13182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17013" w:rsidP="004776E7" w:rsidRDefault="00417013" w14:paraId="1FC39945" wp14:textId="77777777">
      <w:pPr>
        <w:rPr>
          <w:sz w:val="28"/>
          <w:szCs w:val="28"/>
        </w:rPr>
      </w:pPr>
    </w:p>
    <w:p xmlns:wp14="http://schemas.microsoft.com/office/word/2010/wordml" w:rsidR="00417013" w:rsidP="004776E7" w:rsidRDefault="00417013" w14:paraId="0562CB0E" wp14:textId="77777777">
      <w:pPr>
        <w:rPr>
          <w:sz w:val="28"/>
          <w:szCs w:val="28"/>
        </w:rPr>
      </w:pPr>
    </w:p>
    <w:p xmlns:wp14="http://schemas.microsoft.com/office/word/2010/wordml" w:rsidR="00417013" w:rsidP="00417013" w:rsidRDefault="00417013" w14:paraId="1D38FE62" wp14:textId="77777777">
      <w:r>
        <w:lastRenderedPageBreak/>
        <w:t>Voici donc le tableau final des totaux de pièces produites et vendues :</w:t>
      </w:r>
    </w:p>
    <w:p xmlns:wp14="http://schemas.microsoft.com/office/word/2010/wordml" w:rsidR="00417013" w:rsidP="004776E7" w:rsidRDefault="00417013" w14:paraId="34CE0A41" wp14:textId="77777777">
      <w:pPr>
        <w:rPr>
          <w:sz w:val="28"/>
          <w:szCs w:val="28"/>
        </w:rPr>
      </w:pPr>
      <w:r w:rsidRPr="00417013">
        <w:rPr>
          <w:noProof/>
          <w:sz w:val="28"/>
          <w:szCs w:val="28"/>
          <w:lang w:eastAsia="fr-FR"/>
        </w:rPr>
        <w:drawing>
          <wp:inline xmlns:wp14="http://schemas.microsoft.com/office/word/2010/wordprocessingDrawing" distT="0" distB="0" distL="0" distR="0" wp14:anchorId="6C00FA7A" wp14:editId="7C95F834">
            <wp:extent cx="5760720" cy="12801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60565" w:rsidP="006D49D1" w:rsidRDefault="006D49D1" w14:paraId="4DF13204" wp14:textId="77777777">
      <w:pPr>
        <w:pStyle w:val="Titre1"/>
        <w:numPr>
          <w:ilvl w:val="0"/>
          <w:numId w:val="1"/>
        </w:numPr>
        <w:rPr>
          <w:b/>
        </w:rPr>
      </w:pPr>
      <w:bookmarkStart w:name="_Toc467487908" w:id="2"/>
      <w:r w:rsidRPr="006D49D1">
        <w:rPr>
          <w:b/>
        </w:rPr>
        <w:t xml:space="preserve">Suivi Commercial </w:t>
      </w:r>
      <w:r w:rsidR="00417013">
        <w:rPr>
          <w:b/>
        </w:rPr>
        <w:t>– Charges et CA</w:t>
      </w:r>
      <w:bookmarkEnd w:id="2"/>
    </w:p>
    <w:p xmlns:wp14="http://schemas.microsoft.com/office/word/2010/wordml" w:rsidRPr="00417013" w:rsidR="00417013" w:rsidP="00417013" w:rsidRDefault="00417013" w14:paraId="62EBF3C5" wp14:textId="77777777"/>
    <w:p xmlns:wp14="http://schemas.microsoft.com/office/word/2010/wordml" w:rsidR="00992781" w:rsidP="00FD39C6" w:rsidRDefault="00417013" w14:paraId="002F9997" wp14:textId="77777777">
      <w:r>
        <w:t>La charge fixe par mois a été évaluée à 500€.</w:t>
      </w:r>
    </w:p>
    <w:p xmlns:wp14="http://schemas.microsoft.com/office/word/2010/wordml" w:rsidR="00FD39C6" w:rsidP="00FD39C6" w:rsidRDefault="00FD39C6" w14:paraId="750260E5" wp14:textId="77777777">
      <w:r>
        <w:t>La charge variable a été estimée à 10€ par pièce.</w:t>
      </w:r>
    </w:p>
    <w:p xmlns:wp14="http://schemas.microsoft.com/office/word/2010/wordml" w:rsidR="008104E2" w:rsidP="00FD39C6" w:rsidRDefault="00FD39C6" w14:paraId="7B2E3FF7" wp14:textId="77777777">
      <w:r>
        <w:t xml:space="preserve">Nous allons ajouter un commentaire sur la colonne </w:t>
      </w:r>
      <w:r w:rsidR="008104E2">
        <w:t>A11 pour se souvenir de ces informations. Faites un clic droit sur la colonne A11 et sélectionnez « Insérer un commentaire » :</w:t>
      </w:r>
    </w:p>
    <w:p xmlns:wp14="http://schemas.microsoft.com/office/word/2010/wordml" w:rsidR="008104E2" w:rsidP="00FD39C6" w:rsidRDefault="008104E2" w14:paraId="6D98A12B" wp14:textId="77777777">
      <w:r w:rsidRPr="008104E2">
        <w:rPr>
          <w:noProof/>
          <w:lang w:eastAsia="fr-FR"/>
        </w:rPr>
        <w:drawing>
          <wp:inline xmlns:wp14="http://schemas.microsoft.com/office/word/2010/wordprocessingDrawing" distT="0" distB="0" distL="0" distR="0" wp14:anchorId="205FD3A9" wp14:editId="1747BC1C">
            <wp:extent cx="5760720" cy="348996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104E2" w:rsidP="00FD39C6" w:rsidRDefault="008104E2" w14:paraId="1006186D" wp14:textId="77777777">
      <w:r>
        <w:t>Saisissez « 10€ par pièces en charges variables » et validez.</w:t>
      </w:r>
    </w:p>
    <w:p xmlns:wp14="http://schemas.microsoft.com/office/word/2010/wordml" w:rsidR="008104E2" w:rsidP="00FD39C6" w:rsidRDefault="008104E2" w14:paraId="5D79388A" wp14:textId="77777777">
      <w:r>
        <w:t>La cellule porte maintenant un triangle rouge dans le coin supérieur droit, et lorsque vous survolez cette cellule avec votre souris, le commentaire s’affiche :</w:t>
      </w:r>
      <w:r w:rsidRPr="008104E2">
        <w:rPr>
          <w:noProof/>
          <w:lang w:eastAsia="fr-FR"/>
        </w:rPr>
        <w:drawing>
          <wp:inline xmlns:wp14="http://schemas.microsoft.com/office/word/2010/wordprocessingDrawing" distT="0" distB="0" distL="0" distR="0" wp14:anchorId="36083D1D" wp14:editId="751D4B30">
            <wp:extent cx="5760720" cy="1271905"/>
            <wp:effectExtent l="0" t="0" r="0" b="44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104E2" w:rsidP="00FD39C6" w:rsidRDefault="008104E2" w14:paraId="6C4B5041" wp14:textId="77777777">
      <w:r>
        <w:lastRenderedPageBreak/>
        <w:t>Placez-vous maintenant sur la cellule B11 et saisissez la fonction permettant le calcul de cette charge variable. Utilisez la poignée de recopie pour les autres mois :</w:t>
      </w:r>
    </w:p>
    <w:p xmlns:wp14="http://schemas.microsoft.com/office/word/2010/wordml" w:rsidR="008104E2" w:rsidP="00FD39C6" w:rsidRDefault="008104E2" w14:paraId="2946DB82" wp14:textId="77777777">
      <w:r w:rsidRPr="008104E2">
        <w:rPr>
          <w:noProof/>
          <w:lang w:eastAsia="fr-FR"/>
        </w:rPr>
        <w:drawing>
          <wp:inline xmlns:wp14="http://schemas.microsoft.com/office/word/2010/wordprocessingDrawing" distT="0" distB="0" distL="0" distR="0" wp14:anchorId="7FDA5F7A" wp14:editId="778DD303">
            <wp:extent cx="5760720" cy="274510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4DCC" w:rsidP="00FD39C6" w:rsidRDefault="008104E2" w14:paraId="5D29A09F" wp14:textId="77777777">
      <w:r>
        <w:t>Nous allons maintenant calculer le chiffre d’affaires.</w:t>
      </w:r>
    </w:p>
    <w:p xmlns:wp14="http://schemas.microsoft.com/office/word/2010/wordml" w:rsidR="00E64DCC" w:rsidP="00FD39C6" w:rsidRDefault="008104E2" w14:paraId="23EDBE9C" wp14:textId="77777777">
      <w:r>
        <w:t>Ici</w:t>
      </w:r>
      <w:r w:rsidR="00E64DCC">
        <w:t>, CA = Nombre de pièces * Prix de vente d’une pièce.</w:t>
      </w:r>
    </w:p>
    <w:p xmlns:wp14="http://schemas.microsoft.com/office/word/2010/wordml" w:rsidR="008104E2" w:rsidP="00FD39C6" w:rsidRDefault="00E64DCC" w14:paraId="511DEFF9" wp14:textId="77777777">
      <w:r>
        <w:t>Placez-vous en B13 et saisissez la fonction correspondante. Utilisez la poignée de recopie pour les mois suivants.</w:t>
      </w:r>
    </w:p>
    <w:p xmlns:wp14="http://schemas.microsoft.com/office/word/2010/wordml" w:rsidR="00E64DCC" w:rsidP="00FD39C6" w:rsidRDefault="00E64DCC" w14:paraId="5997CC1D" wp14:textId="77777777">
      <w:r w:rsidRPr="00E64DCC">
        <w:rPr>
          <w:noProof/>
          <w:lang w:eastAsia="fr-FR"/>
        </w:rPr>
        <w:drawing>
          <wp:inline xmlns:wp14="http://schemas.microsoft.com/office/word/2010/wordprocessingDrawing" distT="0" distB="0" distL="0" distR="0" wp14:anchorId="16E5187F" wp14:editId="6DE98418">
            <wp:extent cx="5760720" cy="3345180"/>
            <wp:effectExtent l="0" t="0" r="0" b="762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4DCC" w:rsidP="00FD39C6" w:rsidRDefault="00E64DCC" w14:paraId="12F08ED6" wp14:textId="77777777">
      <w:r>
        <w:t>Les mois suivants affichent la valeur 0 car la cellule B1 a été incrémentée automatiquement par Excel.</w:t>
      </w:r>
    </w:p>
    <w:p xmlns:wp14="http://schemas.microsoft.com/office/word/2010/wordml" w:rsidR="00E64DCC" w:rsidP="00FD39C6" w:rsidRDefault="00E64DCC" w14:paraId="110FFD37" wp14:textId="77777777"/>
    <w:p xmlns:wp14="http://schemas.microsoft.com/office/word/2010/wordml" w:rsidR="00E64DCC" w:rsidP="00FD39C6" w:rsidRDefault="00E64DCC" w14:paraId="35AE16F8" wp14:textId="77777777">
      <w:r>
        <w:lastRenderedPageBreak/>
        <w:t>Pour bloquer cette cellule, il faut spécifier à Excel qu’elle est fixe au moyen du signe « $ » placé devant la cellule en question :</w:t>
      </w:r>
    </w:p>
    <w:p xmlns:wp14="http://schemas.microsoft.com/office/word/2010/wordml" w:rsidR="00E64DCC" w:rsidP="00FD39C6" w:rsidRDefault="00E64DCC" w14:paraId="6B699379" wp14:textId="77777777">
      <w:r w:rsidRPr="00E64DCC">
        <w:rPr>
          <w:noProof/>
          <w:lang w:eastAsia="fr-FR"/>
        </w:rPr>
        <w:drawing>
          <wp:inline xmlns:wp14="http://schemas.microsoft.com/office/word/2010/wordprocessingDrawing" distT="0" distB="0" distL="0" distR="0" wp14:anchorId="327D8342" wp14:editId="14213C3E">
            <wp:extent cx="5760720" cy="337566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4DCC" w:rsidP="00FD39C6" w:rsidRDefault="00E64DCC" w14:paraId="6C87E690" wp14:textId="77777777">
      <w:r>
        <w:t>Vous pouvez maintenant réutiliser la poignée de recopie :</w:t>
      </w:r>
    </w:p>
    <w:p xmlns:wp14="http://schemas.microsoft.com/office/word/2010/wordml" w:rsidR="00992781" w:rsidP="004776E7" w:rsidRDefault="00E64DCC" w14:paraId="3FE9F23F" wp14:textId="77777777">
      <w:r w:rsidRPr="00E64DCC">
        <w:rPr>
          <w:noProof/>
          <w:lang w:eastAsia="fr-FR"/>
        </w:rPr>
        <w:drawing>
          <wp:inline xmlns:wp14="http://schemas.microsoft.com/office/word/2010/wordprocessingDrawing" distT="0" distB="0" distL="0" distR="0" wp14:anchorId="5A10D204" wp14:editId="5255C5D5">
            <wp:extent cx="5760720" cy="2925445"/>
            <wp:effectExtent l="0" t="0" r="0" b="825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4DCC" w:rsidP="00E64DCC" w:rsidRDefault="00E64DCC" w14:paraId="5A1169D9" wp14:textId="77777777">
      <w:r>
        <w:t>Calculez maintenant la marge absolue et la marge relative.</w:t>
      </w:r>
    </w:p>
    <w:p xmlns:wp14="http://schemas.microsoft.com/office/word/2010/wordml" w:rsidR="00E64DCC" w:rsidP="00E64DCC" w:rsidRDefault="00E64DCC" w14:paraId="0D8173DD" wp14:textId="77777777">
      <w:r>
        <w:t>Marge absolue = CA – Charges fixes – Charges variables.</w:t>
      </w:r>
    </w:p>
    <w:p xmlns:wp14="http://schemas.microsoft.com/office/word/2010/wordml" w:rsidR="00E64DCC" w:rsidP="00E64DCC" w:rsidRDefault="00E64DCC" w14:paraId="5F9D0E4B" wp14:textId="77777777">
      <w:r>
        <w:t>Marge relative =  Marge absolue / CA (en %).</w:t>
      </w:r>
    </w:p>
    <w:p xmlns:wp14="http://schemas.microsoft.com/office/word/2010/wordml" w:rsidR="005C4E65" w:rsidP="00E64DCC" w:rsidRDefault="005C4E65" w14:paraId="1F72F646" wp14:textId="77777777"/>
    <w:p xmlns:wp14="http://schemas.microsoft.com/office/word/2010/wordml" w:rsidR="005C4E65" w:rsidP="00E64DCC" w:rsidRDefault="005C4E65" w14:paraId="08CE6F91" wp14:textId="77777777"/>
    <w:p xmlns:wp14="http://schemas.microsoft.com/office/word/2010/wordml" w:rsidR="00E64DCC" w:rsidP="00E64DCC" w:rsidRDefault="00E64DCC" w14:paraId="5541E00B" wp14:textId="77777777">
      <w:pPr>
        <w:rPr>
          <w:noProof/>
          <w:lang w:eastAsia="fr-FR"/>
        </w:rPr>
      </w:pPr>
      <w:r>
        <w:lastRenderedPageBreak/>
        <w:t>Avant d’utiliser la poignée de recopie pour les mois suivants, faites un clic droit</w:t>
      </w:r>
      <w:r w:rsidR="005C4E65">
        <w:t xml:space="preserve"> sur la cellule B15 (1ere marge relative). Sélectionnez « Format de cellule » et choisissez « pourcentage » dans la liste des formats de nombre :</w:t>
      </w:r>
      <w:r w:rsidRPr="005C4E65" w:rsidR="005C4E65">
        <w:rPr>
          <w:noProof/>
          <w:lang w:eastAsia="fr-FR"/>
        </w:rPr>
        <w:t xml:space="preserve"> </w:t>
      </w:r>
      <w:r w:rsidRPr="005C4E65" w:rsidR="005C4E65">
        <w:rPr>
          <w:noProof/>
          <w:lang w:eastAsia="fr-FR"/>
        </w:rPr>
        <w:drawing>
          <wp:inline xmlns:wp14="http://schemas.microsoft.com/office/word/2010/wordprocessingDrawing" distT="0" distB="0" distL="0" distR="0" wp14:anchorId="3F93692D" wp14:editId="1536B34D">
            <wp:extent cx="5391902" cy="4401164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C4E65" w:rsidP="00E64DCC" w:rsidRDefault="005C4E65" w14:paraId="61CDCEAD" wp14:textId="77777777">
      <w:r w:rsidRPr="005C4E65">
        <w:rPr>
          <w:noProof/>
          <w:lang w:eastAsia="fr-FR"/>
        </w:rPr>
        <w:drawing>
          <wp:inline xmlns:wp14="http://schemas.microsoft.com/office/word/2010/wordprocessingDrawing" distT="0" distB="0" distL="0" distR="0" wp14:anchorId="6E893D2E" wp14:editId="21FCEDFF">
            <wp:extent cx="5760720" cy="2888615"/>
            <wp:effectExtent l="0" t="0" r="0" b="698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C4E65" w:rsidP="00E64DCC" w:rsidRDefault="005C4E65" w14:paraId="0B3BAEFB" wp14:textId="77777777">
      <w:r>
        <w:t>Ajouter les totaux en cellules I10, I11, I13, I14.</w:t>
      </w:r>
      <w:r>
        <w:br/>
      </w:r>
      <w:r>
        <w:t>Répétez la formule de la marge relative sur les totaux pour la cellule I15.</w:t>
      </w:r>
    </w:p>
    <w:p xmlns:wp14="http://schemas.microsoft.com/office/word/2010/wordml" w:rsidR="005C4E65" w:rsidP="00E64DCC" w:rsidRDefault="005C4E65" w14:paraId="6BB9E253" wp14:textId="77777777"/>
    <w:p xmlns:wp14="http://schemas.microsoft.com/office/word/2010/wordml" w:rsidR="005C4E65" w:rsidP="00E64DCC" w:rsidRDefault="005C4E65" w14:paraId="5595B99E" wp14:textId="77777777">
      <w:r>
        <w:lastRenderedPageBreak/>
        <w:t>Voici ce que vous devez obtenir à ce point :</w:t>
      </w:r>
    </w:p>
    <w:p xmlns:wp14="http://schemas.microsoft.com/office/word/2010/wordml" w:rsidR="005C4E65" w:rsidP="00E64DCC" w:rsidRDefault="005C4E65" w14:paraId="23DE523C" wp14:textId="77777777">
      <w:r w:rsidRPr="005C4E65">
        <w:rPr>
          <w:noProof/>
          <w:lang w:eastAsia="fr-FR"/>
        </w:rPr>
        <w:drawing>
          <wp:inline xmlns:wp14="http://schemas.microsoft.com/office/word/2010/wordprocessingDrawing" distT="0" distB="0" distL="0" distR="0" wp14:anchorId="7F4312D8" wp14:editId="4B36E60C">
            <wp:extent cx="5760720" cy="2358390"/>
            <wp:effectExtent l="0" t="0" r="0" b="381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472A2" w:rsidR="005C4E65" w:rsidP="005C4E65" w:rsidRDefault="005C4E65" w14:paraId="1A04B584" wp14:textId="77777777">
      <w:pPr>
        <w:pStyle w:val="Titre1"/>
        <w:numPr>
          <w:ilvl w:val="0"/>
          <w:numId w:val="1"/>
        </w:numPr>
        <w:rPr>
          <w:b/>
        </w:rPr>
      </w:pPr>
      <w:bookmarkStart w:name="_Toc467487909" w:id="3"/>
      <w:r w:rsidRPr="008472A2">
        <w:rPr>
          <w:b/>
        </w:rPr>
        <w:t>Suivi Commercial – Répartitions et Cumulés</w:t>
      </w:r>
      <w:bookmarkEnd w:id="3"/>
    </w:p>
    <w:p xmlns:wp14="http://schemas.microsoft.com/office/word/2010/wordml" w:rsidRPr="005C4E65" w:rsidR="005C4E65" w:rsidP="005C4E65" w:rsidRDefault="005C4E65" w14:paraId="52E56223" wp14:textId="77777777"/>
    <w:p xmlns:wp14="http://schemas.microsoft.com/office/word/2010/wordml" w:rsidR="005C4E65" w:rsidP="005C4E65" w:rsidRDefault="005C4E65" w14:paraId="3CE95B01" wp14:textId="77777777">
      <w:r>
        <w:t>Nous allons calculer la répartition mensuelle du nombre de pièces vendues. Elle est égale au nombre de pièces vendues sur le mois par le nombre total de pièces vendues.</w:t>
      </w:r>
      <w:r w:rsidR="008472A2">
        <w:t xml:space="preserve"> Elle s’exprime en % sur les c</w:t>
      </w:r>
      <w:r>
        <w:t>ellules B17 à G17</w:t>
      </w:r>
      <w:r w:rsidR="008472A2">
        <w:t>. U</w:t>
      </w:r>
      <w:r>
        <w:t>tilisez la poignée de recopie et le signe $ pour répondre à ce problème.</w:t>
      </w:r>
    </w:p>
    <w:p xmlns:wp14="http://schemas.microsoft.com/office/word/2010/wordml" w:rsidR="008472A2" w:rsidP="005C4E65" w:rsidRDefault="008472A2" w14:paraId="07547A01" wp14:textId="77777777"/>
    <w:p xmlns:wp14="http://schemas.microsoft.com/office/word/2010/wordml" w:rsidR="005C4E65" w:rsidP="005C4E65" w:rsidRDefault="005C4E65" w14:paraId="0A42AFB9" wp14:textId="77777777">
      <w:r>
        <w:t xml:space="preserve">Calculez à présent la répartition par fournisseur du </w:t>
      </w:r>
      <w:r w:rsidR="008472A2">
        <w:t>nombre de pièce. Elle est égale au nombre de pièces vendues pour un fournisseur par le nombre de pièces total. Elle s’exprime en % sur les cellules J4 à J6. Utilisez la poignée de recopie et le signe $ pour répondre à ce problème.</w:t>
      </w:r>
    </w:p>
    <w:p xmlns:wp14="http://schemas.microsoft.com/office/word/2010/wordml" w:rsidR="008472A2" w:rsidP="008472A2" w:rsidRDefault="008472A2" w14:paraId="7D8CAB25" wp14:textId="77777777">
      <w:r>
        <w:t xml:space="preserve">Calculez le total cumulé des pièces : </w:t>
      </w:r>
      <w:r>
        <w:br/>
      </w:r>
      <w:r>
        <w:t>Janvier = nombre de pièces vendues pour janvier.</w:t>
      </w:r>
      <w:r>
        <w:br/>
      </w:r>
      <w:r>
        <w:t>Février = Janvier + Nombre de pièces vendues pour février.</w:t>
      </w:r>
      <w:r>
        <w:br/>
      </w:r>
      <w:r>
        <w:t>Mars = janvier + février + Nombre de pièces vendues pour mars.</w:t>
      </w:r>
      <w:r>
        <w:br/>
      </w:r>
      <w:r>
        <w:t xml:space="preserve">Etc… </w:t>
      </w:r>
    </w:p>
    <w:p xmlns:wp14="http://schemas.microsoft.com/office/word/2010/wordml" w:rsidR="008472A2" w:rsidP="008472A2" w:rsidRDefault="008472A2" w14:paraId="5043CB0F" wp14:textId="77777777">
      <w:r w:rsidRPr="008472A2">
        <w:rPr>
          <w:noProof/>
          <w:lang w:eastAsia="fr-FR"/>
        </w:rPr>
        <w:drawing>
          <wp:inline xmlns:wp14="http://schemas.microsoft.com/office/word/2010/wordprocessingDrawing" distT="0" distB="0" distL="0" distR="0" wp14:anchorId="142444B0" wp14:editId="4E6BBDBF">
            <wp:extent cx="5760720" cy="27495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472A2" w:rsidP="008472A2" w:rsidRDefault="008472A2" w14:paraId="6FE341BD" wp14:textId="77777777">
      <w:pPr>
        <w:pStyle w:val="Titre1"/>
        <w:numPr>
          <w:ilvl w:val="0"/>
          <w:numId w:val="1"/>
        </w:numPr>
        <w:rPr>
          <w:b/>
        </w:rPr>
      </w:pPr>
      <w:bookmarkStart w:name="_Toc467487910" w:id="4"/>
      <w:r>
        <w:rPr>
          <w:b/>
        </w:rPr>
        <w:lastRenderedPageBreak/>
        <w:t>Remboursement des trajets</w:t>
      </w:r>
      <w:bookmarkEnd w:id="4"/>
    </w:p>
    <w:p xmlns:wp14="http://schemas.microsoft.com/office/word/2010/wordml" w:rsidR="008472A2" w:rsidP="008472A2" w:rsidRDefault="008472A2" w14:paraId="07459315" wp14:textId="77777777"/>
    <w:p xmlns:wp14="http://schemas.microsoft.com/office/word/2010/wordml" w:rsidR="0017164C" w:rsidP="0017164C" w:rsidRDefault="0017164C" w14:paraId="547D0B57" wp14:textId="77777777">
      <w:r>
        <w:t>Placez-vous dans la feuille nommée « Remboursement Trajet ».</w:t>
      </w:r>
      <w:r>
        <w:br/>
      </w:r>
      <w:r>
        <w:t>Vous disposez d’un tableau de trois colonnes : une pour les noms, une pour la distance domicile – travail et l’autre pour la distance domicile – centre de formation (en km).</w:t>
      </w:r>
      <w:r>
        <w:br/>
      </w:r>
      <w:r>
        <w:br/>
      </w:r>
      <w:r>
        <w:t xml:space="preserve">Sur la base d’un remboursement à 0,60€ par kilomètres, vous devez réaliser le tableau de remboursement paramétrable suivant ces critères : </w:t>
      </w:r>
      <w:r>
        <w:br/>
      </w:r>
      <w:r>
        <w:br/>
      </w:r>
      <w:r>
        <w:t>Remboursez tous les kilomètres parcourus du domicile jusqu’au centre de formation.</w:t>
      </w:r>
      <w:r>
        <w:br/>
      </w:r>
      <w:r>
        <w:t>Remboursez uniquement les kilomètres parcourus en plus de la distance domicile-travail.</w:t>
      </w:r>
    </w:p>
    <w:p xmlns:wp14="http://schemas.microsoft.com/office/word/2010/wordml" w:rsidR="0017164C" w:rsidP="008472A2" w:rsidRDefault="0017164C" w14:paraId="6537F28F" wp14:textId="77777777"/>
    <w:p xmlns:wp14="http://schemas.microsoft.com/office/word/2010/wordml" w:rsidR="0017164C" w:rsidP="0017164C" w:rsidRDefault="0017164C" w14:paraId="0592350D" wp14:textId="77777777">
      <w:pPr>
        <w:pStyle w:val="Titre1"/>
        <w:numPr>
          <w:ilvl w:val="0"/>
          <w:numId w:val="1"/>
        </w:numPr>
        <w:rPr>
          <w:b/>
        </w:rPr>
      </w:pPr>
      <w:bookmarkStart w:name="_Toc467487911" w:id="5"/>
      <w:r>
        <w:rPr>
          <w:b/>
        </w:rPr>
        <w:t>Frais de transport</w:t>
      </w:r>
      <w:bookmarkEnd w:id="5"/>
    </w:p>
    <w:p xmlns:wp14="http://schemas.microsoft.com/office/word/2010/wordml" w:rsidR="0017164C" w:rsidP="0017164C" w:rsidRDefault="0017164C" w14:paraId="6DFB9E20" wp14:textId="77777777"/>
    <w:p xmlns:wp14="http://schemas.microsoft.com/office/word/2010/wordml" w:rsidR="001B7F7C" w:rsidP="0017164C" w:rsidRDefault="0017164C" w14:paraId="3C5BA231" wp14:textId="212417E0">
      <w:r w:rsidR="0017164C">
        <w:rPr/>
        <w:t>Vous disposez de trois tableaux dans la feuille nommée «Frais Transport »</w:t>
      </w:r>
      <w:r w:rsidR="001B7F7C">
        <w:rPr/>
        <w:t>.</w:t>
      </w:r>
      <w:r>
        <w:br/>
      </w:r>
      <w:r w:rsidR="001B7F7C">
        <w:rPr/>
        <w:t>Ils ont cha</w:t>
      </w:r>
      <w:r w:rsidR="2FC97131">
        <w:rPr/>
        <w:t>c</w:t>
      </w:r>
      <w:r w:rsidR="001B7F7C">
        <w:rPr/>
        <w:t>un des règles de gestion qui sont les suivantes :</w:t>
      </w:r>
    </w:p>
    <w:p xmlns:wp14="http://schemas.microsoft.com/office/word/2010/wordml" w:rsidR="0017164C" w:rsidP="0017164C" w:rsidRDefault="001B7F7C" w14:paraId="07D14ECC" wp14:textId="77777777">
      <w:r>
        <w:br/>
      </w:r>
      <w:r>
        <w:t>« Le montant des frais de transport est égal à 3% du montant de la commande. Cependant, il ne peut pas être inférieur à 30€ ».</w:t>
      </w:r>
    </w:p>
    <w:p xmlns:wp14="http://schemas.microsoft.com/office/word/2010/wordml" w:rsidR="001B7F7C" w:rsidP="0017164C" w:rsidRDefault="001B7F7C" w14:paraId="415CC1D3" wp14:textId="77777777">
      <w:r>
        <w:t>« Une prime sera attribuée à celui qui a réalisé le meilleur chiffre d’affaires. La prime attribuée est alors égale à 20% du total de tous les chiffres d’</w:t>
      </w:r>
      <w:r>
        <w:tab/>
      </w:r>
      <w:r>
        <w:t>affaires ».</w:t>
      </w:r>
    </w:p>
    <w:p xmlns:wp14="http://schemas.microsoft.com/office/word/2010/wordml" w:rsidRPr="0017164C" w:rsidR="001B7F7C" w:rsidP="0017164C" w:rsidRDefault="001B7F7C" w14:paraId="2EA8F694" wp14:textId="77777777">
      <w:r>
        <w:t>« Une prime est attribuée à tous ceux qui ont un meilleur résultat que la moyenne de tous les chiffres d’affaires. La prime est alors de 10% de la part du chiffre d’affaire qui dépasse la moyenne ».</w:t>
      </w:r>
    </w:p>
    <w:p xmlns:wp14="http://schemas.microsoft.com/office/word/2010/wordml" w:rsidRPr="005C4E65" w:rsidR="008472A2" w:rsidP="008472A2" w:rsidRDefault="008472A2" w14:paraId="70DF9E56" wp14:textId="77777777"/>
    <w:sectPr w:rsidRPr="005C4E65" w:rsidR="008472A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4C15"/>
    <w:multiLevelType w:val="hybridMultilevel"/>
    <w:tmpl w:val="CA5262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91F89"/>
    <w:multiLevelType w:val="hybridMultilevel"/>
    <w:tmpl w:val="F1A6378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FCD0701"/>
    <w:multiLevelType w:val="multilevel"/>
    <w:tmpl w:val="E86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E7"/>
    <w:rsid w:val="00004AFC"/>
    <w:rsid w:val="000052BE"/>
    <w:rsid w:val="00093210"/>
    <w:rsid w:val="001328EB"/>
    <w:rsid w:val="00144EF3"/>
    <w:rsid w:val="001507DB"/>
    <w:rsid w:val="001608DF"/>
    <w:rsid w:val="0017164C"/>
    <w:rsid w:val="001B7F7C"/>
    <w:rsid w:val="001F1DBE"/>
    <w:rsid w:val="00204459"/>
    <w:rsid w:val="00215DD0"/>
    <w:rsid w:val="00236C30"/>
    <w:rsid w:val="002550BC"/>
    <w:rsid w:val="002620FC"/>
    <w:rsid w:val="00320D4C"/>
    <w:rsid w:val="003345A8"/>
    <w:rsid w:val="00345420"/>
    <w:rsid w:val="00367BBA"/>
    <w:rsid w:val="003903D9"/>
    <w:rsid w:val="00404D70"/>
    <w:rsid w:val="00417013"/>
    <w:rsid w:val="00441607"/>
    <w:rsid w:val="004519F1"/>
    <w:rsid w:val="004560AC"/>
    <w:rsid w:val="004776E7"/>
    <w:rsid w:val="004A0C68"/>
    <w:rsid w:val="004B631A"/>
    <w:rsid w:val="004C04D5"/>
    <w:rsid w:val="00553CF1"/>
    <w:rsid w:val="005C4E65"/>
    <w:rsid w:val="00606A9F"/>
    <w:rsid w:val="00613844"/>
    <w:rsid w:val="006735F9"/>
    <w:rsid w:val="00690F1D"/>
    <w:rsid w:val="006D49D1"/>
    <w:rsid w:val="0075770C"/>
    <w:rsid w:val="0079759A"/>
    <w:rsid w:val="008104E2"/>
    <w:rsid w:val="00814A6C"/>
    <w:rsid w:val="008374EA"/>
    <w:rsid w:val="008472A2"/>
    <w:rsid w:val="00860565"/>
    <w:rsid w:val="00861C47"/>
    <w:rsid w:val="009434E1"/>
    <w:rsid w:val="00955B67"/>
    <w:rsid w:val="00992781"/>
    <w:rsid w:val="009F0670"/>
    <w:rsid w:val="00A00DE7"/>
    <w:rsid w:val="00A35E5B"/>
    <w:rsid w:val="00A414AE"/>
    <w:rsid w:val="00A7335D"/>
    <w:rsid w:val="00AC437C"/>
    <w:rsid w:val="00AE0F12"/>
    <w:rsid w:val="00AE7F1B"/>
    <w:rsid w:val="00B14363"/>
    <w:rsid w:val="00B4037D"/>
    <w:rsid w:val="00C92F28"/>
    <w:rsid w:val="00D24DE5"/>
    <w:rsid w:val="00D93E47"/>
    <w:rsid w:val="00DE36A4"/>
    <w:rsid w:val="00E32EF9"/>
    <w:rsid w:val="00E6467E"/>
    <w:rsid w:val="00E64DCC"/>
    <w:rsid w:val="00E87B8D"/>
    <w:rsid w:val="00E951E9"/>
    <w:rsid w:val="00EE59A1"/>
    <w:rsid w:val="00F94BB9"/>
    <w:rsid w:val="00FA4152"/>
    <w:rsid w:val="00FD3211"/>
    <w:rsid w:val="00FD39C6"/>
    <w:rsid w:val="1B5BE15B"/>
    <w:rsid w:val="2FC9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1AD5"/>
  <w15:chartTrackingRefBased/>
  <w15:docId w15:val="{0D1E05A7-E34A-41F0-AF4A-251E62B0E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76E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759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6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776E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4776E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4776E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06A9F"/>
    <w:pPr>
      <w:ind w:left="720"/>
      <w:contextualSpacing/>
    </w:pPr>
  </w:style>
  <w:style w:type="character" w:styleId="Titre2Car" w:customStyle="1">
    <w:name w:val="Titre 2 Car"/>
    <w:basedOn w:val="Policepardfaut"/>
    <w:link w:val="Titre2"/>
    <w:uiPriority w:val="9"/>
    <w:rsid w:val="0079759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560A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560A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56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image" Target="media/image21.png" Id="rId26" /><Relationship Type="http://schemas.openxmlformats.org/officeDocument/2006/relationships/styles" Target="style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image" Target="media/image20.png" Id="rId25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image" Target="media/image19.png" Id="rId24" /><Relationship Type="http://schemas.openxmlformats.org/officeDocument/2006/relationships/customXml" Target="../customXml/item4.xml" Id="rId32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18.png" Id="rId23" /><Relationship Type="http://schemas.openxmlformats.org/officeDocument/2006/relationships/fontTable" Target="fontTable.xml" Id="rId28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customXml" Target="../customXml/item3.xml" Id="rId31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Relationship Type="http://schemas.openxmlformats.org/officeDocument/2006/relationships/image" Target="media/image22.png" Id="rId27" /><Relationship Type="http://schemas.openxmlformats.org/officeDocument/2006/relationships/customXml" Target="../customXml/item2.xml" Id="rId30" /><Relationship Type="http://schemas.openxmlformats.org/officeDocument/2006/relationships/glossaryDocument" Target="glossary/document.xml" Id="Rd52d74ed9e784cf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4295a-eb72-40ce-895c-0b8f68f8c9c6}"/>
      </w:docPartPr>
      <w:docPartBody>
        <w:p w14:paraId="2FC9713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3CA0EA799A1449D03A03B8D2379A2" ma:contentTypeVersion="2" ma:contentTypeDescription="Crée un document." ma:contentTypeScope="" ma:versionID="eb1cd51f4da9034fb4676269d0837f27">
  <xsd:schema xmlns:xsd="http://www.w3.org/2001/XMLSchema" xmlns:xs="http://www.w3.org/2001/XMLSchema" xmlns:p="http://schemas.microsoft.com/office/2006/metadata/properties" xmlns:ns2="c7347ffb-be2d-41d9-9511-f88ab9e25c2b" targetNamespace="http://schemas.microsoft.com/office/2006/metadata/properties" ma:root="true" ma:fieldsID="3246a8cad6ca2ac882e1491db64df17d" ns2:_="">
    <xsd:import namespace="c7347ffb-be2d-41d9-9511-f88ab9e25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47ffb-be2d-41d9-9511-f88ab9e25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278171-E91F-4751-BF61-CAAD88F043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EC6B95-D072-4ECE-812A-D32F6FCF5D9A}"/>
</file>

<file path=customXml/itemProps3.xml><?xml version="1.0" encoding="utf-8"?>
<ds:datastoreItem xmlns:ds="http://schemas.openxmlformats.org/officeDocument/2006/customXml" ds:itemID="{263474FE-93FE-4AC5-B099-F8A9BF397356}"/>
</file>

<file path=customXml/itemProps4.xml><?xml version="1.0" encoding="utf-8"?>
<ds:datastoreItem xmlns:ds="http://schemas.openxmlformats.org/officeDocument/2006/customXml" ds:itemID="{E70258C3-7EB1-4722-946E-6A970861C8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Compte Microsoft</dc:creator>
  <keywords/>
  <dc:description/>
  <lastModifiedBy>ROUSSELOT Wadson</lastModifiedBy>
  <revision>7</revision>
  <dcterms:created xsi:type="dcterms:W3CDTF">2016-03-20T16:50:00.0000000Z</dcterms:created>
  <dcterms:modified xsi:type="dcterms:W3CDTF">2022-09-22T14:25:37.3585310Z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0x0101007093CA0EA799A1449D03A03B8D2379A2</vt:lpwstr>
  </property>
</Properties>
</file>