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88CF" w14:textId="77777777" w:rsidR="00462DFA" w:rsidRPr="00462DFA" w:rsidRDefault="00462DFA" w:rsidP="00462D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DFA">
        <w:rPr>
          <w:rFonts w:ascii="Arial" w:eastAsia="宋体" w:hAnsi="Arial" w:cs="Arial"/>
          <w:color w:val="333333"/>
          <w:kern w:val="0"/>
          <w:szCs w:val="21"/>
        </w:rPr>
        <w:t>Bootstrap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通过给标签赋予一个类名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(class name),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来生成对应类名的效果标签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网格选项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row 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col-*-*: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xs[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超小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]/sm[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小型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]/md[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中型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]/lg[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大型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必须为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12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以内的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列数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col-*-offset-* 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列偏移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和上面一样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范围是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11,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表示把该列的左外边距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(margin)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增加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col-*-*-*: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列排序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和上面一样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第二个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push[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向右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]/pull[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向左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第三个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范围是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11[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列数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排版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small: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内联子标题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lead: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引导主体副本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text-*: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文本样式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号可以为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left[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左对齐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]/center[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居中对齐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]/right[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右对齐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]/muted[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减弱文本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/primary/success/info/warning/danger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/justify[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自动换行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]/nowrap[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不换行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/lowercase[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小写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]/uppercase[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大写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]/capitalize[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首字母大写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list-inline: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列表置于同一行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表格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table: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基本样式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只有横向分隔线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table-*: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表格样式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striped[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添加条纹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]/bordered[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添加边框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]/hover[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启用悬停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]/condensed[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更加紧凑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tr/th/td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active/success/info/warning/danger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来改变背景颜色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将任意的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table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放在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table-responsive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实现响应式表格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bootstrap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active/success/info/warning/danger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对应的背景颜色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active/success/info/warning/danger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对应颜色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表单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创建基本表单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垂直表单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的步骤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向父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&lt;form&gt;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role="form"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2.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把标签和控件放在一个带有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.form-group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中。这是获取最佳间距所必需的。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3.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向所有的文本元素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&lt;input&gt;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&lt;textarea&gt;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&lt;select&gt;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.form-control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创建水平表单的步骤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向父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&lt;form&gt;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.form-horizontal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把标签和控件放在一个带有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.form-group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向标签添加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.control-label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常见的表单控件主要是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input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textarea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checkbox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radio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select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input: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声明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password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datetime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datetime-local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date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month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week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number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email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search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tel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color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textarea: row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决定高度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checkbox: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复选框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t>radio: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单选框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checkbox-inline: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内联的复选框和单选框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select: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选择框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对父元素添加验证状态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has-*: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验证样式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warning/error/success)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按钮</w:t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btn: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基本样式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btn-*: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其他样式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default/primary/success/info/warning/danger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/link[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让按钮看起来像个链接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/lg/sm/xs/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block[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块级按钮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拉伸至父元素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100%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的宽度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]/active/disabled)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图片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img-*: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图片样式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rounded[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圆角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6px]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/circle[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圆形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/thumbnail[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添加内边距和一个灰色的边框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]/responsive)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辅助类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Bootstrap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里的一些辅助类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除了上面的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active/success/info/warning/danger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还有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pull-left/right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元素浮动到左边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右边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center-block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设置元素为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display:block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并居中显示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clearfix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清除浮动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show/hidden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强制显示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隐藏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close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显示关闭按钮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caret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显示下拉式功能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divider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分隔线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字体图标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fonts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文件夹内可以找到字体图标，它包含了下列这些文件：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 glyphicons-halflings-regular.eot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 glyphicons-halflings-regular.svg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 glyphicons-halflings-regular.ttf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4 glyphicons-halflings-regular.woff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更多图标参考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http://www.runoob.com/bootstrap/bootstrap-glyphicons.html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下拉菜单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dropdown: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下拉菜单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dropdown-menu: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下拉菜单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dropdown-header: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下拉菜单区域标题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按钮组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btn-group: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里面放置一系列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btn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btn-toolbar: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里面放置几组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btn-group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btn-group-*: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调整按钮组的样式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xs/sm/lg/vertical)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.btn-group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容器添加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.dropup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实现按钮上拉菜单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输入框组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.form-control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添加前缀或后缀元素的步骤如下：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把前缀或后缀元素放在一个带有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.input-group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接着，在相同的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内，在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.input-group-addon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&lt;span&gt;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内放置额外的内容。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把该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&lt;span&gt;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放置在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&lt;input&gt;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元素的前面或者后面。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为了保持跨浏览器的兼容性，请避免使用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&lt;select&gt;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元素，因为它们在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WebKit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浏览器中不能完全渲染出效果。也不要直接向表单组应用输入框组的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，输入框组是一个孤立的组件。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导航元素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 nav-tabs 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标签式的导航菜单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nav nav-pills: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胶囊式的导航菜单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同时使用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nav-stacked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让胶囊垂直堆叠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同时使用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nav-justified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让标签式或胶囊式导航菜单与父元素等宽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导航栏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创建一个默认的导航栏的步骤如下：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&lt;nav&gt;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标签添加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.navbar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.navbar-default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向上面的元素添加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role="navigation"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，有助于增加可访问性。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元素添加一个标题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.navbar-header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，内部包含了带有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navbar-brand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&lt;a&gt;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元素。这会让文本看起来更大一号。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为了向导航栏添加链接，只需要简单地添加带有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.nav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.navbar-nav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的无序列表即可。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 xml:space="preserve">navbar-btn: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导航栏中的按钮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navbar-text: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导航栏中的文本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navbar-link: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非标准导航链接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navbar-left/right: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向左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向右对齐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navbar-fixed-top/bottom: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固定在顶部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底部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为了防止导航栏与页面主体中的其他内容的顶部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t>相交错，请向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&lt;body&gt;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标签添加至少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50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像素的内边距（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padding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），内边距的值可以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根据您的需要进行设置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navbar-static-top: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能随着页面一起滚动的导航栏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nav-inverse 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带有黑色背景白色文本的导航栏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面包屑导航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breadcrumb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分页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   `pagination`: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分页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   `disabled/active` 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不可点击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当前页面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   `pager`: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翻页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622472F" w14:textId="77777777" w:rsidR="00462DFA" w:rsidRPr="00462DFA" w:rsidRDefault="00462DFA" w:rsidP="00462D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62DFA">
        <w:rPr>
          <w:rFonts w:ascii="Arial" w:eastAsia="宋体" w:hAnsi="Arial" w:cs="Arial"/>
          <w:color w:val="4F4F4F"/>
          <w:kern w:val="0"/>
          <w:sz w:val="24"/>
          <w:szCs w:val="24"/>
        </w:rPr>
        <w:t>    `previous/next`:</w:t>
      </w:r>
      <w:r w:rsidRPr="00462DFA">
        <w:rPr>
          <w:rFonts w:ascii="Arial" w:eastAsia="宋体" w:hAnsi="Arial" w:cs="Arial"/>
          <w:color w:val="4F4F4F"/>
          <w:kern w:val="0"/>
          <w:sz w:val="24"/>
          <w:szCs w:val="24"/>
        </w:rPr>
        <w:t>把链接向左</w:t>
      </w:r>
      <w:r w:rsidRPr="00462DFA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62DFA">
        <w:rPr>
          <w:rFonts w:ascii="Arial" w:eastAsia="宋体" w:hAnsi="Arial" w:cs="Arial"/>
          <w:color w:val="4F4F4F"/>
          <w:kern w:val="0"/>
          <w:sz w:val="24"/>
          <w:szCs w:val="24"/>
        </w:rPr>
        <w:t>向右对齐</w:t>
      </w:r>
    </w:p>
    <w:p w14:paraId="1C11DC0C" w14:textId="77777777" w:rsidR="00462DFA" w:rsidRPr="00462DFA" w:rsidRDefault="00462DFA" w:rsidP="00462DF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17CBCC7" w14:textId="74338981" w:rsidR="00933F02" w:rsidRDefault="00462DFA" w:rsidP="00462DFA"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标签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label-*: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标签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default/primary/success/info/warning/danger)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徽章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badge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超大屏幕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jumbotron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页面标题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 page-header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缩略图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thumbnail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添加自定义的内容</w:t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现在我们有了一个基本的缩略图，我们可以向缩略图添加各种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HTML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内容，比如标题、段落或按钮。具体步骤如下：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把带有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.thumbnail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&lt;a&gt;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标签改为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在该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内，您可以添加任何您想要添加的东西。由于这是一个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，我们可以使用默认的基于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span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的命名规则来调整大小。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如果您想要给多个图像进行分组，请把它们放置在一个无序列表中，且每个列表项向左浮动。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警告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alert alert-*: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警告框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(*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可以为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success/info/warning/danger)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创建一个可取消的警告（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Dismissal Alert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）步骤如下：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通过创建一个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，并向其添加一个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.alert class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和四个上下文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（即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.alert-success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.alert-info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.alert-warning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.alert-danger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）之一，来添加一个基本的警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告框。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同时向上面的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class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添加可选的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.alert-dismissable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添加一个关闭按钮。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进度条</w:t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创建一个基本的进度条的步骤如下：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添加一个带有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.progress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同时添加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.progress-striped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来实现条纹样式的进度条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然后添加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active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会使条纹具有从右向左的运动感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接着，在上面的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内，添加一个带有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.progress-bar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的空的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&lt;div&gt;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//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同时添加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class progress-bar-*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来实现交替样式的进度条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可以是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success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info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warning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danger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lastRenderedPageBreak/>
        <w:t>3.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添加一个带有百分比表示的宽度的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style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属性，例如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style="60%";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表示进度条在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60%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的位置。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多媒体对象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media: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允许将媒体对象里的多媒体（图像、视频、音频）浮动到内容区块的左边或者右边。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.media-list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：如果你需要一个列表，各项内容是无序列表的一部分，可以使用该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。可用于评论列表与文章列表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列表组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创建一个基本的列表组的步骤如下：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向元素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&lt;ul&gt;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.list-group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t>向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&lt;li&gt; 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 xml:space="preserve"> class .list-group-item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list-group-item-heading: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item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的顶部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类似于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ios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cell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text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list-group-item-text: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每个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item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的文字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,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类似于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ios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cell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subtitle text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b/>
          <w:bCs/>
          <w:color w:val="333333"/>
          <w:kern w:val="0"/>
          <w:szCs w:val="21"/>
        </w:rPr>
        <w:t>面板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panel panel-default: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面板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panel-heading: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面板头部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panel-title: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面板标题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panel-body: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面板内容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br/>
        <w:t>panel-footer:</w:t>
      </w:r>
      <w:r w:rsidRPr="00462DFA">
        <w:rPr>
          <w:rFonts w:ascii="Arial" w:eastAsia="宋体" w:hAnsi="Arial" w:cs="Arial"/>
          <w:color w:val="333333"/>
          <w:kern w:val="0"/>
          <w:szCs w:val="21"/>
        </w:rPr>
        <w:t>面板脚注</w:t>
      </w:r>
      <w:bookmarkStart w:id="0" w:name="_GoBack"/>
      <w:bookmarkEnd w:id="0"/>
    </w:p>
    <w:sectPr w:rsidR="0093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54"/>
    <w:rsid w:val="00462DFA"/>
    <w:rsid w:val="00627154"/>
    <w:rsid w:val="0093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04033-EDBE-453A-B3B8-1C49A7DB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2DFA"/>
    <w:rPr>
      <w:b/>
      <w:bCs/>
    </w:rPr>
  </w:style>
  <w:style w:type="paragraph" w:styleId="a4">
    <w:name w:val="Normal (Web)"/>
    <w:basedOn w:val="a"/>
    <w:uiPriority w:val="99"/>
    <w:semiHidden/>
    <w:unhideWhenUsed/>
    <w:rsid w:val="00462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2018-07-26T10:27:00Z</dcterms:created>
  <dcterms:modified xsi:type="dcterms:W3CDTF">2018-07-26T10:27:00Z</dcterms:modified>
</cp:coreProperties>
</file>