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86BD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你之前产出了本官网的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v1.0 </w:t>
      </w:r>
      <w:r>
        <w:rPr>
          <w:rFonts w:ascii="Helvetica Neue" w:hAnsi="Helvetica Neue" w:cs="Helvetica Neue"/>
          <w:kern w:val="0"/>
          <w:sz w:val="26"/>
          <w:szCs w:val="26"/>
        </w:rPr>
        <w:t>设计。现在请你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推倒重做为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v2.0</w:t>
      </w:r>
      <w:r>
        <w:rPr>
          <w:rFonts w:ascii="Helvetica Neue" w:hAnsi="Helvetica Neue" w:cs="Helvetica Neue"/>
          <w:kern w:val="0"/>
          <w:sz w:val="26"/>
          <w:szCs w:val="26"/>
        </w:rPr>
        <w:t>。</w:t>
      </w:r>
    </w:p>
    <w:p w14:paraId="7236BDE0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v1.0 </w:t>
      </w:r>
      <w:r>
        <w:rPr>
          <w:rFonts w:ascii="Helvetica Neue" w:hAnsi="Helvetica Neue" w:cs="Helvetica Neue"/>
          <w:kern w:val="0"/>
          <w:sz w:val="26"/>
          <w:szCs w:val="26"/>
        </w:rPr>
        <w:t>的根本错误是</w:t>
      </w:r>
      <w:r>
        <w:rPr>
          <w:rFonts w:ascii="Helvetica Neue" w:hAnsi="Helvetica Neue" w:cs="Helvetica Neue"/>
          <w:kern w:val="0"/>
          <w:sz w:val="26"/>
          <w:szCs w:val="26"/>
        </w:rPr>
        <w:t>:</w:t>
      </w:r>
      <w:r>
        <w:rPr>
          <w:rFonts w:ascii="Helvetica Neue" w:hAnsi="Helvetica Neue" w:cs="Helvetica Neue"/>
          <w:kern w:val="0"/>
          <w:sz w:val="26"/>
          <w:szCs w:val="26"/>
        </w:rPr>
        <w:t>它是拿</w:t>
      </w:r>
      <w:r>
        <w:rPr>
          <w:rFonts w:ascii="Helvetica Neue" w:hAnsi="Helvetica Neue" w:cs="Helvetica Neue"/>
          <w:kern w:val="0"/>
          <w:sz w:val="26"/>
          <w:szCs w:val="26"/>
        </w:rPr>
        <w:t>"</w:t>
      </w:r>
      <w:r>
        <w:rPr>
          <w:rFonts w:ascii="Helvetica Neue" w:hAnsi="Helvetica Neue" w:cs="Helvetica Neue"/>
          <w:kern w:val="0"/>
          <w:sz w:val="26"/>
          <w:szCs w:val="26"/>
        </w:rPr>
        <w:t>投资人材料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+ </w:t>
      </w:r>
      <w:r>
        <w:rPr>
          <w:rFonts w:ascii="Helvetica Neue" w:hAnsi="Helvetica Neue" w:cs="Helvetica Neue"/>
          <w:kern w:val="0"/>
          <w:sz w:val="26"/>
          <w:szCs w:val="26"/>
        </w:rPr>
        <w:t>产品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PPT"</w:t>
      </w:r>
      <w:r>
        <w:rPr>
          <w:rFonts w:ascii="Helvetica Neue" w:hAnsi="Helvetica Neue" w:cs="Helvetica Neue"/>
          <w:kern w:val="0"/>
          <w:sz w:val="26"/>
          <w:szCs w:val="26"/>
        </w:rPr>
        <w:t>反向拼出来的</w:t>
      </w:r>
      <w:r>
        <w:rPr>
          <w:rFonts w:ascii="Helvetica Neue" w:hAnsi="Helvetica Neue" w:cs="Helvetica Neue"/>
          <w:kern w:val="0"/>
          <w:sz w:val="26"/>
          <w:szCs w:val="26"/>
        </w:rPr>
        <w:t>,</w:t>
      </w:r>
      <w:r>
        <w:rPr>
          <w:rFonts w:ascii="Helvetica Neue" w:hAnsi="Helvetica Neue" w:cs="Helvetica Neue"/>
          <w:kern w:val="0"/>
          <w:sz w:val="26"/>
          <w:szCs w:val="26"/>
        </w:rPr>
        <w:t>站在</w:t>
      </w:r>
      <w:r>
        <w:rPr>
          <w:rFonts w:ascii="Helvetica Neue" w:hAnsi="Helvetica Neue" w:cs="Helvetica Neue"/>
          <w:kern w:val="0"/>
          <w:sz w:val="26"/>
          <w:szCs w:val="26"/>
        </w:rPr>
        <w:t>"</w:t>
      </w:r>
      <w:r>
        <w:rPr>
          <w:rFonts w:ascii="Helvetica Neue" w:hAnsi="Helvetica Neue" w:cs="Helvetica Neue"/>
          <w:kern w:val="0"/>
          <w:sz w:val="26"/>
          <w:szCs w:val="26"/>
        </w:rPr>
        <w:t>我们有什么</w:t>
      </w:r>
      <w:r>
        <w:rPr>
          <w:rFonts w:ascii="Helvetica Neue" w:hAnsi="Helvetica Neue" w:cs="Helvetica Neue"/>
          <w:kern w:val="0"/>
          <w:sz w:val="26"/>
          <w:szCs w:val="26"/>
        </w:rPr>
        <w:t>"</w:t>
      </w:r>
      <w:r>
        <w:rPr>
          <w:rFonts w:ascii="Helvetica Neue" w:hAnsi="Helvetica Neue" w:cs="Helvetica Neue"/>
          <w:kern w:val="0"/>
          <w:sz w:val="26"/>
          <w:szCs w:val="26"/>
        </w:rPr>
        <w:t>的角度。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v2.0 </w:t>
      </w:r>
      <w:r>
        <w:rPr>
          <w:rFonts w:ascii="Helvetica Neue" w:hAnsi="Helvetica Neue" w:cs="Helvetica Neue"/>
          <w:kern w:val="0"/>
          <w:sz w:val="26"/>
          <w:szCs w:val="26"/>
        </w:rPr>
        <w:t>必须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站在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"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用户来这儿想搞明白什么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"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的角度正向生长</w:t>
      </w:r>
      <w:r>
        <w:rPr>
          <w:rFonts w:ascii="Helvetica Neue" w:hAnsi="Helvetica Neue" w:cs="Helvetica Neue"/>
          <w:kern w:val="0"/>
          <w:sz w:val="26"/>
          <w:szCs w:val="26"/>
        </w:rPr>
        <w:t>。</w:t>
      </w:r>
    </w:p>
    <w:p w14:paraId="391F2393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本提示词分四部分</w:t>
      </w:r>
      <w:r>
        <w:rPr>
          <w:rFonts w:ascii="Helvetica Neue" w:hAnsi="Helvetica Neue" w:cs="Helvetica Neue"/>
          <w:kern w:val="0"/>
          <w:sz w:val="26"/>
          <w:szCs w:val="26"/>
        </w:rPr>
        <w:t>: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A.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静止规则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(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已锁定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,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不可更改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,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违反即返工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)/ B.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要执行的任务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(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照此重做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)/ C.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验收标准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(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交付前逐条自检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)/ D.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源材料使用说明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(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四份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PPT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各对应什么、哪些能用哪些不能用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)</w:t>
      </w:r>
      <w:r>
        <w:rPr>
          <w:rFonts w:ascii="Helvetica Neue" w:hAnsi="Helvetica Neue" w:cs="Helvetica Neue"/>
          <w:kern w:val="0"/>
          <w:sz w:val="26"/>
          <w:szCs w:val="26"/>
        </w:rPr>
        <w:t>。请严格遵守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A,</w:t>
      </w:r>
      <w:r>
        <w:rPr>
          <w:rFonts w:ascii="Helvetica Neue" w:hAnsi="Helvetica Neue" w:cs="Helvetica Neue"/>
          <w:kern w:val="0"/>
          <w:sz w:val="26"/>
          <w:szCs w:val="26"/>
        </w:rPr>
        <w:t>完整执行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B,</w:t>
      </w:r>
      <w:r>
        <w:rPr>
          <w:rFonts w:ascii="Helvetica Neue" w:hAnsi="Helvetica Neue" w:cs="Helvetica Neue"/>
          <w:kern w:val="0"/>
          <w:sz w:val="26"/>
          <w:szCs w:val="26"/>
        </w:rPr>
        <w:t>逐条自检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C,</w:t>
      </w:r>
      <w:r>
        <w:rPr>
          <w:rFonts w:ascii="Helvetica Neue" w:hAnsi="Helvetica Neue" w:cs="Helvetica Neue"/>
          <w:kern w:val="0"/>
          <w:sz w:val="26"/>
          <w:szCs w:val="26"/>
        </w:rPr>
        <w:t>并按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D </w:t>
      </w:r>
      <w:r>
        <w:rPr>
          <w:rFonts w:ascii="Helvetica Neue" w:hAnsi="Helvetica Neue" w:cs="Helvetica Neue"/>
          <w:kern w:val="0"/>
          <w:sz w:val="26"/>
          <w:szCs w:val="26"/>
        </w:rPr>
        <w:t>正确使用源材料。</w:t>
      </w:r>
    </w:p>
    <w:p w14:paraId="7AA49923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1793D2A5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A. </w:t>
      </w:r>
      <w:proofErr w:type="gram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静止规则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(</w:t>
      </w:r>
      <w:proofErr w:type="gram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已锁定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·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不可更改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·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违反即返工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)</w:t>
      </w:r>
    </w:p>
    <w:p w14:paraId="1D04D23E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A1.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最高准则</w:t>
      </w:r>
    </w:p>
    <w:p w14:paraId="5D02673E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不许让客户猜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,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一眼懂。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你自己也能一眼看明白的事</w:t>
      </w:r>
      <w:r>
        <w:rPr>
          <w:rFonts w:ascii="Helvetica Neue" w:hAnsi="Helvetica Neue" w:cs="Helvetica Neue"/>
          <w:kern w:val="0"/>
          <w:sz w:val="26"/>
          <w:szCs w:val="26"/>
        </w:rPr>
        <w:t>,</w:t>
      </w:r>
      <w:r>
        <w:rPr>
          <w:rFonts w:ascii="Helvetica Neue" w:hAnsi="Helvetica Neue" w:cs="Helvetica Neue"/>
          <w:kern w:val="0"/>
          <w:sz w:val="26"/>
          <w:szCs w:val="26"/>
        </w:rPr>
        <w:t>绝不让客户看两眼。一句人话定位</w:t>
      </w:r>
      <w:r>
        <w:rPr>
          <w:rFonts w:ascii="Helvetica Neue" w:hAnsi="Helvetica Neue" w:cs="Helvetica Neue"/>
          <w:kern w:val="0"/>
          <w:sz w:val="26"/>
          <w:szCs w:val="26"/>
        </w:rPr>
        <w:t>;</w:t>
      </w:r>
      <w:r>
        <w:rPr>
          <w:rFonts w:ascii="Helvetica Neue" w:hAnsi="Helvetica Neue" w:cs="Helvetica Neue"/>
          <w:kern w:val="0"/>
          <w:sz w:val="26"/>
          <w:szCs w:val="26"/>
        </w:rPr>
        <w:t>所有应用场景用流程图画出来。</w:t>
      </w:r>
    </w:p>
    <w:p w14:paraId="403FA3BE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A2.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调性锁定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:70% Anthropic + 30% Palantir</w:t>
      </w:r>
    </w:p>
    <w:p w14:paraId="64799147" w14:textId="77777777" w:rsidR="0022035B" w:rsidRDefault="0022035B" w:rsidP="0022035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Anthropic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的克制</w:t>
      </w:r>
      <w:r>
        <w:rPr>
          <w:rFonts w:ascii="Helvetica Neue" w:hAnsi="Helvetica Neue" w:cs="Helvetica Neue"/>
          <w:kern w:val="0"/>
          <w:sz w:val="26"/>
          <w:szCs w:val="26"/>
        </w:rPr>
        <w:t>:</w:t>
      </w:r>
      <w:r>
        <w:rPr>
          <w:rFonts w:ascii="Helvetica Neue" w:hAnsi="Helvetica Neue" w:cs="Helvetica Neue"/>
          <w:kern w:val="0"/>
          <w:sz w:val="26"/>
          <w:szCs w:val="26"/>
        </w:rPr>
        <w:t>安静、近乎学术的陈述句</w:t>
      </w:r>
      <w:r>
        <w:rPr>
          <w:rFonts w:ascii="Helvetica Neue" w:hAnsi="Helvetica Neue" w:cs="Helvetica Neue"/>
          <w:kern w:val="0"/>
          <w:sz w:val="26"/>
          <w:szCs w:val="26"/>
        </w:rPr>
        <w:t>;</w:t>
      </w:r>
      <w:r>
        <w:rPr>
          <w:rFonts w:ascii="Helvetica Neue" w:hAnsi="Helvetica Neue" w:cs="Helvetica Neue"/>
          <w:kern w:val="0"/>
          <w:sz w:val="26"/>
          <w:szCs w:val="26"/>
        </w:rPr>
        <w:t>大留白、巨大字号</w:t>
      </w:r>
      <w:r>
        <w:rPr>
          <w:rFonts w:ascii="Helvetica Neue" w:hAnsi="Helvetica Neue" w:cs="Helvetica Neue"/>
          <w:kern w:val="0"/>
          <w:sz w:val="26"/>
          <w:szCs w:val="26"/>
        </w:rPr>
        <w:t>;</w:t>
      </w:r>
      <w:r>
        <w:rPr>
          <w:rFonts w:ascii="Helvetica Neue" w:hAnsi="Helvetica Neue" w:cs="Helvetica Neue"/>
          <w:kern w:val="0"/>
          <w:sz w:val="26"/>
          <w:szCs w:val="26"/>
        </w:rPr>
        <w:t>首屏零形容词、零煽动、零数字堆砌。参照其首页</w:t>
      </w:r>
      <w:r>
        <w:rPr>
          <w:rFonts w:ascii="Helvetica Neue" w:hAnsi="Helvetica Neue" w:cs="Helvetica Neue"/>
          <w:kern w:val="0"/>
          <w:sz w:val="26"/>
          <w:szCs w:val="26"/>
        </w:rPr>
        <w:t>"AI research and products that put safety at the frontier"——</w:t>
      </w:r>
      <w:r>
        <w:rPr>
          <w:rFonts w:ascii="Helvetica Neue" w:hAnsi="Helvetica Neue" w:cs="Helvetica Neue"/>
          <w:kern w:val="0"/>
          <w:sz w:val="26"/>
          <w:szCs w:val="26"/>
        </w:rPr>
        <w:t>这是一个陈述句</w:t>
      </w:r>
      <w:r>
        <w:rPr>
          <w:rFonts w:ascii="Helvetica Neue" w:hAnsi="Helvetica Neue" w:cs="Helvetica Neue"/>
          <w:kern w:val="0"/>
          <w:sz w:val="26"/>
          <w:szCs w:val="26"/>
        </w:rPr>
        <w:t>,</w:t>
      </w:r>
      <w:r>
        <w:rPr>
          <w:rFonts w:ascii="Helvetica Neue" w:hAnsi="Helvetica Neue" w:cs="Helvetica Neue"/>
          <w:kern w:val="0"/>
          <w:sz w:val="26"/>
          <w:szCs w:val="26"/>
        </w:rPr>
        <w:t>不喊不催。</w:t>
      </w:r>
    </w:p>
    <w:p w14:paraId="26C74828" w14:textId="77777777" w:rsidR="0022035B" w:rsidRDefault="0022035B" w:rsidP="0022035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Palantir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的机构感笃定</w:t>
      </w:r>
      <w:r>
        <w:rPr>
          <w:rFonts w:ascii="Helvetica Neue" w:hAnsi="Helvetica Neue" w:cs="Helvetica Neue"/>
          <w:kern w:val="0"/>
          <w:sz w:val="26"/>
          <w:szCs w:val="26"/>
        </w:rPr>
        <w:t>:</w:t>
      </w:r>
      <w:r>
        <w:rPr>
          <w:rFonts w:ascii="Helvetica Neue" w:hAnsi="Helvetica Neue" w:cs="Helvetica Neue"/>
          <w:kern w:val="0"/>
          <w:sz w:val="26"/>
          <w:szCs w:val="26"/>
        </w:rPr>
        <w:t>一句重定位</w:t>
      </w:r>
      <w:r>
        <w:rPr>
          <w:rFonts w:ascii="Helvetica Neue" w:hAnsi="Helvetica Neue" w:cs="Helvetica Neue"/>
          <w:kern w:val="0"/>
          <w:sz w:val="26"/>
          <w:szCs w:val="26"/>
        </w:rPr>
        <w:t>(“</w:t>
      </w:r>
      <w:r>
        <w:rPr>
          <w:rFonts w:ascii="Helvetica Neue" w:hAnsi="Helvetica Neue" w:cs="Helvetica Neue"/>
          <w:kern w:val="0"/>
          <w:sz w:val="26"/>
          <w:szCs w:val="26"/>
        </w:rPr>
        <w:t>是一个什么东西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”)+ </w:t>
      </w:r>
      <w:r>
        <w:rPr>
          <w:rFonts w:ascii="Helvetica Neue" w:hAnsi="Helvetica Neue" w:cs="Helvetica Neue"/>
          <w:kern w:val="0"/>
          <w:sz w:val="26"/>
          <w:szCs w:val="26"/>
        </w:rPr>
        <w:t>真实客户案例平铺成墙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+ Bootcamp </w:t>
      </w:r>
      <w:r>
        <w:rPr>
          <w:rFonts w:ascii="Helvetica Neue" w:hAnsi="Helvetica Neue" w:cs="Helvetica Neue"/>
          <w:kern w:val="0"/>
          <w:sz w:val="26"/>
          <w:szCs w:val="26"/>
        </w:rPr>
        <w:t>驱动。参照</w:t>
      </w:r>
      <w:r>
        <w:rPr>
          <w:rFonts w:ascii="Helvetica Neue" w:hAnsi="Helvetica Neue" w:cs="Helvetica Neue"/>
          <w:kern w:val="0"/>
          <w:sz w:val="26"/>
          <w:szCs w:val="26"/>
        </w:rPr>
        <w:t>"The Ontology-Powered Operating System for the Modern Enterprise"——</w:t>
      </w:r>
      <w:r>
        <w:rPr>
          <w:rFonts w:ascii="Helvetica Neue" w:hAnsi="Helvetica Neue" w:cs="Helvetica Neue"/>
          <w:kern w:val="0"/>
          <w:sz w:val="26"/>
          <w:szCs w:val="26"/>
        </w:rPr>
        <w:t>这是一个定义</w:t>
      </w:r>
      <w:r>
        <w:rPr>
          <w:rFonts w:ascii="Helvetica Neue" w:hAnsi="Helvetica Neue" w:cs="Helvetica Neue"/>
          <w:kern w:val="0"/>
          <w:sz w:val="26"/>
          <w:szCs w:val="26"/>
        </w:rPr>
        <w:t>,</w:t>
      </w:r>
      <w:r>
        <w:rPr>
          <w:rFonts w:ascii="Helvetica Neue" w:hAnsi="Helvetica Neue" w:cs="Helvetica Neue"/>
          <w:kern w:val="0"/>
          <w:sz w:val="26"/>
          <w:szCs w:val="26"/>
        </w:rPr>
        <w:t>不是口号。</w:t>
      </w:r>
    </w:p>
    <w:p w14:paraId="4627E792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A3. Wording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铁律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(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最容易犯错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,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重点遵守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)</w:t>
      </w:r>
    </w:p>
    <w:p w14:paraId="03EB98FF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>陈述事实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,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让焦虑由读者自己产生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绝不把焦虑喊在脸上。</w:t>
      </w:r>
    </w:p>
    <w:p w14:paraId="005910A9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禁用销售腔</w:t>
      </w:r>
      <w:r>
        <w:rPr>
          <w:rFonts w:ascii="Helvetica Neue" w:hAnsi="Helvetica Neue" w:cs="Helvetica Neue"/>
          <w:kern w:val="0"/>
          <w:sz w:val="26"/>
          <w:szCs w:val="26"/>
        </w:rPr>
        <w:t>/</w:t>
      </w:r>
      <w:r>
        <w:rPr>
          <w:rFonts w:ascii="Helvetica Neue" w:hAnsi="Helvetica Neue" w:cs="Helvetica Neue"/>
          <w:kern w:val="0"/>
          <w:sz w:val="26"/>
          <w:szCs w:val="26"/>
        </w:rPr>
        <w:t>煽动腔词</w:t>
      </w:r>
      <w:r>
        <w:rPr>
          <w:rFonts w:ascii="Helvetica Neue" w:hAnsi="Helvetica Neue" w:cs="Helvetica Neue"/>
          <w:kern w:val="0"/>
          <w:sz w:val="26"/>
          <w:szCs w:val="26"/>
        </w:rPr>
        <w:t>:“</w:t>
      </w:r>
      <w:r>
        <w:rPr>
          <w:rFonts w:ascii="Helvetica Neue" w:hAnsi="Helvetica Neue" w:cs="Helvetica Neue"/>
          <w:kern w:val="0"/>
          <w:sz w:val="26"/>
          <w:szCs w:val="26"/>
        </w:rPr>
        <w:t>率先</w:t>
      </w:r>
      <w:r>
        <w:rPr>
          <w:rFonts w:ascii="Helvetica Neue" w:hAnsi="Helvetica Neue" w:cs="Helvetica Neue"/>
          <w:kern w:val="0"/>
          <w:sz w:val="26"/>
          <w:szCs w:val="26"/>
        </w:rPr>
        <w:t>”“</w:t>
      </w:r>
      <w:r>
        <w:rPr>
          <w:rFonts w:ascii="Helvetica Neue" w:hAnsi="Helvetica Neue" w:cs="Helvetica Neue"/>
          <w:kern w:val="0"/>
          <w:sz w:val="26"/>
          <w:szCs w:val="26"/>
        </w:rPr>
        <w:t>卷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AI”“</w:t>
      </w:r>
      <w:r>
        <w:rPr>
          <w:rFonts w:ascii="Helvetica Neue" w:hAnsi="Helvetica Neue" w:cs="Helvetica Neue"/>
          <w:kern w:val="0"/>
          <w:sz w:val="26"/>
          <w:szCs w:val="26"/>
        </w:rPr>
        <w:t>别落下</w:t>
      </w:r>
      <w:r>
        <w:rPr>
          <w:rFonts w:ascii="Helvetica Neue" w:hAnsi="Helvetica Neue" w:cs="Helvetica Neue"/>
          <w:kern w:val="0"/>
          <w:sz w:val="26"/>
          <w:szCs w:val="26"/>
        </w:rPr>
        <w:t>”“</w:t>
      </w:r>
      <w:r>
        <w:rPr>
          <w:rFonts w:ascii="Helvetica Neue" w:hAnsi="Helvetica Neue" w:cs="Helvetica Neue"/>
          <w:kern w:val="0"/>
          <w:sz w:val="26"/>
          <w:szCs w:val="26"/>
        </w:rPr>
        <w:t>抢标</w:t>
      </w:r>
      <w:r>
        <w:rPr>
          <w:rFonts w:ascii="Helvetica Neue" w:hAnsi="Helvetica Neue" w:cs="Helvetica Neue"/>
          <w:kern w:val="0"/>
          <w:sz w:val="26"/>
          <w:szCs w:val="26"/>
        </w:rPr>
        <w:t>”“</w:t>
      </w:r>
      <w:r>
        <w:rPr>
          <w:rFonts w:ascii="Helvetica Neue" w:hAnsi="Helvetica Neue" w:cs="Helvetica Neue"/>
          <w:kern w:val="0"/>
          <w:sz w:val="26"/>
          <w:szCs w:val="26"/>
        </w:rPr>
        <w:t>你不能落后</w:t>
      </w:r>
      <w:r>
        <w:rPr>
          <w:rFonts w:ascii="Helvetica Neue" w:hAnsi="Helvetica Neue" w:cs="Helvetica Neue"/>
          <w:kern w:val="0"/>
          <w:sz w:val="26"/>
          <w:szCs w:val="26"/>
        </w:rPr>
        <w:t>”“</w:t>
      </w:r>
      <w:r>
        <w:rPr>
          <w:rFonts w:ascii="Helvetica Neue" w:hAnsi="Helvetica Neue" w:cs="Helvetica Neue"/>
          <w:kern w:val="0"/>
          <w:sz w:val="26"/>
          <w:szCs w:val="26"/>
        </w:rPr>
        <w:t>全世界都在</w:t>
      </w:r>
      <w:r>
        <w:rPr>
          <w:rFonts w:ascii="Helvetica Neue" w:hAnsi="Helvetica Neue" w:cs="Helvetica Neue"/>
          <w:kern w:val="0"/>
          <w:sz w:val="26"/>
          <w:szCs w:val="26"/>
        </w:rPr>
        <w:t>……”</w:t>
      </w:r>
      <w:r>
        <w:rPr>
          <w:rFonts w:ascii="Helvetica Neue" w:hAnsi="Helvetica Neue" w:cs="Helvetica Neue"/>
          <w:kern w:val="0"/>
          <w:sz w:val="26"/>
          <w:szCs w:val="26"/>
        </w:rPr>
        <w:t>。禁用第二人称催促式喊话。</w:t>
      </w:r>
    </w:p>
    <w:p w14:paraId="73E0C256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对照样板</w:t>
      </w:r>
      <w:r>
        <w:rPr>
          <w:rFonts w:ascii="Helvetica Neue" w:hAnsi="Helvetica Neue" w:cs="Helvetica Neue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kern w:val="0"/>
          <w:sz w:val="26"/>
          <w:szCs w:val="26"/>
        </w:rPr>
        <w:t>必须按右栏的感觉写</w:t>
      </w:r>
      <w:r>
        <w:rPr>
          <w:rFonts w:ascii="Helvetica Neue" w:hAnsi="Helvetica Neue" w:cs="Helvetica Neue"/>
          <w:kern w:val="0"/>
          <w:sz w:val="26"/>
          <w:szCs w:val="26"/>
        </w:rPr>
        <w:t>):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22035B" w14:paraId="49B6B591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8C5E20" w14:textId="77777777" w:rsidR="0022035B" w:rsidRDefault="002203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</w:rPr>
              <w:t>❌</w:t>
            </w: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 xml:space="preserve"> </w:t>
            </w:r>
            <w:r>
              <w:rPr>
                <w:rFonts w:ascii="Helvetica" w:hAnsi="Helvetica" w:cs="Helvetica"/>
                <w:b/>
                <w:bCs/>
                <w:kern w:val="0"/>
                <w:sz w:val="26"/>
                <w:szCs w:val="26"/>
              </w:rPr>
              <w:t>禁止</w:t>
            </w: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(</w:t>
            </w:r>
            <w:r>
              <w:rPr>
                <w:rFonts w:ascii="Helvetica" w:hAnsi="Helvetica" w:cs="Helvetica"/>
                <w:b/>
                <w:bCs/>
                <w:kern w:val="0"/>
                <w:sz w:val="26"/>
                <w:szCs w:val="26"/>
              </w:rPr>
              <w:t>销售腔</w:t>
            </w: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039D4E" w14:textId="77777777" w:rsidR="0022035B" w:rsidRDefault="002203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Segoe UI Symbol" w:hAnsi="Segoe UI Symbol" w:cs="Segoe UI Symbol"/>
                <w:b/>
                <w:bCs/>
                <w:kern w:val="0"/>
                <w:sz w:val="26"/>
                <w:szCs w:val="26"/>
              </w:rPr>
              <w:t>✓</w:t>
            </w: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 xml:space="preserve"> </w:t>
            </w:r>
            <w:r>
              <w:rPr>
                <w:rFonts w:ascii="Helvetica" w:hAnsi="Helvetica" w:cs="Helvetica"/>
                <w:b/>
                <w:bCs/>
                <w:kern w:val="0"/>
                <w:sz w:val="26"/>
                <w:szCs w:val="26"/>
              </w:rPr>
              <w:t>要这样</w:t>
            </w: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(</w:t>
            </w:r>
            <w:r>
              <w:rPr>
                <w:rFonts w:ascii="Helvetica" w:hAnsi="Helvetica" w:cs="Helvetica"/>
                <w:b/>
                <w:bCs/>
                <w:kern w:val="0"/>
                <w:sz w:val="26"/>
                <w:szCs w:val="26"/>
              </w:rPr>
              <w:t>陈述事实</w:t>
            </w: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)</w:t>
            </w:r>
          </w:p>
        </w:tc>
      </w:tr>
      <w:tr w:rsidR="0022035B" w14:paraId="3DA4108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605BAA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在你的组织里率先把物业管理跑成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AI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A93005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把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AI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接入物业与设施管理的日常运营</w:t>
            </w:r>
          </w:p>
        </w:tc>
      </w:tr>
      <w:tr w:rsidR="0022035B" w14:paraId="1EE6C7C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1BC345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全世界都在卷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AI,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你不能落下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1F03EE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物业与设施管理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,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正在被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AI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重写</w:t>
            </w:r>
          </w:p>
        </w:tc>
      </w:tr>
      <w:tr w:rsidR="0022035B" w14:paraId="4BD1EE7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8C1DE7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同行已经在用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AI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抢标了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63E842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越来越多的物业服务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,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正在由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Agent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完成</w:t>
            </w:r>
          </w:p>
        </w:tc>
      </w:tr>
      <w:tr w:rsidR="0022035B" w14:paraId="7813E16A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B51CF2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中国交付最快的智慧楼宇基座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245D15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用于交付智慧楼宇与园区的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AI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基座</w:t>
            </w:r>
          </w:p>
        </w:tc>
      </w:tr>
    </w:tbl>
    <w:p w14:paraId="2DBBAA34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A4.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四类用户的真实驱动力与红线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(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全站文案地基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)</w:t>
      </w:r>
    </w:p>
    <w:p w14:paraId="137D48C3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驱动力是写文案的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内在逻辑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不是要喊出来的口号。一律用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A3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的克制方式表达。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22035B" w14:paraId="2E36D9A0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5D1956" w14:textId="77777777" w:rsidR="0022035B" w:rsidRDefault="002203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用户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A1D06F" w14:textId="77777777" w:rsidR="0022035B" w:rsidRDefault="002203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内在驱动力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(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指导文案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,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不直接喊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C60425" w14:textId="77777777" w:rsidR="0022035B" w:rsidRDefault="002203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递给他的次要弹药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99E6C4" w14:textId="77777777" w:rsidR="0022035B" w:rsidRDefault="002203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红线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(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违反即返工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)</w:t>
            </w:r>
          </w:p>
        </w:tc>
      </w:tr>
      <w:tr w:rsidR="0022035B" w14:paraId="17C91EF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47A299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业主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/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行政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VP</w:t>
            </w:r>
            <w:r>
              <w:rPr>
                <w:rFonts w:ascii="Times New Roman" w:eastAsia="PingFang SC" w:hAnsi="Times New Roman" w:cs="Times New Roman" w:hint="eastAsia"/>
                <w:kern w:val="0"/>
                <w:sz w:val="26"/>
                <w:szCs w:val="26"/>
              </w:rPr>
              <w:t>·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Director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358866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在组织内率先完成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AI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业务转型、且马上能落地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BE691A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更可追溯、更自动化、更高质量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,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成本永远放最后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D2DF31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不把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"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看得见管得住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"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当主卖点</w:t>
            </w:r>
          </w:p>
        </w:tc>
      </w:tr>
      <w:tr w:rsidR="0022035B" w14:paraId="555098D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B68EA1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物业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/ FM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公司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8A6B3E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快速把业务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AI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lastRenderedPageBreak/>
              <w:t>化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,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获得竞争优势、效率、服务质量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40D834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lastRenderedPageBreak/>
              <w:t>同行已在用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(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用陈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lastRenderedPageBreak/>
              <w:t>述句暗示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,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不喊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B322F3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lastRenderedPageBreak/>
              <w:t>绝不出现裁人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 xml:space="preserve"> / 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lastRenderedPageBreak/>
              <w:t>接管中层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 xml:space="preserve"> / 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提净利率</w:t>
            </w:r>
          </w:p>
        </w:tc>
      </w:tr>
      <w:tr w:rsidR="0022035B" w14:paraId="578A135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057FA0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lastRenderedPageBreak/>
              <w:t>地方政府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/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国企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FDE415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有人带钱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+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技术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+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运营来本地投资兴业、落地国家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AI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战略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23D3FE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你出场景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,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我出资金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88935D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极致克制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;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不出现产值转化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/K</w:t>
            </w:r>
            <w:r>
              <w:rPr>
                <w:rFonts w:ascii="Times New Roman" w:eastAsia="PingFang SC" w:hAnsi="Times New Roman" w:cs="Times New Roman"/>
                <w:b/>
                <w:bCs/>
                <w:kern w:val="0"/>
                <w:sz w:val="26"/>
                <w:szCs w:val="26"/>
              </w:rPr>
              <w:t>→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I/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物业预算共建等机制词</w:t>
            </w:r>
          </w:p>
        </w:tc>
      </w:tr>
      <w:tr w:rsidR="0022035B" w14:paraId="7C9048B5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144E5C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开发者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/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渠道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/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集成商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(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画像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: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达实智能、神州数码这类常年做智慧楼宇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/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园区的集成商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0F1F41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拿到最快可交付的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AI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基座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,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配上去就能卖给他的甲方客户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2EAF72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已工具化、独占、合作就能接活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0D700B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不强调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FM know-how;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强调工具化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/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交付速度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;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此为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SEO/GEO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主战场</w:t>
            </w:r>
          </w:p>
        </w:tc>
      </w:tr>
    </w:tbl>
    <w:p w14:paraId="46424B8D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A5.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内容分层铁律</w:t>
      </w:r>
    </w:p>
    <w:p w14:paraId="78594D8A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PPT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与投资人材料里的所有技术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资本细节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——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Agent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八件套、四道墙、三层结构、计费四维度、数据护城河、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Backlog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、估值倍数、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Roll-up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——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一律不上业务页与首页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。要么下沉到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行业研究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公司页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当文章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要么删除。投资人材料绝不进用户官网首页与业务页。</w:t>
      </w:r>
    </w:p>
    <w:p w14:paraId="1500A7DD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A6.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案例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≠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场景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(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两个独立维度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,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不可混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)</w:t>
      </w:r>
    </w:p>
    <w:p w14:paraId="55347F02" w14:textId="77777777" w:rsidR="0022035B" w:rsidRDefault="0022035B" w:rsidP="0022035B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客户案例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(Case)=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谁在用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·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哪个项目在用。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事实层、信任层。独立一级菜单。</w:t>
      </w:r>
    </w:p>
    <w:p w14:paraId="59F952A1" w14:textId="77777777" w:rsidR="0022035B" w:rsidRDefault="0022035B" w:rsidP="0022035B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应用场景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(Scenario)=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一条具体工作流里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AI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到底做了什么、替人解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lastRenderedPageBreak/>
        <w:t>决了哪个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决策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认知瞬间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体感层。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不单独做主菜单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而是内嵌进产品页与解决方案页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4CE3E1B3" w14:textId="77777777" w:rsidR="0022035B" w:rsidRDefault="0022035B" w:rsidP="0022035B">
      <w:pPr>
        <w:widowControl w:val="0"/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关键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不是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"AI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自动化了流程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而是讲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AI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替人想好了什么、人只需做最后那个决定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5D56697E" w14:textId="77777777" w:rsidR="0022035B" w:rsidRDefault="0022035B" w:rsidP="0022035B">
      <w:pPr>
        <w:widowControl w:val="0"/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范式举例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水电费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):“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老板签字那一刻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,AI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助理已经分析好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——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该签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不该签、异常在哪、为什么。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</w:p>
    <w:p w14:paraId="5719DBF7" w14:textId="77777777" w:rsidR="0022035B" w:rsidRDefault="0022035B" w:rsidP="0022035B">
      <w:pPr>
        <w:widowControl w:val="0"/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所有场景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必须流程图化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人原来怎么做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现在在哪一步帮你想好了什么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人只需做最后那个决定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161880BA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A7. solution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的正确定义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(v1.0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在此犯了根本错误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)</w:t>
      </w:r>
    </w:p>
    <w:p w14:paraId="450F2BEC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solution ≠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用户画像。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solution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是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按问题命名、聚合多种产品能力的现成方案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分两类并存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</w:p>
    <w:p w14:paraId="7214DA18" w14:textId="77777777" w:rsidR="0022035B" w:rsidRDefault="0022035B" w:rsidP="0022035B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按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Agent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职能命名的解决方案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服务设计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/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运营管理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/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质量评估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/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复盘优化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分别对应四个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Agent)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24FFB0FF" w14:textId="77777777" w:rsidR="0022035B" w:rsidRDefault="0022035B" w:rsidP="0022035B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按行业痛点命名的解决方案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例如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"AI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供应商管理与自动对账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"——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解决供应商对账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管理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合同约束这一痛点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内部聚合质量考评、工作量考评、自动出账单等多种产品能力。</w:t>
      </w:r>
    </w:p>
    <w:p w14:paraId="0035FE3B" w14:textId="77777777" w:rsidR="0022035B" w:rsidRDefault="0022035B" w:rsidP="0022035B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错误做法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(v1.0)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把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给业主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给物业公司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当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solution——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那是用户画像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不是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solution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3266DDE0" w14:textId="77777777" w:rsidR="0022035B" w:rsidRDefault="0022035B" w:rsidP="0022035B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用户画像的正确位置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降级为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首页受众分诊卡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解决方案下拉里的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For…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次级入口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负责把人导向对应的解决方案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产品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案例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本身不作为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solution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主体。</w:t>
      </w:r>
    </w:p>
    <w:p w14:paraId="2F5A95F2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A8. FMAI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工作坊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=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核心产品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(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独立一级菜单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,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不是页脚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lastRenderedPageBreak/>
        <w:t>CTA)</w:t>
      </w:r>
    </w:p>
    <w:p w14:paraId="41373649" w14:textId="77777777" w:rsidR="0022035B" w:rsidRDefault="0022035B" w:rsidP="0022035B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原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Workshop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升格为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FMAI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工作坊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/ FMAI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训练营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是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核心产品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独立一级菜单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首页重板块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四类用户统一汇流入口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。注意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一级菜单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"FMAI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工作坊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讲清它是什么、怎么参加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与导航最右的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[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预约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]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按钮是两个不同的东西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都要保留。</w:t>
      </w:r>
    </w:p>
    <w:p w14:paraId="7E2A7265" w14:textId="77777777" w:rsidR="0022035B" w:rsidRDefault="0022035B" w:rsidP="0022035B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使命一句话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帮所有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FM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相关用户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用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1-3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天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把他自己的东西搭出来。</w:t>
      </w:r>
    </w:p>
    <w:p w14:paraId="3D7391C4" w14:textId="77777777" w:rsidR="0022035B" w:rsidRDefault="0022035B" w:rsidP="0022035B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灵魂前提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用户必须带着自己的真问题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这个问题的真数据来。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没有这两样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就不是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FMAI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工作坊。</w:t>
      </w:r>
    </w:p>
    <w:p w14:paraId="15ABD676" w14:textId="77777777" w:rsidR="0022035B" w:rsidRDefault="0022035B" w:rsidP="0022035B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骨架参照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Palantir Bootcamp(“from 0 to use case”,hands-on,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只讲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你会经历什么、带走什么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不写任何产品参数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但更轻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(1-3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天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vs 5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天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7C4F2090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A9.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导航栏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(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已设计完成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·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直接采用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·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不要更改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)</w:t>
      </w:r>
    </w:p>
    <w:p w14:paraId="02A14142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>产品</w:t>
      </w: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Segoe UI Symbol" w:eastAsia="PingFang SC" w:hAnsi="Segoe UI Symbol" w:cs="Segoe UI Symbol"/>
          <w:kern w:val="0"/>
          <w:sz w:val="24"/>
        </w:rPr>
        <w:t>▾</w:t>
      </w:r>
      <w:r>
        <w:rPr>
          <w:rFonts w:ascii="System Font" w:eastAsia="PingFang SC" w:hAnsi="System Font" w:cs="System Font"/>
          <w:kern w:val="0"/>
          <w:sz w:val="24"/>
        </w:rPr>
        <w:t xml:space="preserve"> | </w:t>
      </w:r>
      <w:r>
        <w:rPr>
          <w:rFonts w:ascii="System Font" w:eastAsia="PingFang SC" w:hAnsi="System Font" w:cs="System Font"/>
          <w:kern w:val="0"/>
          <w:sz w:val="24"/>
        </w:rPr>
        <w:t>解决方案</w:t>
      </w: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Segoe UI Symbol" w:eastAsia="PingFang SC" w:hAnsi="Segoe UI Symbol" w:cs="Segoe UI Symbol"/>
          <w:kern w:val="0"/>
          <w:sz w:val="24"/>
        </w:rPr>
        <w:t>▾</w:t>
      </w:r>
      <w:r>
        <w:rPr>
          <w:rFonts w:ascii="System Font" w:eastAsia="PingFang SC" w:hAnsi="System Font" w:cs="System Font"/>
          <w:kern w:val="0"/>
          <w:sz w:val="24"/>
        </w:rPr>
        <w:t xml:space="preserve"> | </w:t>
      </w:r>
      <w:r>
        <w:rPr>
          <w:rFonts w:ascii="System Font" w:eastAsia="PingFang SC" w:hAnsi="System Font" w:cs="System Font"/>
          <w:kern w:val="0"/>
          <w:sz w:val="24"/>
        </w:rPr>
        <w:t>客户案例</w:t>
      </w:r>
      <w:r>
        <w:rPr>
          <w:rFonts w:ascii="System Font" w:eastAsia="PingFang SC" w:hAnsi="System Font" w:cs="System Font"/>
          <w:kern w:val="0"/>
          <w:sz w:val="24"/>
        </w:rPr>
        <w:t xml:space="preserve"> | FMAI </w:t>
      </w:r>
      <w:r>
        <w:rPr>
          <w:rFonts w:ascii="System Font" w:eastAsia="PingFang SC" w:hAnsi="System Font" w:cs="System Font"/>
          <w:kern w:val="0"/>
          <w:sz w:val="24"/>
        </w:rPr>
        <w:t>工作坊</w:t>
      </w:r>
      <w:r>
        <w:rPr>
          <w:rFonts w:ascii="System Font" w:eastAsia="PingFang SC" w:hAnsi="System Font" w:cs="System Font"/>
          <w:kern w:val="0"/>
          <w:sz w:val="24"/>
        </w:rPr>
        <w:t xml:space="preserve"> | </w:t>
      </w:r>
      <w:r>
        <w:rPr>
          <w:rFonts w:ascii="System Font" w:eastAsia="PingFang SC" w:hAnsi="System Font" w:cs="System Font"/>
          <w:kern w:val="0"/>
          <w:sz w:val="24"/>
        </w:rPr>
        <w:t>人工智能产业共建</w:t>
      </w:r>
      <w:r>
        <w:rPr>
          <w:rFonts w:ascii="System Font" w:eastAsia="PingFang SC" w:hAnsi="System Font" w:cs="System Font"/>
          <w:kern w:val="0"/>
          <w:sz w:val="24"/>
        </w:rPr>
        <w:t xml:space="preserve"> | </w:t>
      </w:r>
      <w:r>
        <w:rPr>
          <w:rFonts w:ascii="System Font" w:eastAsia="PingFang SC" w:hAnsi="System Font" w:cs="System Font"/>
          <w:kern w:val="0"/>
          <w:sz w:val="24"/>
        </w:rPr>
        <w:t>公司</w:t>
      </w: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Segoe UI Symbol" w:eastAsia="PingFang SC" w:hAnsi="Segoe UI Symbol" w:cs="Segoe UI Symbol"/>
          <w:kern w:val="0"/>
          <w:sz w:val="24"/>
        </w:rPr>
        <w:t>▾</w:t>
      </w:r>
      <w:r>
        <w:rPr>
          <w:rFonts w:ascii="System Font" w:eastAsia="PingFang SC" w:hAnsi="System Font" w:cs="System Font"/>
          <w:kern w:val="0"/>
          <w:sz w:val="24"/>
        </w:rPr>
        <w:t xml:space="preserve"> | [</w:t>
      </w:r>
      <w:r>
        <w:rPr>
          <w:rFonts w:ascii="System Font" w:eastAsia="PingFang SC" w:hAnsi="System Font" w:cs="System Font"/>
          <w:kern w:val="0"/>
          <w:sz w:val="24"/>
        </w:rPr>
        <w:t>预约</w:t>
      </w:r>
      <w:r>
        <w:rPr>
          <w:rFonts w:ascii="System Font" w:eastAsia="PingFang SC" w:hAnsi="System Font" w:cs="System Font"/>
          <w:kern w:val="0"/>
          <w:sz w:val="24"/>
        </w:rPr>
        <w:t xml:space="preserve"> FMAI </w:t>
      </w:r>
      <w:r>
        <w:rPr>
          <w:rFonts w:ascii="System Font" w:eastAsia="PingFang SC" w:hAnsi="System Font" w:cs="System Font"/>
          <w:kern w:val="0"/>
          <w:sz w:val="24"/>
        </w:rPr>
        <w:t>工作坊</w:t>
      </w:r>
      <w:r>
        <w:rPr>
          <w:rFonts w:ascii="System Font" w:eastAsia="PingFang SC" w:hAnsi="System Font" w:cs="System Font"/>
          <w:kern w:val="0"/>
          <w:sz w:val="24"/>
        </w:rPr>
        <w:t xml:space="preserve"> →]</w:t>
      </w:r>
    </w:p>
    <w:p w14:paraId="7F5127B6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各菜单内容归属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锁定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):</w:t>
      </w:r>
    </w:p>
    <w:p w14:paraId="676D6DCC" w14:textId="77777777" w:rsidR="0022035B" w:rsidRDefault="0022035B" w:rsidP="0022035B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产品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Segoe UI Symbol" w:eastAsia="PingFang SC" w:hAnsi="Segoe UI Symbol" w:cs="Segoe UI Symbol"/>
          <w:b/>
          <w:bCs/>
          <w:kern w:val="0"/>
          <w:sz w:val="26"/>
          <w:szCs w:val="26"/>
        </w:rPr>
        <w:t>▾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我们有什么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·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可见可触的硬实力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</w:p>
    <w:p w14:paraId="6C1A2577" w14:textId="77777777" w:rsidR="0022035B" w:rsidRDefault="0022035B" w:rsidP="0022035B">
      <w:pPr>
        <w:widowControl w:val="0"/>
        <w:numPr>
          <w:ilvl w:val="1"/>
          <w:numId w:val="5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FMClaw™ 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平台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— All-in-One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Agentic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架构、数据与工具的灵活封装与接入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;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五大模块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数据集市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工具箱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工作流中心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调度中心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智能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Dashboard)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在本页内可视化展示</w:t>
      </w:r>
    </w:p>
    <w:p w14:paraId="421C37D2" w14:textId="77777777" w:rsidR="0022035B" w:rsidRDefault="0022035B" w:rsidP="0022035B">
      <w:pPr>
        <w:widowControl w:val="0"/>
        <w:numPr>
          <w:ilvl w:val="1"/>
          <w:numId w:val="5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IoT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智能设备与空间传感器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独立子页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</w:p>
    <w:p w14:paraId="4F965B37" w14:textId="77777777" w:rsidR="0022035B" w:rsidRDefault="0022035B" w:rsidP="0022035B">
      <w:pPr>
        <w:widowControl w:val="0"/>
        <w:numPr>
          <w:ilvl w:val="1"/>
          <w:numId w:val="5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机器人装备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独立子页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室内清洁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道路清洁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园区清洁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四足巡检装备矩阵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</w:p>
    <w:p w14:paraId="56362459" w14:textId="77777777" w:rsidR="0022035B" w:rsidRDefault="0022035B" w:rsidP="0022035B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lastRenderedPageBreak/>
        <w:t>解决方案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Segoe UI Symbol" w:eastAsia="PingFang SC" w:hAnsi="Segoe UI Symbol" w:cs="Segoe UI Symbol"/>
          <w:b/>
          <w:bCs/>
          <w:kern w:val="0"/>
          <w:sz w:val="26"/>
          <w:szCs w:val="26"/>
        </w:rPr>
        <w:t>▾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解决什么问题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·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两类并存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·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内嵌应用场景流程图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</w:p>
    <w:p w14:paraId="761D3C3A" w14:textId="77777777" w:rsidR="0022035B" w:rsidRDefault="0022035B" w:rsidP="0022035B">
      <w:pPr>
        <w:widowControl w:val="0"/>
        <w:numPr>
          <w:ilvl w:val="1"/>
          <w:numId w:val="5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Agent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职能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服务设计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/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运营管理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/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质量评估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/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复盘优化</w:t>
      </w:r>
    </w:p>
    <w:p w14:paraId="5A9C6B5D" w14:textId="77777777" w:rsidR="0022035B" w:rsidRDefault="0022035B" w:rsidP="0022035B">
      <w:pPr>
        <w:widowControl w:val="0"/>
        <w:numPr>
          <w:ilvl w:val="1"/>
          <w:numId w:val="5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按行业痛点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:AI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供应商管理与自动对账、外包质量考评、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账单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……(MVP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先搭架子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</w:p>
    <w:p w14:paraId="3DCFB703" w14:textId="77777777" w:rsidR="0022035B" w:rsidRDefault="0022035B" w:rsidP="0022035B">
      <w:pPr>
        <w:widowControl w:val="0"/>
        <w:numPr>
          <w:ilvl w:val="1"/>
          <w:numId w:val="5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用户画像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业主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物业公司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开发者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For…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次级入口或首页分诊卡</w:t>
      </w:r>
    </w:p>
    <w:p w14:paraId="64ACBAF7" w14:textId="77777777" w:rsidR="0022035B" w:rsidRDefault="0022035B" w:rsidP="0022035B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客户案例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前置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·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信任层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·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只讲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谁在用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·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哪个项目在用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")</w:t>
      </w:r>
    </w:p>
    <w:p w14:paraId="518D7D81" w14:textId="77777777" w:rsidR="0022035B" w:rsidRDefault="0022035B" w:rsidP="0022035B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FMAI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工作坊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核心产品页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</w:p>
    <w:p w14:paraId="3C14ADA8" w14:textId="77777777" w:rsidR="0022035B" w:rsidRDefault="0022035B" w:rsidP="0022035B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人工智能产业共建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给政府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国企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招商单位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·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极致克制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·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A10)</w:t>
      </w:r>
    </w:p>
    <w:p w14:paraId="0056E02D" w14:textId="77777777" w:rsidR="0022035B" w:rsidRDefault="0022035B" w:rsidP="0022035B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公司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Segoe UI Symbol" w:eastAsia="PingFang SC" w:hAnsi="Segoe UI Symbol" w:cs="Segoe UI Symbol"/>
          <w:b/>
          <w:bCs/>
          <w:kern w:val="0"/>
          <w:sz w:val="26"/>
          <w:szCs w:val="26"/>
        </w:rPr>
        <w:t>▾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关于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团队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新闻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·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愿景放此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·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不上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Backlog/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估值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/Roll-up)</w:t>
      </w:r>
    </w:p>
    <w:p w14:paraId="1FE2BF2B" w14:textId="77777777" w:rsidR="0022035B" w:rsidRDefault="0022035B" w:rsidP="0022035B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最右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[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预约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FMAI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工作坊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Times New Roman" w:eastAsia="PingFang SC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]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差异化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CTA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按钮</w:t>
      </w:r>
    </w:p>
    <w:p w14:paraId="58CC9D87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A10.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人工智能产业共建页的特殊静止规则</w:t>
      </w:r>
    </w:p>
    <w:p w14:paraId="3CC42227" w14:textId="77777777" w:rsidR="0022035B" w:rsidRDefault="0022035B" w:rsidP="0022035B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极致克制。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唯一目标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被搜到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建立信任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留联系方式。其余全是见面才说的事。</w:t>
      </w:r>
    </w:p>
    <w:p w14:paraId="4B5F1167" w14:textId="77777777" w:rsidR="0022035B" w:rsidRDefault="0022035B" w:rsidP="0022035B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只传递三件事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我们有资金、有技术、有运营能力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愿意来本地投资兴业、响应国家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战略、欢迎招商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商务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国资部门联系。</w:t>
      </w:r>
    </w:p>
    <w:p w14:paraId="192B7117" w14:textId="77777777" w:rsidR="0022035B" w:rsidRDefault="0022035B" w:rsidP="0022035B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不出现任何机制细节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产值转化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/K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I/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物业预算共建等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。为地方招商局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商务局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国资委的搜索而生。</w:t>
      </w:r>
    </w:p>
    <w:p w14:paraId="329E3C93" w14:textId="77777777" w:rsidR="0022035B" w:rsidRDefault="0022035B" w:rsidP="0022035B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菜单名固定为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人工智能产业共建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已验证契合官方话语体系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7B86963C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</w:rPr>
      </w:pPr>
    </w:p>
    <w:p w14:paraId="753E7CE5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B. </w:t>
      </w:r>
      <w:proofErr w:type="gramStart"/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要执行的任务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(</w:t>
      </w:r>
      <w:proofErr w:type="gramEnd"/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照此重做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v2.0)</w:t>
      </w:r>
    </w:p>
    <w:p w14:paraId="794A5C31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B1.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首页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/</w:t>
      </w:r>
    </w:p>
    <w:p w14:paraId="34BFBF82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目标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四类访客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10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秒内对号入座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并对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"AI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体感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产生兴趣。章节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</w:p>
    <w:p w14:paraId="3B22B3DF" w14:textId="77777777" w:rsidR="0022035B" w:rsidRDefault="0022035B" w:rsidP="0022035B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lastRenderedPageBreak/>
        <w:t>Hero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沉稳定位主标题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候选方向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物业与设施管理的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操作系统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”)+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克制副标题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陈述行业正在被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重写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引向工作坊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)+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双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CTA(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预约工作坊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/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看它怎么干活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。巨大字号、大留白、五色流动渐变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首屏无数字无技术词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3D5B3D17" w14:textId="77777777" w:rsidR="0022035B" w:rsidRDefault="0022035B" w:rsidP="0022035B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受众分诊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·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四张卡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每卡一句话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A4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驱动力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+ A3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克制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wording),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点进对应解决方案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画像页。</w:t>
      </w:r>
    </w:p>
    <w:p w14:paraId="70437557" w14:textId="77777777" w:rsidR="0022035B" w:rsidRDefault="0022035B" w:rsidP="0022035B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FMAI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工作坊重板块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一句话使命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四步流程图缩略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入口。</w:t>
      </w:r>
    </w:p>
    <w:p w14:paraId="66F99093" w14:textId="77777777" w:rsidR="0022035B" w:rsidRDefault="0022035B" w:rsidP="0022035B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看它怎么干活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应用场景预览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挑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1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条最有体感的场景做流程图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如水电费审批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0F2C4EEB" w14:textId="77777777" w:rsidR="0022035B" w:rsidRDefault="0022035B" w:rsidP="0022035B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谁在用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客户案例墙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:Palantir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式案例墙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每张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=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脱敏客户类型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+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规模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+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一个硬结果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+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一句话。</w:t>
      </w:r>
    </w:p>
    <w:p w14:paraId="31DC35FC" w14:textId="77777777" w:rsidR="0022035B" w:rsidRDefault="0022035B" w:rsidP="0022035B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品牌背书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一行带过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资本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资质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接入模型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不展开。</w:t>
      </w:r>
    </w:p>
    <w:p w14:paraId="680FC941" w14:textId="77777777" w:rsidR="0022035B" w:rsidRDefault="0022035B" w:rsidP="0022035B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底部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CTA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克制陈述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预约工作坊。</w:t>
      </w:r>
    </w:p>
    <w:p w14:paraId="40A8B21B" w14:textId="77777777" w:rsidR="0022035B" w:rsidRDefault="0022035B" w:rsidP="0022035B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页脚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22C59A70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B2.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产品模块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(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展开为多页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,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展示硬实力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,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去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PPT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化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)</w:t>
      </w:r>
    </w:p>
    <w:p w14:paraId="11C2925B" w14:textId="77777777" w:rsidR="0022035B" w:rsidRDefault="0022035B" w:rsidP="0022035B">
      <w:pPr>
        <w:widowControl w:val="0"/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FMClaw™ AI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平台页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一句话定位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基座架构图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先进技术展示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(All-in-One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Agentic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架构、数据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工具灵活封装与接入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五大模块可视化展示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让人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看见它长什么样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不堆规格表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谁在用。深层技术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四道墙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八件套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三层结构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计费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下沉行业研究。</w:t>
      </w:r>
    </w:p>
    <w:p w14:paraId="70757476" w14:textId="77777777" w:rsidR="0022035B" w:rsidRDefault="0022035B" w:rsidP="0022035B">
      <w:pPr>
        <w:widowControl w:val="0"/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IoT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智能设备与空间传感器页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空间传感器、行为传感器等硬件展示。</w:t>
      </w:r>
    </w:p>
    <w:p w14:paraId="6501D70A" w14:textId="77777777" w:rsidR="0022035B" w:rsidRDefault="0022035B" w:rsidP="0022035B">
      <w:pPr>
        <w:widowControl w:val="0"/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机器人装备页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四类装备矩阵展示。</w:t>
      </w:r>
    </w:p>
    <w:p w14:paraId="12A3845C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B3. FMAI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工作坊页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/workshop</w:t>
      </w:r>
    </w:p>
    <w:p w14:paraId="26197C37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lastRenderedPageBreak/>
        <w:t>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A8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。结构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:Hero(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钩子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灵魂前提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必须带真问题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+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真数据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四步流程图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说清问题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72h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接数据接工具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[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钉钉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飞书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企微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/ERP] 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现场拼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Agent 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跑通真实流程并留给你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你会带走什么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为什么有效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(6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个动词开头短论点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谁适合来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四类各一句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报名表单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含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你最头疼的一个业务问题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必填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FAQ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全页不写一句产品参数。</w:t>
      </w:r>
    </w:p>
    <w:p w14:paraId="3ABF05B3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B4.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解决方案模块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(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按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A7)</w:t>
      </w:r>
    </w:p>
    <w:p w14:paraId="4D4A74F3" w14:textId="77777777" w:rsidR="0022035B" w:rsidRDefault="0022035B" w:rsidP="0022035B">
      <w:pPr>
        <w:widowControl w:val="0"/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做出列表页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解决方案详情页模板。</w:t>
      </w:r>
    </w:p>
    <w:p w14:paraId="3C756EB6" w14:textId="77777777" w:rsidR="0022035B" w:rsidRDefault="0022035B" w:rsidP="0022035B">
      <w:pPr>
        <w:widowControl w:val="0"/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按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Agent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职能的四个解决方案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服务设计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运营管理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质量评估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复盘优化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各一页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内嵌对应应用场景流程图。</w:t>
      </w:r>
    </w:p>
    <w:p w14:paraId="00250D32" w14:textId="77777777" w:rsidR="0022035B" w:rsidRDefault="0022035B" w:rsidP="0022035B">
      <w:pPr>
        <w:widowControl w:val="0"/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按行业痛点的解决方案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:MVP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阶段先搭架子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做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1-2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个示范详情页。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你的任务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分析物业管理行业中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甲方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业主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与物业公司共同存在的痛点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把它们拎成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solution(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候选方向供参考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不要照抄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:AI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供应商管理与自动对账、外包管理与质量考评、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账单等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2877D8CF" w14:textId="77777777" w:rsidR="0022035B" w:rsidRDefault="0022035B" w:rsidP="0022035B">
      <w:pPr>
        <w:widowControl w:val="0"/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每个解决方案详情页结构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这是什么问题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Times New Roman" w:eastAsia="PingFang SC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我们怎么解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聚合哪些产品能力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应用场景流程图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)</w:t>
      </w:r>
      <w:r>
        <w:rPr>
          <w:rFonts w:ascii="Times New Roman" w:eastAsia="PingFang SC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谁用它解过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案例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)</w:t>
      </w:r>
      <w:r>
        <w:rPr>
          <w:rFonts w:ascii="Times New Roman" w:eastAsia="PingFang SC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怎么开始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工作坊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18C54609" w14:textId="77777777" w:rsidR="0022035B" w:rsidRDefault="0022035B" w:rsidP="0022035B">
      <w:pPr>
        <w:widowControl w:val="0"/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用户画像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业主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物业公司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开发者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做成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For…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次级入口或首页分诊卡。</w:t>
      </w:r>
    </w:p>
    <w:p w14:paraId="631C780C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B5.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客户案例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/cases</w:t>
      </w:r>
    </w:p>
    <w:p w14:paraId="563647B7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列表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详情模板。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只讲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谁在用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·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哪个项目在用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。启动期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3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篇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华南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6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万㎡综合项目、华南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7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万㎡写字楼、华东省会区级国资平台。</w:t>
      </w:r>
    </w:p>
    <w:p w14:paraId="7B6A0BC6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B6.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人工智能产业共建页</w:t>
      </w:r>
    </w:p>
    <w:p w14:paraId="2E529208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严格按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A10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。结构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:Hero(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我们愿意来贵区投资兴业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共同落地人工智能产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lastRenderedPageBreak/>
        <w:t>业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我们带来什么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三句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资金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技术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运营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我们能承接什么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国有物业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化运营、本地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产业培育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不展开机制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Times New Roman" w:eastAsia="PingFang SC" w:hAnsi="Times New Roman" w:cs="Times New Roman"/>
          <w:kern w:val="0"/>
          <w:sz w:val="26"/>
          <w:szCs w:val="26"/>
        </w:rPr>
        <w:t>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联系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欢迎招商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商务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国资部门联系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留资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30B91459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B7.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公司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/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行业研究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/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联系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/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法务</w:t>
      </w:r>
    </w:p>
    <w:p w14:paraId="474E7332" w14:textId="77777777" w:rsidR="0022035B" w:rsidRDefault="0022035B" w:rsidP="0022035B">
      <w:pPr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公司页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:about/team/news,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愿景放此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Backlog/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估值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/Roll-up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不上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27A62F57" w14:textId="77777777" w:rsidR="0022035B" w:rsidRDefault="0022035B" w:rsidP="0022035B">
      <w:pPr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行业研究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:PPT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技术细节的下沉地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每篇当文章。</w:t>
      </w:r>
    </w:p>
    <w:p w14:paraId="2D72DED8" w14:textId="77777777" w:rsidR="0022035B" w:rsidRDefault="0022035B" w:rsidP="0022035B">
      <w:pPr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联系、法务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常规。</w:t>
      </w:r>
    </w:p>
    <w:p w14:paraId="2ADBCDD3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B8. SEO / GEO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词分配</w:t>
      </w:r>
    </w:p>
    <w:p w14:paraId="4D73EAD2" w14:textId="77777777" w:rsidR="0022035B" w:rsidRDefault="0022035B" w:rsidP="0022035B">
      <w:pPr>
        <w:widowControl w:val="0"/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产品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开发者向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):AI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楼宇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/ 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园区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/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智慧楼宇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AI /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智慧园区解决方案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/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楼宇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基座。</w:t>
      </w:r>
    </w:p>
    <w:p w14:paraId="73046BF4" w14:textId="77777777" w:rsidR="0022035B" w:rsidRDefault="0022035B" w:rsidP="0022035B">
      <w:pPr>
        <w:widowControl w:val="0"/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人工智能产业共建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人工智能产业共建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/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政府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招商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/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国有物业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AI /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地方人工智能产业落地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/ 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产业共建。</w:t>
      </w:r>
    </w:p>
    <w:p w14:paraId="0BAE5E8A" w14:textId="77777777" w:rsidR="0022035B" w:rsidRDefault="0022035B" w:rsidP="0022035B">
      <w:pPr>
        <w:widowControl w:val="0"/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业主向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:AI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物业管理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/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物业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转型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/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设施管理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AI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。物业公司向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物业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AI / FM Agent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。平台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:FMClaw /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行业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Agent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基座。</w:t>
      </w:r>
    </w:p>
    <w:p w14:paraId="3B6D8104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</w:rPr>
      </w:pPr>
    </w:p>
    <w:p w14:paraId="72FB48B9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C.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验收标准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(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交付前逐条自检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)</w:t>
      </w:r>
    </w:p>
    <w:p w14:paraId="2D21CBFB" w14:textId="77777777" w:rsidR="0022035B" w:rsidRDefault="0022035B" w:rsidP="0022035B">
      <w:pPr>
        <w:widowControl w:val="0"/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一眼懂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每页首屏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外行读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5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秒能否说出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这家公司干嘛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这页讲什么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"?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不能则返工。</w:t>
      </w:r>
    </w:p>
    <w:p w14:paraId="049B2FE2" w14:textId="77777777" w:rsidR="0022035B" w:rsidRDefault="0022035B" w:rsidP="0022035B">
      <w:pPr>
        <w:widowControl w:val="0"/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wording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全站是否还残留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率先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卷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别落下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抢标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你不能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等销售腔与第二人称催促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?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有则全删重写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对照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A3)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5088A075" w14:textId="77777777" w:rsidR="0022035B" w:rsidRDefault="0022035B" w:rsidP="0022035B">
      <w:pPr>
        <w:widowControl w:val="0"/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红线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物业公司相关页是否出现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裁人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接管中层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净利率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"?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人工智能产业共建页是否出现任何机制细节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?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有则删。</w:t>
      </w:r>
    </w:p>
    <w:p w14:paraId="24807A8D" w14:textId="77777777" w:rsidR="0022035B" w:rsidRDefault="0022035B" w:rsidP="0022035B">
      <w:pPr>
        <w:widowControl w:val="0"/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lastRenderedPageBreak/>
        <w:t>内容分层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业务页与首页是否混入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Agent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八件套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四道墙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三层结构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计费四维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数据护城河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/Backlog/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估值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?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有则下沉或删除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(A5)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6FEA4916" w14:textId="77777777" w:rsidR="0022035B" w:rsidRDefault="0022035B" w:rsidP="0022035B">
      <w:pPr>
        <w:widowControl w:val="0"/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solution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解决方案条目是否都是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按问题命名、聚合多产品能力的现成方案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"(Agent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职能类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行业痛点类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而非用户画像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?(A7)</w:t>
      </w:r>
    </w:p>
    <w:p w14:paraId="0A02D758" w14:textId="77777777" w:rsidR="0022035B" w:rsidRDefault="0022035B" w:rsidP="0022035B">
      <w:pPr>
        <w:widowControl w:val="0"/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案例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场景分家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案例是否只讲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谁在用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且为独立菜单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?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场景是否每条有流程图、讲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"AI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替人想好了什么、人只做最后决定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、且内嵌在产品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解决方案而非独立主菜单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?(A6)</w:t>
      </w:r>
    </w:p>
    <w:p w14:paraId="2A0BF24F" w14:textId="77777777" w:rsidR="0022035B" w:rsidRDefault="0022035B" w:rsidP="0022035B">
      <w:pPr>
        <w:widowControl w:val="0"/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工作坊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是否为独立一级菜单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+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保留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[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预约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]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按钮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?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是否突出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必须带真问题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+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真数据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"?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是否全页无产品参数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?(A8)</w:t>
      </w:r>
    </w:p>
    <w:p w14:paraId="275B820A" w14:textId="77777777" w:rsidR="0022035B" w:rsidRDefault="0022035B" w:rsidP="0022035B">
      <w:pPr>
        <w:widowControl w:val="0"/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调性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整体是否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70% Anthropic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克制留白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+ 30% Palantir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机构感与案例墙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?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是否在陈述事实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而非挑动焦虑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错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)?</w:t>
      </w:r>
    </w:p>
    <w:p w14:paraId="7C987C17" w14:textId="77777777" w:rsidR="0022035B" w:rsidRDefault="0022035B" w:rsidP="0022035B">
      <w:pPr>
        <w:widowControl w:val="0"/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导航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是否严格采用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A9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已定导航与菜单归属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未自行更改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?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机器人是否为独立产品子页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?IoT/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空间传感器是否有独立页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?</w:t>
      </w:r>
    </w:p>
    <w:p w14:paraId="00DD82FC" w14:textId="77777777" w:rsidR="0022035B" w:rsidRDefault="0022035B" w:rsidP="0022035B">
      <w:pPr>
        <w:widowControl w:val="0"/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MVP 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范围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行业痛点类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solution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是否做到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先搭架子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+ 1-2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个示范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",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而非一次性铺满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?</w:t>
      </w:r>
    </w:p>
    <w:p w14:paraId="4CF69DFE" w14:textId="77777777" w:rsidR="0022035B" w:rsidRDefault="0022035B" w:rsidP="0022035B">
      <w:pPr>
        <w:widowControl w:val="0"/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</w:rPr>
      </w:pPr>
    </w:p>
    <w:p w14:paraId="2C17E5B4" w14:textId="77777777" w:rsidR="0022035B" w:rsidRDefault="0022035B" w:rsidP="0022035B">
      <w:pPr>
        <w:widowControl w:val="0"/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D. </w:t>
      </w:r>
      <w:proofErr w:type="gramStart"/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源材料使用说明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(</w:t>
      </w:r>
      <w:proofErr w:type="gramEnd"/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四份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PPT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各对应什么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·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哪些能用哪些不能用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)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22035B" w14:paraId="3767420E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D3F3D2" w14:textId="77777777" w:rsidR="0022035B" w:rsidRDefault="002203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源材料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3D996D" w14:textId="77777777" w:rsidR="0022035B" w:rsidRDefault="002203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主要喂给哪些模块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33D825" w14:textId="77777777" w:rsidR="0022035B" w:rsidRDefault="002203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能用什么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F7CC59" w14:textId="77777777" w:rsidR="0022035B" w:rsidRDefault="002203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不能用什么</w:t>
            </w:r>
          </w:p>
        </w:tc>
      </w:tr>
      <w:tr w:rsidR="0022035B" w14:paraId="47E8815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5DF71E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 xml:space="preserve">AI 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物业经理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 xml:space="preserve"> PPT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(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发给业主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/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行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lastRenderedPageBreak/>
              <w:t>政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DE002F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lastRenderedPageBreak/>
              <w:t>业主与行政画像入口、设施管理</w:t>
            </w: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lastRenderedPageBreak/>
              <w:t>决策辅助类解决方案、应用场景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(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水电费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/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质检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/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报修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)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、客户案例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B9CD16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lastRenderedPageBreak/>
              <w:t>痛点描述、应用场景流程素材、</w:t>
            </w: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lastRenderedPageBreak/>
              <w:t>案例数字、可见可证可追溯的价值表述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FD9FCF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lastRenderedPageBreak/>
              <w:t>不要把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"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管理岗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6</w:t>
            </w:r>
            <w:r>
              <w:rPr>
                <w:rFonts w:ascii="Times New Roman" w:eastAsia="PingFang SC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1"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包装成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"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裁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lastRenderedPageBreak/>
              <w:t>人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"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卖点</w:t>
            </w:r>
          </w:p>
        </w:tc>
      </w:tr>
      <w:tr w:rsidR="0022035B" w14:paraId="255B5D0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B7E3B1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lastRenderedPageBreak/>
              <w:t xml:space="preserve">AI 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能力基座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 xml:space="preserve"> PPT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(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发给物业公司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/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开发者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A6D065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产品页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(FMClaw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平台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)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、物业公司画像入口、开发者画像入口、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Agent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职能类解决方案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959D63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All-in-One/Agentic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架构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/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数据工具封装等技术展示、五大模块、四个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Agent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、模型与工具接入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C3D1FA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四道墙、八件套、三层结构、计费四维等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只下沉行业研究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,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不上产品页首屏</w:t>
            </w:r>
          </w:p>
        </w:tc>
      </w:tr>
      <w:tr w:rsidR="0022035B" w14:paraId="4559A84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0DB7E1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国有物业产业共建方案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(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发给政府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/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国企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540BC1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仅供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"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人工智能产业共建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"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页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53BCDB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投资兴业意愿、响应国家战略的定位、克制的合作姿态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812448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所有机制细节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(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产值转化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/K</w:t>
            </w:r>
            <w:r>
              <w:rPr>
                <w:rFonts w:ascii="Times New Roman" w:eastAsia="PingFang SC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I/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物业预算共建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/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三步走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/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基金结构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/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三项请示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)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一律不上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,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这些是见面才说的事</w:t>
            </w:r>
          </w:p>
        </w:tc>
      </w:tr>
      <w:tr w:rsidR="0022035B" w14:paraId="5EF9ADBA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98DE78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商业计划书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(Roll-up)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9B6A0C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仅供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"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公司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/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愿景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"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页参考其愿景叙事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404100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公司使命、愿景方向、发展历程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0A7364" w14:textId="77777777" w:rsidR="0022035B" w:rsidRDefault="0022035B">
            <w:pPr>
              <w:widowControl w:val="0"/>
              <w:autoSpaceDE w:val="0"/>
              <w:autoSpaceDN w:val="0"/>
              <w:adjustRightInd w:val="0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Backlog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、估值倍数、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Roll-up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、并购、净利率跃迁等投资人材料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lastRenderedPageBreak/>
              <w:t>一律不进官网</w:t>
            </w:r>
          </w:p>
        </w:tc>
      </w:tr>
    </w:tbl>
    <w:p w14:paraId="6AC6D685" w14:textId="2B8A8FB7" w:rsidR="00537011" w:rsidRDefault="0022035B">
      <w:r>
        <w:rPr>
          <w:rFonts w:ascii="PingFang SC" w:eastAsia="PingFang SC" w:hAnsi="Helvetica Neue" w:cs="PingFang SC" w:hint="eastAsia"/>
          <w:kern w:val="0"/>
          <w:sz w:val="26"/>
          <w:szCs w:val="26"/>
        </w:rPr>
        <w:lastRenderedPageBreak/>
        <w:t>通用提醒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:</w:t>
      </w:r>
      <w:r>
        <w:rPr>
          <w:rFonts w:ascii="PingFang SC" w:eastAsia="PingFang SC" w:hAnsi="Helvetica Neue" w:cs="PingFang SC" w:hint="eastAsia"/>
          <w:kern w:val="0"/>
          <w:sz w:val="26"/>
          <w:szCs w:val="26"/>
        </w:rPr>
        <w:t>四份材料里的硬件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PingFang SC" w:eastAsia="PingFang SC" w:hAnsi="Helvetica Neue" w:cs="PingFang SC" w:hint="eastAsia"/>
          <w:kern w:val="0"/>
          <w:sz w:val="26"/>
          <w:szCs w:val="26"/>
        </w:rPr>
        <w:t>数据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(IoT </w:t>
      </w:r>
      <w:r>
        <w:rPr>
          <w:rFonts w:ascii="PingFang SC" w:eastAsia="PingFang SC" w:hAnsi="Helvetica Neue" w:cs="PingFang SC" w:hint="eastAsia"/>
          <w:kern w:val="0"/>
          <w:sz w:val="26"/>
          <w:szCs w:val="26"/>
        </w:rPr>
        <w:t>传感器规格、机器人装备矩阵、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2000</w:t>
      </w:r>
      <w:r>
        <w:rPr>
          <w:rFonts w:ascii="PingFang SC" w:eastAsia="PingFang SC" w:hAnsi="Helvetica Neue" w:cs="PingFang SC" w:hint="eastAsia"/>
          <w:kern w:val="0"/>
          <w:sz w:val="26"/>
          <w:szCs w:val="26"/>
        </w:rPr>
        <w:t>万</w:t>
      </w:r>
      <w:r>
        <w:rPr>
          <w:rFonts w:ascii="Times New Roman" w:eastAsia="PingFang SC" w:hAnsi="Times New Roman" w:cs="Times New Roman" w:hint="eastAsia"/>
          <w:kern w:val="0"/>
          <w:sz w:val="26"/>
          <w:szCs w:val="26"/>
        </w:rPr>
        <w:t>㎡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/10</w:t>
      </w:r>
      <w:r>
        <w:rPr>
          <w:rFonts w:ascii="PingFang SC" w:eastAsia="PingFang SC" w:hAnsi="Helvetica Neue" w:cs="PingFang SC" w:hint="eastAsia"/>
          <w:kern w:val="0"/>
          <w:sz w:val="26"/>
          <w:szCs w:val="26"/>
        </w:rPr>
        <w:t>万传感器等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PingFang SC" w:eastAsia="PingFang SC" w:hAnsi="Helvetica Neue" w:cs="PingFang SC" w:hint="eastAsia"/>
          <w:kern w:val="0"/>
          <w:sz w:val="26"/>
          <w:szCs w:val="26"/>
        </w:rPr>
        <w:t>分别归入产品页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(</w:t>
      </w:r>
      <w:r>
        <w:rPr>
          <w:rFonts w:ascii="PingFang SC" w:eastAsia="PingFang SC" w:hAnsi="Helvetica Neue" w:cs="PingFang SC" w:hint="eastAsia"/>
          <w:kern w:val="0"/>
          <w:sz w:val="26"/>
          <w:szCs w:val="26"/>
        </w:rPr>
        <w:t>传感器页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PingFang SC" w:eastAsia="PingFang SC" w:hAnsi="Helvetica Neue" w:cs="PingFang SC" w:hint="eastAsia"/>
          <w:kern w:val="0"/>
          <w:sz w:val="26"/>
          <w:szCs w:val="26"/>
        </w:rPr>
        <w:t>机器人页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)</w:t>
      </w:r>
      <w:r>
        <w:rPr>
          <w:rFonts w:ascii="PingFang SC" w:eastAsia="PingFang SC" w:hAnsi="Helvetica Neue" w:cs="PingFang SC" w:hint="eastAsia"/>
          <w:kern w:val="0"/>
          <w:sz w:val="26"/>
          <w:szCs w:val="26"/>
        </w:rPr>
        <w:t>与案例注脚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,</w:t>
      </w:r>
      <w:r>
        <w:rPr>
          <w:rFonts w:ascii="Helvetica" w:eastAsia="PingFang SC" w:hAnsi="Helvetica" w:cs="Helvetica"/>
          <w:b/>
          <w:bCs/>
          <w:kern w:val="0"/>
          <w:sz w:val="26"/>
          <w:szCs w:val="26"/>
        </w:rPr>
        <w:t>不要堆在首页</w:t>
      </w:r>
      <w:r>
        <w:rPr>
          <w:rFonts w:ascii="PingFang SC" w:eastAsia="PingFang SC" w:hAnsi="Helvetica" w:cs="PingFang SC" w:hint="eastAsia"/>
          <w:kern w:val="0"/>
          <w:sz w:val="26"/>
          <w:szCs w:val="26"/>
        </w:rPr>
        <w:t>。</w:t>
      </w:r>
    </w:p>
    <w:sectPr w:rsidR="00537011" w:rsidSect="002F542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ingFang SC">
    <w:altName w:val="微软雅黑"/>
    <w:panose1 w:val="020B0400000000000000"/>
    <w:charset w:val="86"/>
    <w:family w:val="auto"/>
    <w:pitch w:val="default"/>
    <w:sig w:usb0="00000001" w:usb1="080E0000" w:usb2="00000017" w:usb3="00000000" w:csb0="0004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000019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24770895">
    <w:abstractNumId w:val="0"/>
  </w:num>
  <w:num w:numId="2" w16cid:durableId="1084766267">
    <w:abstractNumId w:val="1"/>
  </w:num>
  <w:num w:numId="3" w16cid:durableId="1689407018">
    <w:abstractNumId w:val="2"/>
  </w:num>
  <w:num w:numId="4" w16cid:durableId="1680765941">
    <w:abstractNumId w:val="3"/>
  </w:num>
  <w:num w:numId="5" w16cid:durableId="1581981359">
    <w:abstractNumId w:val="4"/>
  </w:num>
  <w:num w:numId="6" w16cid:durableId="1314142075">
    <w:abstractNumId w:val="5"/>
  </w:num>
  <w:num w:numId="7" w16cid:durableId="666204223">
    <w:abstractNumId w:val="6"/>
  </w:num>
  <w:num w:numId="8" w16cid:durableId="1292790294">
    <w:abstractNumId w:val="7"/>
  </w:num>
  <w:num w:numId="9" w16cid:durableId="206258341">
    <w:abstractNumId w:val="8"/>
  </w:num>
  <w:num w:numId="10" w16cid:durableId="1189104197">
    <w:abstractNumId w:val="9"/>
  </w:num>
  <w:num w:numId="11" w16cid:durableId="1974365465">
    <w:abstractNumId w:val="10"/>
  </w:num>
  <w:num w:numId="12" w16cid:durableId="5589745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35B"/>
    <w:rsid w:val="00080B36"/>
    <w:rsid w:val="0022035B"/>
    <w:rsid w:val="002751CD"/>
    <w:rsid w:val="002F542C"/>
    <w:rsid w:val="00537011"/>
    <w:rsid w:val="0054087A"/>
    <w:rsid w:val="005B6FE5"/>
    <w:rsid w:val="009C7330"/>
    <w:rsid w:val="00A862F6"/>
    <w:rsid w:val="00AE7D65"/>
    <w:rsid w:val="00FD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F7AE1"/>
  <w15:chartTrackingRefBased/>
  <w15:docId w15:val="{06885EC7-728E-7C42-B60F-624F9839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03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3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35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35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35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3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3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3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035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0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0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035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035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035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03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03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03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03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0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3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03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03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03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03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03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0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03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03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953</Words>
  <Characters>5435</Characters>
  <Application>Microsoft Office Word</Application>
  <DocSecurity>0</DocSecurity>
  <Lines>45</Lines>
  <Paragraphs>12</Paragraphs>
  <ScaleCrop>false</ScaleCrop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Teng</dc:creator>
  <cp:keywords/>
  <dc:description/>
  <cp:lastModifiedBy>Ike Teng</cp:lastModifiedBy>
  <cp:revision>1</cp:revision>
  <dcterms:created xsi:type="dcterms:W3CDTF">2026-06-04T12:19:00Z</dcterms:created>
  <dcterms:modified xsi:type="dcterms:W3CDTF">2026-06-04T12:19:00Z</dcterms:modified>
</cp:coreProperties>
</file>