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E4DB0" w14:textId="77777777" w:rsidR="00E27693" w:rsidRDefault="00C840EF">
      <w:pPr>
        <w:spacing w:before="1800" w:after="200"/>
      </w:pPr>
      <w:r>
        <w:rPr>
          <w:b/>
          <w:bCs/>
          <w:caps/>
          <w:color w:val="C9A84C"/>
          <w:spacing w:val="20"/>
          <w:sz w:val="20"/>
          <w:szCs w:val="20"/>
        </w:rPr>
        <w:t>M.A.I. Consulting · Sample deliverable</w:t>
      </w:r>
    </w:p>
    <w:p w14:paraId="73D71DF2" w14:textId="77777777" w:rsidR="00E27693" w:rsidRDefault="00C840EF">
      <w:pPr>
        <w:spacing w:after="240"/>
      </w:pPr>
      <w:r>
        <w:rPr>
          <w:rFonts w:ascii="Georgia" w:eastAsia="Georgia" w:hAnsi="Georgia" w:cs="Georgia"/>
          <w:b/>
          <w:bCs/>
          <w:color w:val="002855"/>
          <w:sz w:val="52"/>
          <w:szCs w:val="52"/>
        </w:rPr>
        <w:t>AI Use Policy</w:t>
      </w:r>
    </w:p>
    <w:p w14:paraId="1EA4B1EB" w14:textId="77777777" w:rsidR="00E27693" w:rsidRDefault="00C840EF">
      <w:pPr>
        <w:spacing w:after="600"/>
      </w:pPr>
      <w:r>
        <w:rPr>
          <w:color w:val="003E8A"/>
          <w:sz w:val="26"/>
          <w:szCs w:val="26"/>
        </w:rPr>
        <w:t>Illustrative example of the policy a client receives: permissions first, red lines, data classes, approved tools, disclosure, escalation, review</w:t>
      </w:r>
    </w:p>
    <w:p w14:paraId="2F4A5884" w14:textId="77777777" w:rsidR="00E27693" w:rsidRDefault="00C840EF">
      <w:pPr>
        <w:spacing w:after="60" w:line="276" w:lineRule="auto"/>
      </w:pPr>
      <w:r>
        <w:rPr>
          <w:color w:val="6B7280"/>
          <w:sz w:val="20"/>
          <w:szCs w:val="20"/>
        </w:rPr>
        <w:t>Shown filled in for an invented organisation, "Example Relief Foundation", a 60-person humanitarian NGO with offices in two countries. Names, figures and tools are illustrative. Nothing here describes a real client.</w:t>
      </w:r>
    </w:p>
    <w:p w14:paraId="5232991E" w14:textId="77777777" w:rsidR="00E27693" w:rsidRDefault="00C840EF">
      <w:pPr>
        <w:spacing w:after="60" w:line="276" w:lineRule="auto"/>
      </w:pPr>
      <w:r>
        <w:rPr>
          <w:color w:val="6B7280"/>
          <w:sz w:val="20"/>
          <w:szCs w:val="20"/>
        </w:rPr>
        <w:t>A client's policy is drafted from its own tool inventory, data, funder requirements and interviews with the people it governs, then taken through one board round.</w:t>
      </w:r>
    </w:p>
    <w:p w14:paraId="7A28F394" w14:textId="77777777" w:rsidR="00E27693" w:rsidRDefault="00C840EF">
      <w:pPr>
        <w:spacing w:after="60" w:line="276" w:lineRule="auto"/>
      </w:pPr>
      <w:r>
        <w:rPr>
          <w:color w:val="6B7280"/>
          <w:sz w:val="20"/>
          <w:szCs w:val="20"/>
        </w:rPr>
        <w:t>This is an internal governance document. It is not legal advice and it does not certify the organisation against any standard. Where a legal opinion is needed, the practice says so and stops.</w:t>
      </w:r>
    </w:p>
    <w:p w14:paraId="1015733F" w14:textId="77777777" w:rsidR="00E27693" w:rsidRDefault="00C840EF">
      <w:pPr>
        <w:spacing w:after="60" w:line="276" w:lineRule="auto"/>
      </w:pPr>
      <w:r>
        <w:rPr>
          <w:color w:val="6B7280"/>
          <w:sz w:val="20"/>
          <w:szCs w:val="20"/>
        </w:rPr>
        <w:t>Sample v1.0 · 17 October 2026 · M.A.I. Consulting · mai4consulting.com</w:t>
      </w:r>
    </w:p>
    <w:p w14:paraId="21F302BE" w14:textId="77777777" w:rsidR="00E27693" w:rsidRDefault="00C840EF">
      <w:r>
        <w:br w:type="page"/>
      </w:r>
    </w:p>
    <w:p w14:paraId="02BCF81D" w14:textId="77777777" w:rsidR="00E27693" w:rsidRDefault="00C840EF">
      <w:pPr>
        <w:spacing w:before="360" w:after="160"/>
      </w:pPr>
      <w:r>
        <w:rPr>
          <w:rFonts w:ascii="Georgia" w:eastAsia="Georgia" w:hAnsi="Georgia" w:cs="Georgia"/>
          <w:b/>
          <w:bCs/>
          <w:color w:val="002855"/>
          <w:sz w:val="34"/>
          <w:szCs w:val="34"/>
        </w:rPr>
        <w:t>Contents</w:t>
      </w:r>
    </w:p>
    <w:sdt>
      <w:sdtPr>
        <w:alias w:val="Contents"/>
        <w:id w:val="1719013140"/>
      </w:sdtPr>
      <w:sdtEndPr/>
      <w:sdtContent>
        <w:p w14:paraId="4DE33FE6" w14:textId="67D1DA24" w:rsidR="00862773" w:rsidRDefault="00C840E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141746" w:history="1">
            <w:r w:rsidR="00862773" w:rsidRPr="003827D6">
              <w:rPr>
                <w:rStyle w:val="Hyperlink"/>
                <w:noProof/>
              </w:rPr>
              <w:t>1. Purpose and scope</w:t>
            </w:r>
            <w:r w:rsidR="00862773">
              <w:rPr>
                <w:noProof/>
              </w:rPr>
              <w:tab/>
            </w:r>
            <w:r w:rsidR="00862773">
              <w:rPr>
                <w:noProof/>
              </w:rPr>
              <w:fldChar w:fldCharType="begin"/>
            </w:r>
            <w:r w:rsidR="00862773">
              <w:rPr>
                <w:noProof/>
              </w:rPr>
              <w:instrText xml:space="preserve"> PAGEREF _Toc243141746 \h </w:instrText>
            </w:r>
            <w:r w:rsidR="00862773">
              <w:rPr>
                <w:noProof/>
              </w:rPr>
            </w:r>
            <w:r w:rsidR="00862773">
              <w:rPr>
                <w:noProof/>
              </w:rPr>
              <w:fldChar w:fldCharType="separate"/>
            </w:r>
            <w:r w:rsidR="00862773">
              <w:rPr>
                <w:noProof/>
              </w:rPr>
              <w:t>4</w:t>
            </w:r>
            <w:r w:rsidR="00862773">
              <w:rPr>
                <w:noProof/>
              </w:rPr>
              <w:fldChar w:fldCharType="end"/>
            </w:r>
          </w:hyperlink>
        </w:p>
        <w:p w14:paraId="22174973" w14:textId="43A874C2"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47" w:history="1">
            <w:r w:rsidRPr="003827D6">
              <w:rPr>
                <w:rStyle w:val="Hyperlink"/>
                <w:noProof/>
              </w:rPr>
              <w:t>2. Five terms everyone uses the same way</w:t>
            </w:r>
            <w:r>
              <w:rPr>
                <w:noProof/>
              </w:rPr>
              <w:tab/>
            </w:r>
            <w:r>
              <w:rPr>
                <w:noProof/>
              </w:rPr>
              <w:fldChar w:fldCharType="begin"/>
            </w:r>
            <w:r>
              <w:rPr>
                <w:noProof/>
              </w:rPr>
              <w:instrText xml:space="preserve"> PAGEREF _Toc243141747 \h </w:instrText>
            </w:r>
            <w:r>
              <w:rPr>
                <w:noProof/>
              </w:rPr>
            </w:r>
            <w:r>
              <w:rPr>
                <w:noProof/>
              </w:rPr>
              <w:fldChar w:fldCharType="separate"/>
            </w:r>
            <w:r>
              <w:rPr>
                <w:noProof/>
              </w:rPr>
              <w:t>4</w:t>
            </w:r>
            <w:r>
              <w:rPr>
                <w:noProof/>
              </w:rPr>
              <w:fldChar w:fldCharType="end"/>
            </w:r>
          </w:hyperlink>
        </w:p>
        <w:p w14:paraId="72699405" w14:textId="3CD532FE"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48" w:history="1">
            <w:r w:rsidRPr="003827D6">
              <w:rPr>
                <w:rStyle w:val="Hyperlink"/>
                <w:noProof/>
              </w:rPr>
              <w:t>3. Permitted uses</w:t>
            </w:r>
            <w:r>
              <w:rPr>
                <w:noProof/>
              </w:rPr>
              <w:tab/>
            </w:r>
            <w:r>
              <w:rPr>
                <w:noProof/>
              </w:rPr>
              <w:fldChar w:fldCharType="begin"/>
            </w:r>
            <w:r>
              <w:rPr>
                <w:noProof/>
              </w:rPr>
              <w:instrText xml:space="preserve"> PAGEREF _Toc243141748 \h </w:instrText>
            </w:r>
            <w:r>
              <w:rPr>
                <w:noProof/>
              </w:rPr>
            </w:r>
            <w:r>
              <w:rPr>
                <w:noProof/>
              </w:rPr>
              <w:fldChar w:fldCharType="separate"/>
            </w:r>
            <w:r>
              <w:rPr>
                <w:noProof/>
              </w:rPr>
              <w:t>4</w:t>
            </w:r>
            <w:r>
              <w:rPr>
                <w:noProof/>
              </w:rPr>
              <w:fldChar w:fldCharType="end"/>
            </w:r>
          </w:hyperlink>
        </w:p>
        <w:p w14:paraId="57607C73" w14:textId="024FB193"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49" w:history="1">
            <w:r w:rsidRPr="003827D6">
              <w:rPr>
                <w:rStyle w:val="Hyperlink"/>
                <w:noProof/>
              </w:rPr>
              <w:t>4. Red lines</w:t>
            </w:r>
            <w:r>
              <w:rPr>
                <w:noProof/>
              </w:rPr>
              <w:tab/>
            </w:r>
            <w:r>
              <w:rPr>
                <w:noProof/>
              </w:rPr>
              <w:fldChar w:fldCharType="begin"/>
            </w:r>
            <w:r>
              <w:rPr>
                <w:noProof/>
              </w:rPr>
              <w:instrText xml:space="preserve"> PAGEREF _Toc243141749 \h </w:instrText>
            </w:r>
            <w:r>
              <w:rPr>
                <w:noProof/>
              </w:rPr>
            </w:r>
            <w:r>
              <w:rPr>
                <w:noProof/>
              </w:rPr>
              <w:fldChar w:fldCharType="separate"/>
            </w:r>
            <w:r>
              <w:rPr>
                <w:noProof/>
              </w:rPr>
              <w:t>5</w:t>
            </w:r>
            <w:r>
              <w:rPr>
                <w:noProof/>
              </w:rPr>
              <w:fldChar w:fldCharType="end"/>
            </w:r>
          </w:hyperlink>
        </w:p>
        <w:p w14:paraId="2B9332B4" w14:textId="526522E5" w:rsidR="00862773" w:rsidRDefault="0086277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50" w:history="1">
            <w:r w:rsidRPr="003827D6">
              <w:rPr>
                <w:rStyle w:val="Hyperlink"/>
                <w:noProof/>
              </w:rPr>
              <w:t>4.1 Inputs that never enter any tool</w:t>
            </w:r>
            <w:r>
              <w:rPr>
                <w:noProof/>
              </w:rPr>
              <w:tab/>
            </w:r>
            <w:r>
              <w:rPr>
                <w:noProof/>
              </w:rPr>
              <w:fldChar w:fldCharType="begin"/>
            </w:r>
            <w:r>
              <w:rPr>
                <w:noProof/>
              </w:rPr>
              <w:instrText xml:space="preserve"> PAGEREF _Toc243141750 \h </w:instrText>
            </w:r>
            <w:r>
              <w:rPr>
                <w:noProof/>
              </w:rPr>
            </w:r>
            <w:r>
              <w:rPr>
                <w:noProof/>
              </w:rPr>
              <w:fldChar w:fldCharType="separate"/>
            </w:r>
            <w:r>
              <w:rPr>
                <w:noProof/>
              </w:rPr>
              <w:t>5</w:t>
            </w:r>
            <w:r>
              <w:rPr>
                <w:noProof/>
              </w:rPr>
              <w:fldChar w:fldCharType="end"/>
            </w:r>
          </w:hyperlink>
        </w:p>
        <w:p w14:paraId="490CDE95" w14:textId="38A38C95" w:rsidR="00862773" w:rsidRDefault="0086277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51" w:history="1">
            <w:r w:rsidRPr="003827D6">
              <w:rPr>
                <w:rStyle w:val="Hyperlink"/>
                <w:noProof/>
              </w:rPr>
              <w:t>4.2 Decisions that are never delegated</w:t>
            </w:r>
            <w:r>
              <w:rPr>
                <w:noProof/>
              </w:rPr>
              <w:tab/>
            </w:r>
            <w:r>
              <w:rPr>
                <w:noProof/>
              </w:rPr>
              <w:fldChar w:fldCharType="begin"/>
            </w:r>
            <w:r>
              <w:rPr>
                <w:noProof/>
              </w:rPr>
              <w:instrText xml:space="preserve"> PAGEREF _Toc243141751 \h </w:instrText>
            </w:r>
            <w:r>
              <w:rPr>
                <w:noProof/>
              </w:rPr>
            </w:r>
            <w:r>
              <w:rPr>
                <w:noProof/>
              </w:rPr>
              <w:fldChar w:fldCharType="separate"/>
            </w:r>
            <w:r>
              <w:rPr>
                <w:noProof/>
              </w:rPr>
              <w:t>5</w:t>
            </w:r>
            <w:r>
              <w:rPr>
                <w:noProof/>
              </w:rPr>
              <w:fldChar w:fldCharType="end"/>
            </w:r>
          </w:hyperlink>
        </w:p>
        <w:p w14:paraId="0DC3E701" w14:textId="5A0D6508"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52" w:history="1">
            <w:r w:rsidRPr="003827D6">
              <w:rPr>
                <w:rStyle w:val="Hyperlink"/>
                <w:noProof/>
              </w:rPr>
              <w:t>5. Data classification</w:t>
            </w:r>
            <w:r>
              <w:rPr>
                <w:noProof/>
              </w:rPr>
              <w:tab/>
            </w:r>
            <w:r>
              <w:rPr>
                <w:noProof/>
              </w:rPr>
              <w:fldChar w:fldCharType="begin"/>
            </w:r>
            <w:r>
              <w:rPr>
                <w:noProof/>
              </w:rPr>
              <w:instrText xml:space="preserve"> PAGEREF _Toc243141752 \h </w:instrText>
            </w:r>
            <w:r>
              <w:rPr>
                <w:noProof/>
              </w:rPr>
            </w:r>
            <w:r>
              <w:rPr>
                <w:noProof/>
              </w:rPr>
              <w:fldChar w:fldCharType="separate"/>
            </w:r>
            <w:r>
              <w:rPr>
                <w:noProof/>
              </w:rPr>
              <w:t>6</w:t>
            </w:r>
            <w:r>
              <w:rPr>
                <w:noProof/>
              </w:rPr>
              <w:fldChar w:fldCharType="end"/>
            </w:r>
          </w:hyperlink>
        </w:p>
        <w:p w14:paraId="2F81C1EB" w14:textId="7B34B69F"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53" w:history="1">
            <w:r w:rsidRPr="003827D6">
              <w:rPr>
                <w:rStyle w:val="Hyperlink"/>
                <w:noProof/>
              </w:rPr>
              <w:t>6. Approved tools</w:t>
            </w:r>
            <w:r>
              <w:rPr>
                <w:noProof/>
              </w:rPr>
              <w:tab/>
            </w:r>
            <w:r>
              <w:rPr>
                <w:noProof/>
              </w:rPr>
              <w:fldChar w:fldCharType="begin"/>
            </w:r>
            <w:r>
              <w:rPr>
                <w:noProof/>
              </w:rPr>
              <w:instrText xml:space="preserve"> PAGEREF _Toc243141753 \h </w:instrText>
            </w:r>
            <w:r>
              <w:rPr>
                <w:noProof/>
              </w:rPr>
            </w:r>
            <w:r>
              <w:rPr>
                <w:noProof/>
              </w:rPr>
              <w:fldChar w:fldCharType="separate"/>
            </w:r>
            <w:r>
              <w:rPr>
                <w:noProof/>
              </w:rPr>
              <w:t>6</w:t>
            </w:r>
            <w:r>
              <w:rPr>
                <w:noProof/>
              </w:rPr>
              <w:fldChar w:fldCharType="end"/>
            </w:r>
          </w:hyperlink>
        </w:p>
        <w:p w14:paraId="1FF922D3" w14:textId="5D15FFF6"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54" w:history="1">
            <w:r w:rsidRPr="003827D6">
              <w:rPr>
                <w:rStyle w:val="Hyperlink"/>
                <w:noProof/>
              </w:rPr>
              <w:t>7. Verification: the four checks</w:t>
            </w:r>
            <w:r>
              <w:rPr>
                <w:noProof/>
              </w:rPr>
              <w:tab/>
            </w:r>
            <w:r>
              <w:rPr>
                <w:noProof/>
              </w:rPr>
              <w:fldChar w:fldCharType="begin"/>
            </w:r>
            <w:r>
              <w:rPr>
                <w:noProof/>
              </w:rPr>
              <w:instrText xml:space="preserve"> PAGEREF _Toc243141754 \h </w:instrText>
            </w:r>
            <w:r>
              <w:rPr>
                <w:noProof/>
              </w:rPr>
            </w:r>
            <w:r>
              <w:rPr>
                <w:noProof/>
              </w:rPr>
              <w:fldChar w:fldCharType="separate"/>
            </w:r>
            <w:r>
              <w:rPr>
                <w:noProof/>
              </w:rPr>
              <w:t>7</w:t>
            </w:r>
            <w:r>
              <w:rPr>
                <w:noProof/>
              </w:rPr>
              <w:fldChar w:fldCharType="end"/>
            </w:r>
          </w:hyperlink>
        </w:p>
        <w:p w14:paraId="33B9B2F3" w14:textId="75A4E915"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55" w:history="1">
            <w:r w:rsidRPr="003827D6">
              <w:rPr>
                <w:rStyle w:val="Hyperlink"/>
                <w:noProof/>
              </w:rPr>
              <w:t>8. Disclosure</w:t>
            </w:r>
            <w:r>
              <w:rPr>
                <w:noProof/>
              </w:rPr>
              <w:tab/>
            </w:r>
            <w:r>
              <w:rPr>
                <w:noProof/>
              </w:rPr>
              <w:fldChar w:fldCharType="begin"/>
            </w:r>
            <w:r>
              <w:rPr>
                <w:noProof/>
              </w:rPr>
              <w:instrText xml:space="preserve"> PAGEREF _Toc243141755 \h </w:instrText>
            </w:r>
            <w:r>
              <w:rPr>
                <w:noProof/>
              </w:rPr>
            </w:r>
            <w:r>
              <w:rPr>
                <w:noProof/>
              </w:rPr>
              <w:fldChar w:fldCharType="separate"/>
            </w:r>
            <w:r>
              <w:rPr>
                <w:noProof/>
              </w:rPr>
              <w:t>7</w:t>
            </w:r>
            <w:r>
              <w:rPr>
                <w:noProof/>
              </w:rPr>
              <w:fldChar w:fldCharType="end"/>
            </w:r>
          </w:hyperlink>
        </w:p>
        <w:p w14:paraId="7612D3E3" w14:textId="48929B5F"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56" w:history="1">
            <w:r w:rsidRPr="003827D6">
              <w:rPr>
                <w:rStyle w:val="Hyperlink"/>
                <w:noProof/>
              </w:rPr>
              <w:t>9. Agents, connectors and automation</w:t>
            </w:r>
            <w:r>
              <w:rPr>
                <w:noProof/>
              </w:rPr>
              <w:tab/>
            </w:r>
            <w:r>
              <w:rPr>
                <w:noProof/>
              </w:rPr>
              <w:fldChar w:fldCharType="begin"/>
            </w:r>
            <w:r>
              <w:rPr>
                <w:noProof/>
              </w:rPr>
              <w:instrText xml:space="preserve"> PAGEREF _Toc243141756 \h </w:instrText>
            </w:r>
            <w:r>
              <w:rPr>
                <w:noProof/>
              </w:rPr>
            </w:r>
            <w:r>
              <w:rPr>
                <w:noProof/>
              </w:rPr>
              <w:fldChar w:fldCharType="separate"/>
            </w:r>
            <w:r>
              <w:rPr>
                <w:noProof/>
              </w:rPr>
              <w:t>7</w:t>
            </w:r>
            <w:r>
              <w:rPr>
                <w:noProof/>
              </w:rPr>
              <w:fldChar w:fldCharType="end"/>
            </w:r>
          </w:hyperlink>
        </w:p>
        <w:p w14:paraId="4B57B3D5" w14:textId="58B3FD5A"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57" w:history="1">
            <w:r w:rsidRPr="003827D6">
              <w:rPr>
                <w:rStyle w:val="Hyperlink"/>
                <w:noProof/>
              </w:rPr>
              <w:t>10. Logging and records</w:t>
            </w:r>
            <w:r>
              <w:rPr>
                <w:noProof/>
              </w:rPr>
              <w:tab/>
            </w:r>
            <w:r>
              <w:rPr>
                <w:noProof/>
              </w:rPr>
              <w:fldChar w:fldCharType="begin"/>
            </w:r>
            <w:r>
              <w:rPr>
                <w:noProof/>
              </w:rPr>
              <w:instrText xml:space="preserve"> PAGEREF _Toc243141757 \h </w:instrText>
            </w:r>
            <w:r>
              <w:rPr>
                <w:noProof/>
              </w:rPr>
            </w:r>
            <w:r>
              <w:rPr>
                <w:noProof/>
              </w:rPr>
              <w:fldChar w:fldCharType="separate"/>
            </w:r>
            <w:r>
              <w:rPr>
                <w:noProof/>
              </w:rPr>
              <w:t>8</w:t>
            </w:r>
            <w:r>
              <w:rPr>
                <w:noProof/>
              </w:rPr>
              <w:fldChar w:fldCharType="end"/>
            </w:r>
          </w:hyperlink>
        </w:p>
        <w:p w14:paraId="7E9AE2B1" w14:textId="2ACCEBB0"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58" w:history="1">
            <w:r w:rsidRPr="003827D6">
              <w:rPr>
                <w:rStyle w:val="Hyperlink"/>
                <w:noProof/>
              </w:rPr>
              <w:t>11. Escalation and incidents</w:t>
            </w:r>
            <w:r>
              <w:rPr>
                <w:noProof/>
              </w:rPr>
              <w:tab/>
            </w:r>
            <w:r>
              <w:rPr>
                <w:noProof/>
              </w:rPr>
              <w:fldChar w:fldCharType="begin"/>
            </w:r>
            <w:r>
              <w:rPr>
                <w:noProof/>
              </w:rPr>
              <w:instrText xml:space="preserve"> PAGEREF _Toc243141758 \h </w:instrText>
            </w:r>
            <w:r>
              <w:rPr>
                <w:noProof/>
              </w:rPr>
            </w:r>
            <w:r>
              <w:rPr>
                <w:noProof/>
              </w:rPr>
              <w:fldChar w:fldCharType="separate"/>
            </w:r>
            <w:r>
              <w:rPr>
                <w:noProof/>
              </w:rPr>
              <w:t>8</w:t>
            </w:r>
            <w:r>
              <w:rPr>
                <w:noProof/>
              </w:rPr>
              <w:fldChar w:fldCharType="end"/>
            </w:r>
          </w:hyperlink>
        </w:p>
        <w:p w14:paraId="16F7AB38" w14:textId="01559DB9"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59" w:history="1">
            <w:r w:rsidRPr="003827D6">
              <w:rPr>
                <w:rStyle w:val="Hyperlink"/>
                <w:noProof/>
              </w:rPr>
              <w:t>12. Training, competence and ownership</w:t>
            </w:r>
            <w:r>
              <w:rPr>
                <w:noProof/>
              </w:rPr>
              <w:tab/>
            </w:r>
            <w:r>
              <w:rPr>
                <w:noProof/>
              </w:rPr>
              <w:fldChar w:fldCharType="begin"/>
            </w:r>
            <w:r>
              <w:rPr>
                <w:noProof/>
              </w:rPr>
              <w:instrText xml:space="preserve"> PAGEREF _Toc243141759 \h </w:instrText>
            </w:r>
            <w:r>
              <w:rPr>
                <w:noProof/>
              </w:rPr>
            </w:r>
            <w:r>
              <w:rPr>
                <w:noProof/>
              </w:rPr>
              <w:fldChar w:fldCharType="separate"/>
            </w:r>
            <w:r>
              <w:rPr>
                <w:noProof/>
              </w:rPr>
              <w:t>9</w:t>
            </w:r>
            <w:r>
              <w:rPr>
                <w:noProof/>
              </w:rPr>
              <w:fldChar w:fldCharType="end"/>
            </w:r>
          </w:hyperlink>
        </w:p>
        <w:p w14:paraId="36705431" w14:textId="5D24EA91"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60" w:history="1">
            <w:r w:rsidRPr="003827D6">
              <w:rPr>
                <w:rStyle w:val="Hyperlink"/>
                <w:noProof/>
              </w:rPr>
              <w:t>13. Review</w:t>
            </w:r>
            <w:r>
              <w:rPr>
                <w:noProof/>
              </w:rPr>
              <w:tab/>
            </w:r>
            <w:r>
              <w:rPr>
                <w:noProof/>
              </w:rPr>
              <w:fldChar w:fldCharType="begin"/>
            </w:r>
            <w:r>
              <w:rPr>
                <w:noProof/>
              </w:rPr>
              <w:instrText xml:space="preserve"> PAGEREF _Toc243141760 \h </w:instrText>
            </w:r>
            <w:r>
              <w:rPr>
                <w:noProof/>
              </w:rPr>
            </w:r>
            <w:r>
              <w:rPr>
                <w:noProof/>
              </w:rPr>
              <w:fldChar w:fldCharType="separate"/>
            </w:r>
            <w:r>
              <w:rPr>
                <w:noProof/>
              </w:rPr>
              <w:t>9</w:t>
            </w:r>
            <w:r>
              <w:rPr>
                <w:noProof/>
              </w:rPr>
              <w:fldChar w:fldCharType="end"/>
            </w:r>
          </w:hyperlink>
        </w:p>
        <w:p w14:paraId="0E5AB545" w14:textId="10C51EDF"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61" w:history="1">
            <w:r w:rsidRPr="003827D6">
              <w:rPr>
                <w:rStyle w:val="Hyperlink"/>
                <w:noProof/>
              </w:rPr>
              <w:t>14. Relationship to law and standards</w:t>
            </w:r>
            <w:r>
              <w:rPr>
                <w:noProof/>
              </w:rPr>
              <w:tab/>
            </w:r>
            <w:r>
              <w:rPr>
                <w:noProof/>
              </w:rPr>
              <w:fldChar w:fldCharType="begin"/>
            </w:r>
            <w:r>
              <w:rPr>
                <w:noProof/>
              </w:rPr>
              <w:instrText xml:space="preserve"> PAGEREF _Toc243141761 \h </w:instrText>
            </w:r>
            <w:r>
              <w:rPr>
                <w:noProof/>
              </w:rPr>
            </w:r>
            <w:r>
              <w:rPr>
                <w:noProof/>
              </w:rPr>
              <w:fldChar w:fldCharType="separate"/>
            </w:r>
            <w:r>
              <w:rPr>
                <w:noProof/>
              </w:rPr>
              <w:t>9</w:t>
            </w:r>
            <w:r>
              <w:rPr>
                <w:noProof/>
              </w:rPr>
              <w:fldChar w:fldCharType="end"/>
            </w:r>
          </w:hyperlink>
        </w:p>
        <w:p w14:paraId="48E8C6E5" w14:textId="674A8090"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62" w:history="1">
            <w:r w:rsidRPr="003827D6">
              <w:rPr>
                <w:rStyle w:val="Hyperlink"/>
                <w:noProof/>
              </w:rPr>
              <w:t>Annex A · Approved tools (illustrative)</w:t>
            </w:r>
            <w:r>
              <w:rPr>
                <w:noProof/>
              </w:rPr>
              <w:tab/>
            </w:r>
            <w:r>
              <w:rPr>
                <w:noProof/>
              </w:rPr>
              <w:fldChar w:fldCharType="begin"/>
            </w:r>
            <w:r>
              <w:rPr>
                <w:noProof/>
              </w:rPr>
              <w:instrText xml:space="preserve"> PAGEREF _Toc243141762 \h </w:instrText>
            </w:r>
            <w:r>
              <w:rPr>
                <w:noProof/>
              </w:rPr>
            </w:r>
            <w:r>
              <w:rPr>
                <w:noProof/>
              </w:rPr>
              <w:fldChar w:fldCharType="separate"/>
            </w:r>
            <w:r>
              <w:rPr>
                <w:noProof/>
              </w:rPr>
              <w:t>10</w:t>
            </w:r>
            <w:r>
              <w:rPr>
                <w:noProof/>
              </w:rPr>
              <w:fldChar w:fldCharType="end"/>
            </w:r>
          </w:hyperlink>
        </w:p>
        <w:p w14:paraId="25232D30" w14:textId="3022FA98"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63" w:history="1">
            <w:r w:rsidRPr="003827D6">
              <w:rPr>
                <w:rStyle w:val="Hyperlink"/>
                <w:noProof/>
              </w:rPr>
              <w:t>Annex C · Permitted-use table (extract)</w:t>
            </w:r>
            <w:r>
              <w:rPr>
                <w:noProof/>
              </w:rPr>
              <w:tab/>
            </w:r>
            <w:r>
              <w:rPr>
                <w:noProof/>
              </w:rPr>
              <w:fldChar w:fldCharType="begin"/>
            </w:r>
            <w:r>
              <w:rPr>
                <w:noProof/>
              </w:rPr>
              <w:instrText xml:space="preserve"> PAGEREF _Toc243141763 \h </w:instrText>
            </w:r>
            <w:r>
              <w:rPr>
                <w:noProof/>
              </w:rPr>
            </w:r>
            <w:r>
              <w:rPr>
                <w:noProof/>
              </w:rPr>
              <w:fldChar w:fldCharType="separate"/>
            </w:r>
            <w:r>
              <w:rPr>
                <w:noProof/>
              </w:rPr>
              <w:t>10</w:t>
            </w:r>
            <w:r>
              <w:rPr>
                <w:noProof/>
              </w:rPr>
              <w:fldChar w:fldCharType="end"/>
            </w:r>
          </w:hyperlink>
        </w:p>
        <w:p w14:paraId="518956CA" w14:textId="653994C2"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64" w:history="1">
            <w:r w:rsidRPr="003827D6">
              <w:rPr>
                <w:rStyle w:val="Hyperlink"/>
                <w:noProof/>
              </w:rPr>
              <w:t>Annex D · Casework and protection</w:t>
            </w:r>
            <w:r>
              <w:rPr>
                <w:noProof/>
              </w:rPr>
              <w:tab/>
            </w:r>
            <w:r>
              <w:rPr>
                <w:noProof/>
              </w:rPr>
              <w:fldChar w:fldCharType="begin"/>
            </w:r>
            <w:r>
              <w:rPr>
                <w:noProof/>
              </w:rPr>
              <w:instrText xml:space="preserve"> PAGEREF _Toc243141764 \h </w:instrText>
            </w:r>
            <w:r>
              <w:rPr>
                <w:noProof/>
              </w:rPr>
            </w:r>
            <w:r>
              <w:rPr>
                <w:noProof/>
              </w:rPr>
              <w:fldChar w:fldCharType="separate"/>
            </w:r>
            <w:r>
              <w:rPr>
                <w:noProof/>
              </w:rPr>
              <w:t>12</w:t>
            </w:r>
            <w:r>
              <w:rPr>
                <w:noProof/>
              </w:rPr>
              <w:fldChar w:fldCharType="end"/>
            </w:r>
          </w:hyperlink>
        </w:p>
        <w:p w14:paraId="1CD360BF" w14:textId="1BF4582B"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65" w:history="1">
            <w:r w:rsidRPr="003827D6">
              <w:rPr>
                <w:rStyle w:val="Hyperlink"/>
                <w:noProof/>
              </w:rPr>
              <w:t>Annex E · Fundraising and donor intelligence</w:t>
            </w:r>
            <w:r>
              <w:rPr>
                <w:noProof/>
              </w:rPr>
              <w:tab/>
            </w:r>
            <w:r>
              <w:rPr>
                <w:noProof/>
              </w:rPr>
              <w:fldChar w:fldCharType="begin"/>
            </w:r>
            <w:r>
              <w:rPr>
                <w:noProof/>
              </w:rPr>
              <w:instrText xml:space="preserve"> PAGEREF _Toc243141765 \h </w:instrText>
            </w:r>
            <w:r>
              <w:rPr>
                <w:noProof/>
              </w:rPr>
            </w:r>
            <w:r>
              <w:rPr>
                <w:noProof/>
              </w:rPr>
              <w:fldChar w:fldCharType="separate"/>
            </w:r>
            <w:r>
              <w:rPr>
                <w:noProof/>
              </w:rPr>
              <w:t>12</w:t>
            </w:r>
            <w:r>
              <w:rPr>
                <w:noProof/>
              </w:rPr>
              <w:fldChar w:fldCharType="end"/>
            </w:r>
          </w:hyperlink>
        </w:p>
        <w:p w14:paraId="74333F4C" w14:textId="49C40933"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66" w:history="1">
            <w:r w:rsidRPr="003827D6">
              <w:rPr>
                <w:rStyle w:val="Hyperlink"/>
                <w:noProof/>
              </w:rPr>
              <w:t>Annex F · Human resources</w:t>
            </w:r>
            <w:r>
              <w:rPr>
                <w:noProof/>
              </w:rPr>
              <w:tab/>
            </w:r>
            <w:r>
              <w:rPr>
                <w:noProof/>
              </w:rPr>
              <w:fldChar w:fldCharType="begin"/>
            </w:r>
            <w:r>
              <w:rPr>
                <w:noProof/>
              </w:rPr>
              <w:instrText xml:space="preserve"> PAGEREF _Toc243141766 \h </w:instrText>
            </w:r>
            <w:r>
              <w:rPr>
                <w:noProof/>
              </w:rPr>
            </w:r>
            <w:r>
              <w:rPr>
                <w:noProof/>
              </w:rPr>
              <w:fldChar w:fldCharType="separate"/>
            </w:r>
            <w:r>
              <w:rPr>
                <w:noProof/>
              </w:rPr>
              <w:t>12</w:t>
            </w:r>
            <w:r>
              <w:rPr>
                <w:noProof/>
              </w:rPr>
              <w:fldChar w:fldCharType="end"/>
            </w:r>
          </w:hyperlink>
        </w:p>
        <w:p w14:paraId="6D10447D" w14:textId="5A2F6F0B"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67" w:history="1">
            <w:r w:rsidRPr="003827D6">
              <w:rPr>
                <w:rStyle w:val="Hyperlink"/>
                <w:noProof/>
              </w:rPr>
              <w:t>Annex G · Procurement and IT</w:t>
            </w:r>
            <w:r>
              <w:rPr>
                <w:noProof/>
              </w:rPr>
              <w:tab/>
            </w:r>
            <w:r>
              <w:rPr>
                <w:noProof/>
              </w:rPr>
              <w:fldChar w:fldCharType="begin"/>
            </w:r>
            <w:r>
              <w:rPr>
                <w:noProof/>
              </w:rPr>
              <w:instrText xml:space="preserve"> PAGEREF _Toc243141767 \h </w:instrText>
            </w:r>
            <w:r>
              <w:rPr>
                <w:noProof/>
              </w:rPr>
            </w:r>
            <w:r>
              <w:rPr>
                <w:noProof/>
              </w:rPr>
              <w:fldChar w:fldCharType="separate"/>
            </w:r>
            <w:r>
              <w:rPr>
                <w:noProof/>
              </w:rPr>
              <w:t>12</w:t>
            </w:r>
            <w:r>
              <w:rPr>
                <w:noProof/>
              </w:rPr>
              <w:fldChar w:fldCharType="end"/>
            </w:r>
          </w:hyperlink>
        </w:p>
        <w:p w14:paraId="24204F3F" w14:textId="3ACFC0A3" w:rsidR="00862773" w:rsidRDefault="0086277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68" w:history="1">
            <w:r w:rsidRPr="003827D6">
              <w:rPr>
                <w:rStyle w:val="Hyperlink"/>
                <w:noProof/>
              </w:rPr>
              <w:t>Annex H · Templates</w:t>
            </w:r>
            <w:r>
              <w:rPr>
                <w:noProof/>
              </w:rPr>
              <w:tab/>
            </w:r>
            <w:r>
              <w:rPr>
                <w:noProof/>
              </w:rPr>
              <w:fldChar w:fldCharType="begin"/>
            </w:r>
            <w:r>
              <w:rPr>
                <w:noProof/>
              </w:rPr>
              <w:instrText xml:space="preserve"> PAGEREF _Toc243141768 \h </w:instrText>
            </w:r>
            <w:r>
              <w:rPr>
                <w:noProof/>
              </w:rPr>
            </w:r>
            <w:r>
              <w:rPr>
                <w:noProof/>
              </w:rPr>
              <w:fldChar w:fldCharType="separate"/>
            </w:r>
            <w:r>
              <w:rPr>
                <w:noProof/>
              </w:rPr>
              <w:t>13</w:t>
            </w:r>
            <w:r>
              <w:rPr>
                <w:noProof/>
              </w:rPr>
              <w:fldChar w:fldCharType="end"/>
            </w:r>
          </w:hyperlink>
        </w:p>
        <w:p w14:paraId="068CE3A8" w14:textId="4F4C06E2" w:rsidR="00862773" w:rsidRDefault="0086277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69" w:history="1">
            <w:r w:rsidRPr="003827D6">
              <w:rPr>
                <w:rStyle w:val="Hyperlink"/>
                <w:noProof/>
              </w:rPr>
              <w:t>H.1 The one-line log</w:t>
            </w:r>
            <w:r>
              <w:rPr>
                <w:noProof/>
              </w:rPr>
              <w:tab/>
            </w:r>
            <w:r>
              <w:rPr>
                <w:noProof/>
              </w:rPr>
              <w:fldChar w:fldCharType="begin"/>
            </w:r>
            <w:r>
              <w:rPr>
                <w:noProof/>
              </w:rPr>
              <w:instrText xml:space="preserve"> PAGEREF _Toc243141769 \h </w:instrText>
            </w:r>
            <w:r>
              <w:rPr>
                <w:noProof/>
              </w:rPr>
            </w:r>
            <w:r>
              <w:rPr>
                <w:noProof/>
              </w:rPr>
              <w:fldChar w:fldCharType="separate"/>
            </w:r>
            <w:r>
              <w:rPr>
                <w:noProof/>
              </w:rPr>
              <w:t>13</w:t>
            </w:r>
            <w:r>
              <w:rPr>
                <w:noProof/>
              </w:rPr>
              <w:fldChar w:fldCharType="end"/>
            </w:r>
          </w:hyperlink>
        </w:p>
        <w:p w14:paraId="6606473F" w14:textId="4B185631" w:rsidR="00862773" w:rsidRDefault="0086277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70" w:history="1">
            <w:r w:rsidRPr="003827D6">
              <w:rPr>
                <w:rStyle w:val="Hyperlink"/>
                <w:noProof/>
              </w:rPr>
              <w:t>H.2 The decision ledger (four lines, five minutes)</w:t>
            </w:r>
            <w:r>
              <w:rPr>
                <w:noProof/>
              </w:rPr>
              <w:tab/>
            </w:r>
            <w:r>
              <w:rPr>
                <w:noProof/>
              </w:rPr>
              <w:fldChar w:fldCharType="begin"/>
            </w:r>
            <w:r>
              <w:rPr>
                <w:noProof/>
              </w:rPr>
              <w:instrText xml:space="preserve"> PAGEREF _Toc243141770 \h </w:instrText>
            </w:r>
            <w:r>
              <w:rPr>
                <w:noProof/>
              </w:rPr>
            </w:r>
            <w:r>
              <w:rPr>
                <w:noProof/>
              </w:rPr>
              <w:fldChar w:fldCharType="separate"/>
            </w:r>
            <w:r>
              <w:rPr>
                <w:noProof/>
              </w:rPr>
              <w:t>13</w:t>
            </w:r>
            <w:r>
              <w:rPr>
                <w:noProof/>
              </w:rPr>
              <w:fldChar w:fldCharType="end"/>
            </w:r>
          </w:hyperlink>
        </w:p>
        <w:p w14:paraId="19E823F7" w14:textId="08CAD336" w:rsidR="00862773" w:rsidRDefault="0086277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71" w:history="1">
            <w:r w:rsidRPr="003827D6">
              <w:rPr>
                <w:rStyle w:val="Hyperlink"/>
                <w:noProof/>
              </w:rPr>
              <w:t>H.3 The near-miss log (notice, name, narrow)</w:t>
            </w:r>
            <w:r>
              <w:rPr>
                <w:noProof/>
              </w:rPr>
              <w:tab/>
            </w:r>
            <w:r>
              <w:rPr>
                <w:noProof/>
              </w:rPr>
              <w:fldChar w:fldCharType="begin"/>
            </w:r>
            <w:r>
              <w:rPr>
                <w:noProof/>
              </w:rPr>
              <w:instrText xml:space="preserve"> PAGEREF _Toc243141771 \h </w:instrText>
            </w:r>
            <w:r>
              <w:rPr>
                <w:noProof/>
              </w:rPr>
            </w:r>
            <w:r>
              <w:rPr>
                <w:noProof/>
              </w:rPr>
              <w:fldChar w:fldCharType="separate"/>
            </w:r>
            <w:r>
              <w:rPr>
                <w:noProof/>
              </w:rPr>
              <w:t>13</w:t>
            </w:r>
            <w:r>
              <w:rPr>
                <w:noProof/>
              </w:rPr>
              <w:fldChar w:fldCharType="end"/>
            </w:r>
          </w:hyperlink>
        </w:p>
        <w:p w14:paraId="79B879AB" w14:textId="18A1A196" w:rsidR="00862773" w:rsidRDefault="0086277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72" w:history="1">
            <w:r w:rsidRPr="003827D6">
              <w:rPr>
                <w:rStyle w:val="Hyperlink"/>
                <w:noProof/>
              </w:rPr>
              <w:t>H.4 Incident report (first 24 hours)</w:t>
            </w:r>
            <w:r>
              <w:rPr>
                <w:noProof/>
              </w:rPr>
              <w:tab/>
            </w:r>
            <w:r>
              <w:rPr>
                <w:noProof/>
              </w:rPr>
              <w:fldChar w:fldCharType="begin"/>
            </w:r>
            <w:r>
              <w:rPr>
                <w:noProof/>
              </w:rPr>
              <w:instrText xml:space="preserve"> PAGEREF _Toc243141772 \h </w:instrText>
            </w:r>
            <w:r>
              <w:rPr>
                <w:noProof/>
              </w:rPr>
            </w:r>
            <w:r>
              <w:rPr>
                <w:noProof/>
              </w:rPr>
              <w:fldChar w:fldCharType="separate"/>
            </w:r>
            <w:r>
              <w:rPr>
                <w:noProof/>
              </w:rPr>
              <w:t>13</w:t>
            </w:r>
            <w:r>
              <w:rPr>
                <w:noProof/>
              </w:rPr>
              <w:fldChar w:fldCharType="end"/>
            </w:r>
          </w:hyperlink>
        </w:p>
        <w:p w14:paraId="35208524" w14:textId="791B4162" w:rsidR="00862773" w:rsidRDefault="0086277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141773" w:history="1">
            <w:r w:rsidRPr="003827D6">
              <w:rPr>
                <w:rStyle w:val="Hyperlink"/>
                <w:noProof/>
              </w:rPr>
              <w:t>H.5 Rationale ledger (one line per boundary)</w:t>
            </w:r>
            <w:r>
              <w:rPr>
                <w:noProof/>
              </w:rPr>
              <w:tab/>
            </w:r>
            <w:r>
              <w:rPr>
                <w:noProof/>
              </w:rPr>
              <w:fldChar w:fldCharType="begin"/>
            </w:r>
            <w:r>
              <w:rPr>
                <w:noProof/>
              </w:rPr>
              <w:instrText xml:space="preserve"> PAGEREF _Toc243141773 \h </w:instrText>
            </w:r>
            <w:r>
              <w:rPr>
                <w:noProof/>
              </w:rPr>
            </w:r>
            <w:r>
              <w:rPr>
                <w:noProof/>
              </w:rPr>
              <w:fldChar w:fldCharType="separate"/>
            </w:r>
            <w:r>
              <w:rPr>
                <w:noProof/>
              </w:rPr>
              <w:t>13</w:t>
            </w:r>
            <w:r>
              <w:rPr>
                <w:noProof/>
              </w:rPr>
              <w:fldChar w:fldCharType="end"/>
            </w:r>
          </w:hyperlink>
        </w:p>
        <w:p w14:paraId="7AFD10A4" w14:textId="3BA07ED6" w:rsidR="00E27693" w:rsidRDefault="00C840EF">
          <w:r>
            <w:fldChar w:fldCharType="end"/>
          </w:r>
        </w:p>
      </w:sdtContent>
    </w:sdt>
    <w:p w14:paraId="59745804" w14:textId="77777777" w:rsidR="00E27693" w:rsidRDefault="00C840EF">
      <w:pPr>
        <w:spacing w:after="120" w:line="276" w:lineRule="auto"/>
      </w:pPr>
      <w:r>
        <w:rPr>
          <w:color w:val="6B7280"/>
          <w:sz w:val="18"/>
          <w:szCs w:val="18"/>
        </w:rPr>
        <w:t>If the table does not show page numbers, update it in Word (right-click, Update field).</w:t>
      </w:r>
    </w:p>
    <w:p w14:paraId="5F6175C8" w14:textId="77777777" w:rsidR="00E27693" w:rsidRDefault="00C840EF">
      <w:r>
        <w:br w:type="page"/>
      </w:r>
    </w:p>
    <w:tbl>
      <w:tblPr>
        <w:tblW w:w="9638"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638"/>
      </w:tblGrid>
      <w:tr w:rsidR="00E27693" w14:paraId="67DDDB96" w14:textId="77777777">
        <w:tblPrEx>
          <w:tblCellMar>
            <w:top w:w="0" w:type="dxa"/>
            <w:bottom w:w="0" w:type="dxa"/>
          </w:tblCellMar>
        </w:tblPrEx>
        <w:tc>
          <w:tcPr>
            <w:tcW w:w="9638" w:type="dxa"/>
            <w:tcBorders>
              <w:top w:val="nil"/>
              <w:left w:val="single" w:sz="24" w:space="0" w:color="C9A84C"/>
              <w:bottom w:val="nil"/>
              <w:right w:val="nil"/>
            </w:tcBorders>
            <w:shd w:val="clear" w:color="auto" w:fill="F6F8FC"/>
            <w:tcMar>
              <w:top w:w="120" w:type="dxa"/>
              <w:left w:w="180" w:type="dxa"/>
              <w:bottom w:w="80" w:type="dxa"/>
              <w:right w:w="180" w:type="dxa"/>
            </w:tcMar>
          </w:tcPr>
          <w:p w14:paraId="38F05BD0" w14:textId="77777777" w:rsidR="00E27693" w:rsidRDefault="00C840EF">
            <w:pPr>
              <w:spacing w:after="60" w:line="276" w:lineRule="auto"/>
            </w:pPr>
            <w:r>
              <w:rPr>
                <w:b/>
                <w:bCs/>
                <w:sz w:val="20"/>
                <w:szCs w:val="20"/>
              </w:rPr>
              <w:t>How to read this sample.</w:t>
            </w:r>
            <w:r>
              <w:rPr>
                <w:sz w:val="20"/>
                <w:szCs w:val="20"/>
              </w:rPr>
              <w:t xml:space="preserve"> The structure is the one the practice uses for every client: a short umbrella policy that opens with what staff </w:t>
            </w:r>
            <w:r>
              <w:rPr>
                <w:b/>
                <w:bCs/>
                <w:sz w:val="20"/>
                <w:szCs w:val="20"/>
              </w:rPr>
              <w:t>may</w:t>
            </w:r>
            <w:r>
              <w:rPr>
                <w:sz w:val="20"/>
                <w:szCs w:val="20"/>
              </w:rPr>
              <w:t xml:space="preserve"> do, followed by annexes only where a department's risk genuinely diverges. The umbrella changes little from client to client; the tables (permitted uses, data classes, approved tools) and the annexes are where a client's own work appears.</w:t>
            </w:r>
          </w:p>
          <w:p w14:paraId="77FF1273" w14:textId="77777777" w:rsidR="00E27693" w:rsidRDefault="00C840EF">
            <w:pPr>
              <w:spacing w:after="60" w:line="276" w:lineRule="auto"/>
            </w:pPr>
            <w:r>
              <w:rPr>
                <w:sz w:val="20"/>
                <w:szCs w:val="20"/>
              </w:rPr>
              <w:t>Clause numbers are stable so that a playbook, a training session or an audit can cite them ("cleared against AI Use Policy 3.4").</w:t>
            </w:r>
          </w:p>
          <w:p w14:paraId="0F73C875" w14:textId="77777777" w:rsidR="00E27693" w:rsidRDefault="00C840EF">
            <w:pPr>
              <w:spacing w:after="60" w:line="276" w:lineRule="auto"/>
            </w:pPr>
            <w:r>
              <w:rPr>
                <w:b/>
                <w:bCs/>
                <w:sz w:val="20"/>
                <w:szCs w:val="20"/>
              </w:rPr>
              <w:t>What a client's own version adds.</w:t>
            </w:r>
            <w:r>
              <w:rPr>
                <w:sz w:val="20"/>
                <w:szCs w:val="20"/>
              </w:rPr>
              <w:t xml:space="preserve"> Its tool inventory in Annex A, its funders' disclosure wording in Annex E, the data processing agreements in Annex B, and a permitted-use table built from interviews with each department. The umbrella clauses change by a few lines. The whole document is cleared with the data protection lead and taken through one board round; the practice does not give legal advice and says so where an opinion is needed.</w:t>
            </w:r>
          </w:p>
        </w:tc>
      </w:tr>
    </w:tbl>
    <w:p w14:paraId="453DF457" w14:textId="77777777" w:rsidR="00E27693" w:rsidRDefault="00E27693">
      <w:pPr>
        <w:spacing w:after="160"/>
      </w:pP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600"/>
        <w:gridCol w:w="7038"/>
      </w:tblGrid>
      <w:tr w:rsidR="00E27693" w14:paraId="51B7324A" w14:textId="77777777">
        <w:tblPrEx>
          <w:tblCellMar>
            <w:top w:w="0" w:type="dxa"/>
            <w:bottom w:w="0" w:type="dxa"/>
          </w:tblCellMar>
        </w:tblPrEx>
        <w:trPr>
          <w:tblHeader/>
        </w:trPr>
        <w:tc>
          <w:tcPr>
            <w:tcW w:w="2600" w:type="dxa"/>
            <w:shd w:val="clear" w:color="auto" w:fill="002855"/>
            <w:tcMar>
              <w:top w:w="60" w:type="dxa"/>
              <w:left w:w="90" w:type="dxa"/>
              <w:bottom w:w="60" w:type="dxa"/>
              <w:right w:w="90" w:type="dxa"/>
            </w:tcMar>
            <w:vAlign w:val="center"/>
          </w:tcPr>
          <w:p w14:paraId="74D38831" w14:textId="77777777" w:rsidR="00E27693" w:rsidRDefault="00C840EF">
            <w:pPr>
              <w:spacing w:after="40"/>
            </w:pPr>
            <w:r>
              <w:rPr>
                <w:b/>
                <w:bCs/>
                <w:color w:val="FFFFFF"/>
                <w:sz w:val="18"/>
                <w:szCs w:val="18"/>
              </w:rPr>
              <w:t>Document control</w:t>
            </w:r>
          </w:p>
        </w:tc>
        <w:tc>
          <w:tcPr>
            <w:tcW w:w="7038" w:type="dxa"/>
            <w:shd w:val="clear" w:color="auto" w:fill="002855"/>
            <w:tcMar>
              <w:top w:w="60" w:type="dxa"/>
              <w:left w:w="90" w:type="dxa"/>
              <w:bottom w:w="60" w:type="dxa"/>
              <w:right w:w="90" w:type="dxa"/>
            </w:tcMar>
            <w:vAlign w:val="center"/>
          </w:tcPr>
          <w:p w14:paraId="721CB0CA" w14:textId="77777777" w:rsidR="00E27693" w:rsidRDefault="00E27693">
            <w:pPr>
              <w:spacing w:after="40"/>
            </w:pPr>
          </w:p>
        </w:tc>
      </w:tr>
      <w:tr w:rsidR="00E27693" w14:paraId="206918A7" w14:textId="77777777">
        <w:tblPrEx>
          <w:tblCellMar>
            <w:top w:w="0" w:type="dxa"/>
            <w:bottom w:w="0" w:type="dxa"/>
          </w:tblCellMar>
        </w:tblPrEx>
        <w:trPr>
          <w:cantSplit/>
        </w:trPr>
        <w:tc>
          <w:tcPr>
            <w:tcW w:w="2600" w:type="dxa"/>
            <w:shd w:val="clear" w:color="auto" w:fill="FFFFFF"/>
            <w:tcMar>
              <w:top w:w="50" w:type="dxa"/>
              <w:left w:w="90" w:type="dxa"/>
              <w:bottom w:w="50" w:type="dxa"/>
              <w:right w:w="90" w:type="dxa"/>
            </w:tcMar>
          </w:tcPr>
          <w:p w14:paraId="7C1112ED" w14:textId="77777777" w:rsidR="00E27693" w:rsidRDefault="00C840EF">
            <w:pPr>
              <w:spacing w:after="40"/>
            </w:pPr>
            <w:r>
              <w:rPr>
                <w:b/>
                <w:bCs/>
                <w:sz w:val="18"/>
                <w:szCs w:val="18"/>
              </w:rPr>
              <w:t>Organisation</w:t>
            </w:r>
          </w:p>
        </w:tc>
        <w:tc>
          <w:tcPr>
            <w:tcW w:w="7038" w:type="dxa"/>
            <w:shd w:val="clear" w:color="auto" w:fill="FFFFFF"/>
            <w:tcMar>
              <w:top w:w="50" w:type="dxa"/>
              <w:left w:w="90" w:type="dxa"/>
              <w:bottom w:w="50" w:type="dxa"/>
              <w:right w:w="90" w:type="dxa"/>
            </w:tcMar>
          </w:tcPr>
          <w:p w14:paraId="36100A54" w14:textId="77777777" w:rsidR="00E27693" w:rsidRDefault="00C840EF">
            <w:pPr>
              <w:spacing w:after="40"/>
            </w:pPr>
            <w:r>
              <w:rPr>
                <w:sz w:val="18"/>
                <w:szCs w:val="18"/>
              </w:rPr>
              <w:t>Example Relief Foundation (illustrative)</w:t>
            </w:r>
          </w:p>
        </w:tc>
      </w:tr>
      <w:tr w:rsidR="00E27693" w14:paraId="089D007D" w14:textId="77777777">
        <w:tblPrEx>
          <w:tblCellMar>
            <w:top w:w="0" w:type="dxa"/>
            <w:bottom w:w="0" w:type="dxa"/>
          </w:tblCellMar>
        </w:tblPrEx>
        <w:trPr>
          <w:cantSplit/>
        </w:trPr>
        <w:tc>
          <w:tcPr>
            <w:tcW w:w="2600" w:type="dxa"/>
            <w:shd w:val="clear" w:color="auto" w:fill="FBF9F8"/>
            <w:tcMar>
              <w:top w:w="50" w:type="dxa"/>
              <w:left w:w="90" w:type="dxa"/>
              <w:bottom w:w="50" w:type="dxa"/>
              <w:right w:w="90" w:type="dxa"/>
            </w:tcMar>
          </w:tcPr>
          <w:p w14:paraId="7AE373DD" w14:textId="77777777" w:rsidR="00E27693" w:rsidRDefault="00C840EF">
            <w:pPr>
              <w:spacing w:after="40"/>
            </w:pPr>
            <w:r>
              <w:rPr>
                <w:b/>
                <w:bCs/>
                <w:sz w:val="18"/>
                <w:szCs w:val="18"/>
              </w:rPr>
              <w:t>Version</w:t>
            </w:r>
          </w:p>
        </w:tc>
        <w:tc>
          <w:tcPr>
            <w:tcW w:w="7038" w:type="dxa"/>
            <w:shd w:val="clear" w:color="auto" w:fill="FBF9F8"/>
            <w:tcMar>
              <w:top w:w="50" w:type="dxa"/>
              <w:left w:w="90" w:type="dxa"/>
              <w:bottom w:w="50" w:type="dxa"/>
              <w:right w:w="90" w:type="dxa"/>
            </w:tcMar>
          </w:tcPr>
          <w:p w14:paraId="02E0E425" w14:textId="77777777" w:rsidR="00E27693" w:rsidRDefault="00C840EF">
            <w:pPr>
              <w:spacing w:after="40"/>
            </w:pPr>
            <w:r>
              <w:rPr>
                <w:sz w:val="18"/>
                <w:szCs w:val="18"/>
              </w:rPr>
              <w:t>1.0, approved by the Board on [date]</w:t>
            </w:r>
          </w:p>
        </w:tc>
      </w:tr>
      <w:tr w:rsidR="00E27693" w14:paraId="2BD43CA0" w14:textId="77777777">
        <w:tblPrEx>
          <w:tblCellMar>
            <w:top w:w="0" w:type="dxa"/>
            <w:bottom w:w="0" w:type="dxa"/>
          </w:tblCellMar>
        </w:tblPrEx>
        <w:trPr>
          <w:cantSplit/>
        </w:trPr>
        <w:tc>
          <w:tcPr>
            <w:tcW w:w="2600" w:type="dxa"/>
            <w:shd w:val="clear" w:color="auto" w:fill="FFFFFF"/>
            <w:tcMar>
              <w:top w:w="50" w:type="dxa"/>
              <w:left w:w="90" w:type="dxa"/>
              <w:bottom w:w="50" w:type="dxa"/>
              <w:right w:w="90" w:type="dxa"/>
            </w:tcMar>
          </w:tcPr>
          <w:p w14:paraId="0A2872DD" w14:textId="77777777" w:rsidR="00E27693" w:rsidRDefault="00C840EF">
            <w:pPr>
              <w:spacing w:after="40"/>
            </w:pPr>
            <w:r>
              <w:rPr>
                <w:b/>
                <w:bCs/>
                <w:sz w:val="18"/>
                <w:szCs w:val="18"/>
              </w:rPr>
              <w:t>Owner (AI Steward)</w:t>
            </w:r>
          </w:p>
        </w:tc>
        <w:tc>
          <w:tcPr>
            <w:tcW w:w="7038" w:type="dxa"/>
            <w:shd w:val="clear" w:color="auto" w:fill="FFFFFF"/>
            <w:tcMar>
              <w:top w:w="50" w:type="dxa"/>
              <w:left w:w="90" w:type="dxa"/>
              <w:bottom w:w="50" w:type="dxa"/>
              <w:right w:w="90" w:type="dxa"/>
            </w:tcMar>
          </w:tcPr>
          <w:p w14:paraId="4CCB3C47" w14:textId="77777777" w:rsidR="00E27693" w:rsidRDefault="00C840EF">
            <w:pPr>
              <w:spacing w:after="40"/>
            </w:pPr>
            <w:r>
              <w:rPr>
                <w:sz w:val="18"/>
                <w:szCs w:val="18"/>
              </w:rPr>
              <w:t>Head of Operations</w:t>
            </w:r>
          </w:p>
        </w:tc>
      </w:tr>
      <w:tr w:rsidR="00E27693" w14:paraId="148623CC" w14:textId="77777777">
        <w:tblPrEx>
          <w:tblCellMar>
            <w:top w:w="0" w:type="dxa"/>
            <w:bottom w:w="0" w:type="dxa"/>
          </w:tblCellMar>
        </w:tblPrEx>
        <w:trPr>
          <w:cantSplit/>
        </w:trPr>
        <w:tc>
          <w:tcPr>
            <w:tcW w:w="2600" w:type="dxa"/>
            <w:shd w:val="clear" w:color="auto" w:fill="FBF9F8"/>
            <w:tcMar>
              <w:top w:w="50" w:type="dxa"/>
              <w:left w:w="90" w:type="dxa"/>
              <w:bottom w:w="50" w:type="dxa"/>
              <w:right w:w="90" w:type="dxa"/>
            </w:tcMar>
          </w:tcPr>
          <w:p w14:paraId="082687FE" w14:textId="77777777" w:rsidR="00E27693" w:rsidRDefault="00C840EF">
            <w:pPr>
              <w:spacing w:after="40"/>
            </w:pPr>
            <w:r>
              <w:rPr>
                <w:b/>
                <w:bCs/>
                <w:sz w:val="18"/>
                <w:szCs w:val="18"/>
              </w:rPr>
              <w:t>Data protection lead</w:t>
            </w:r>
          </w:p>
        </w:tc>
        <w:tc>
          <w:tcPr>
            <w:tcW w:w="7038" w:type="dxa"/>
            <w:shd w:val="clear" w:color="auto" w:fill="FBF9F8"/>
            <w:tcMar>
              <w:top w:w="50" w:type="dxa"/>
              <w:left w:w="90" w:type="dxa"/>
              <w:bottom w:w="50" w:type="dxa"/>
              <w:right w:w="90" w:type="dxa"/>
            </w:tcMar>
          </w:tcPr>
          <w:p w14:paraId="493BC1C9" w14:textId="77777777" w:rsidR="00E27693" w:rsidRDefault="00C840EF">
            <w:pPr>
              <w:spacing w:after="40"/>
            </w:pPr>
            <w:r>
              <w:rPr>
                <w:sz w:val="18"/>
                <w:szCs w:val="18"/>
              </w:rPr>
              <w:t>Data Protection Focal Point (reports to the Director)</w:t>
            </w:r>
          </w:p>
        </w:tc>
      </w:tr>
      <w:tr w:rsidR="00E27693" w14:paraId="37A5CEB0" w14:textId="77777777">
        <w:tblPrEx>
          <w:tblCellMar>
            <w:top w:w="0" w:type="dxa"/>
            <w:bottom w:w="0" w:type="dxa"/>
          </w:tblCellMar>
        </w:tblPrEx>
        <w:trPr>
          <w:cantSplit/>
        </w:trPr>
        <w:tc>
          <w:tcPr>
            <w:tcW w:w="2600" w:type="dxa"/>
            <w:shd w:val="clear" w:color="auto" w:fill="FFFFFF"/>
            <w:tcMar>
              <w:top w:w="50" w:type="dxa"/>
              <w:left w:w="90" w:type="dxa"/>
              <w:bottom w:w="50" w:type="dxa"/>
              <w:right w:w="90" w:type="dxa"/>
            </w:tcMar>
          </w:tcPr>
          <w:p w14:paraId="79181289" w14:textId="77777777" w:rsidR="00E27693" w:rsidRDefault="00C840EF">
            <w:pPr>
              <w:spacing w:after="40"/>
            </w:pPr>
            <w:r>
              <w:rPr>
                <w:b/>
                <w:bCs/>
                <w:sz w:val="18"/>
                <w:szCs w:val="18"/>
              </w:rPr>
              <w:t>Applies to</w:t>
            </w:r>
          </w:p>
        </w:tc>
        <w:tc>
          <w:tcPr>
            <w:tcW w:w="7038" w:type="dxa"/>
            <w:shd w:val="clear" w:color="auto" w:fill="FFFFFF"/>
            <w:tcMar>
              <w:top w:w="50" w:type="dxa"/>
              <w:left w:w="90" w:type="dxa"/>
              <w:bottom w:w="50" w:type="dxa"/>
              <w:right w:w="90" w:type="dxa"/>
            </w:tcMar>
          </w:tcPr>
          <w:p w14:paraId="2B8C1246" w14:textId="77777777" w:rsidR="00E27693" w:rsidRDefault="00C840EF">
            <w:pPr>
              <w:spacing w:after="40"/>
            </w:pPr>
            <w:r>
              <w:rPr>
                <w:sz w:val="18"/>
                <w:szCs w:val="18"/>
              </w:rPr>
              <w:t>All staff, consultants, volunteers and interns, on any device and any account, when doing the Foundation's work</w:t>
            </w:r>
          </w:p>
        </w:tc>
      </w:tr>
      <w:tr w:rsidR="00E27693" w14:paraId="3A59D7BD" w14:textId="77777777">
        <w:tblPrEx>
          <w:tblCellMar>
            <w:top w:w="0" w:type="dxa"/>
            <w:bottom w:w="0" w:type="dxa"/>
          </w:tblCellMar>
        </w:tblPrEx>
        <w:trPr>
          <w:cantSplit/>
        </w:trPr>
        <w:tc>
          <w:tcPr>
            <w:tcW w:w="2600" w:type="dxa"/>
            <w:shd w:val="clear" w:color="auto" w:fill="FBF9F8"/>
            <w:tcMar>
              <w:top w:w="50" w:type="dxa"/>
              <w:left w:w="90" w:type="dxa"/>
              <w:bottom w:w="50" w:type="dxa"/>
              <w:right w:w="90" w:type="dxa"/>
            </w:tcMar>
          </w:tcPr>
          <w:p w14:paraId="6EF705CF" w14:textId="77777777" w:rsidR="00E27693" w:rsidRDefault="00C840EF">
            <w:pPr>
              <w:spacing w:after="40"/>
            </w:pPr>
            <w:r>
              <w:rPr>
                <w:b/>
                <w:bCs/>
                <w:sz w:val="18"/>
                <w:szCs w:val="18"/>
              </w:rPr>
              <w:t>Next scheduled review</w:t>
            </w:r>
          </w:p>
        </w:tc>
        <w:tc>
          <w:tcPr>
            <w:tcW w:w="7038" w:type="dxa"/>
            <w:shd w:val="clear" w:color="auto" w:fill="FBF9F8"/>
            <w:tcMar>
              <w:top w:w="50" w:type="dxa"/>
              <w:left w:w="90" w:type="dxa"/>
              <w:bottom w:w="50" w:type="dxa"/>
              <w:right w:w="90" w:type="dxa"/>
            </w:tcMar>
          </w:tcPr>
          <w:p w14:paraId="15A6C82B" w14:textId="77777777" w:rsidR="00E27693" w:rsidRDefault="00C840EF">
            <w:pPr>
              <w:spacing w:after="40"/>
            </w:pPr>
            <w:r>
              <w:rPr>
                <w:sz w:val="18"/>
                <w:szCs w:val="18"/>
              </w:rPr>
              <w:t>Six months from approval, or earlier if a trigger in clause 12 occurs</w:t>
            </w:r>
          </w:p>
        </w:tc>
      </w:tr>
      <w:tr w:rsidR="00E27693" w14:paraId="2E1941E2" w14:textId="77777777">
        <w:tblPrEx>
          <w:tblCellMar>
            <w:top w:w="0" w:type="dxa"/>
            <w:bottom w:w="0" w:type="dxa"/>
          </w:tblCellMar>
        </w:tblPrEx>
        <w:trPr>
          <w:cantSplit/>
        </w:trPr>
        <w:tc>
          <w:tcPr>
            <w:tcW w:w="2600" w:type="dxa"/>
            <w:shd w:val="clear" w:color="auto" w:fill="FFFFFF"/>
            <w:tcMar>
              <w:top w:w="50" w:type="dxa"/>
              <w:left w:w="90" w:type="dxa"/>
              <w:bottom w:w="50" w:type="dxa"/>
              <w:right w:w="90" w:type="dxa"/>
            </w:tcMar>
          </w:tcPr>
          <w:p w14:paraId="23B63764" w14:textId="77777777" w:rsidR="00E27693" w:rsidRDefault="00C840EF">
            <w:pPr>
              <w:spacing w:after="40"/>
            </w:pPr>
            <w:r>
              <w:rPr>
                <w:b/>
                <w:bCs/>
                <w:sz w:val="18"/>
                <w:szCs w:val="18"/>
              </w:rPr>
              <w:t>Related documents</w:t>
            </w:r>
          </w:p>
        </w:tc>
        <w:tc>
          <w:tcPr>
            <w:tcW w:w="7038" w:type="dxa"/>
            <w:shd w:val="clear" w:color="auto" w:fill="FFFFFF"/>
            <w:tcMar>
              <w:top w:w="50" w:type="dxa"/>
              <w:left w:w="90" w:type="dxa"/>
              <w:bottom w:w="50" w:type="dxa"/>
              <w:right w:w="90" w:type="dxa"/>
            </w:tcMar>
          </w:tcPr>
          <w:p w14:paraId="2077C6FB" w14:textId="77777777" w:rsidR="00E27693" w:rsidRDefault="00C840EF">
            <w:pPr>
              <w:spacing w:after="40"/>
            </w:pPr>
            <w:r>
              <w:rPr>
                <w:sz w:val="18"/>
                <w:szCs w:val="18"/>
              </w:rPr>
              <w:t>Annex A Approved tools · Annex B Data processing agreements · Annex C Permitted-use table · Annexes D to G department rules · Annex H Templates (log, decision ledger, near-miss log, incident form) · Department playbooks · Training and attendance record</w:t>
            </w:r>
          </w:p>
        </w:tc>
      </w:tr>
    </w:tbl>
    <w:p w14:paraId="1A014582" w14:textId="77777777" w:rsidR="00E27693" w:rsidRDefault="00C840EF">
      <w:r>
        <w:br w:type="page"/>
      </w:r>
    </w:p>
    <w:p w14:paraId="3DD44DDD" w14:textId="77777777" w:rsidR="00E27693" w:rsidRDefault="00C840EF">
      <w:pPr>
        <w:pStyle w:val="Heading1"/>
        <w:keepNext/>
      </w:pPr>
      <w:bookmarkStart w:id="0" w:name="_Toc243141746"/>
      <w:r>
        <w:t>1. Purpose and scope</w:t>
      </w:r>
      <w:bookmarkEnd w:id="0"/>
    </w:p>
    <w:p w14:paraId="14BBF59F" w14:textId="77777777" w:rsidR="00E27693" w:rsidRDefault="00C840EF">
      <w:pPr>
        <w:spacing w:after="120" w:line="276" w:lineRule="auto"/>
      </w:pPr>
      <w:r>
        <w:rPr>
          <w:b/>
          <w:bCs/>
        </w:rPr>
        <w:t>1.1</w:t>
      </w:r>
      <w:r>
        <w:t xml:space="preserve"> This policy states what people working for the Foundation may do with AI tools, with which data, on which tools, and what they must check, log and disclose. It exists so that useful work is done inside clear rules rather than quietly outside them.</w:t>
      </w:r>
    </w:p>
    <w:p w14:paraId="09CAA28A" w14:textId="77777777" w:rsidR="00E27693" w:rsidRDefault="00C840EF">
      <w:pPr>
        <w:spacing w:after="120" w:line="276" w:lineRule="auto"/>
      </w:pPr>
      <w:r>
        <w:rPr>
          <w:b/>
          <w:bCs/>
        </w:rPr>
        <w:t>1.2</w:t>
      </w:r>
      <w:r>
        <w:t xml:space="preserve"> It applies to every person doing the Foundation's work, on any device, including personal accounts and free tools. A task done for the Foundation on a personal account is inside this policy.</w:t>
      </w:r>
    </w:p>
    <w:p w14:paraId="3DCA5070" w14:textId="77777777" w:rsidR="00E27693" w:rsidRDefault="00C840EF">
      <w:pPr>
        <w:spacing w:after="120" w:line="276" w:lineRule="auto"/>
      </w:pPr>
      <w:r>
        <w:rPr>
          <w:b/>
          <w:bCs/>
        </w:rPr>
        <w:t>1.3</w:t>
      </w:r>
      <w:r>
        <w:t xml:space="preserve"> "AI tool" means any software that generates, summarises, translates, classifies or acts on text, data, images or audio from a prompt, including assistants built into office software (for example Copilot), chat assistants (for example Claude, ChatGPT, Gemini), agents that act in other systems, and features inside tools the Foundation already uses.</w:t>
      </w:r>
    </w:p>
    <w:p w14:paraId="157CBD65" w14:textId="77777777" w:rsidR="00E27693" w:rsidRDefault="00C840EF">
      <w:pPr>
        <w:spacing w:after="120" w:line="276" w:lineRule="auto"/>
      </w:pPr>
      <w:r>
        <w:rPr>
          <w:b/>
          <w:bCs/>
        </w:rPr>
        <w:t>1.4</w:t>
      </w:r>
      <w:r>
        <w:t xml:space="preserve"> The Foundation does not build AI systems. It uses them. That makes it a deployer in the vocabulary of the EU AI Act, whose Article 4 (as amended in 2026) asks deployers to take measures to support AI literacy among staff. This policy, the training record and the playbooks are those measures. They are documentation, not a certification.</w:t>
      </w:r>
    </w:p>
    <w:p w14:paraId="6D7A83F6" w14:textId="77777777" w:rsidR="00E27693" w:rsidRDefault="00C840EF">
      <w:pPr>
        <w:pStyle w:val="Heading1"/>
        <w:keepNext/>
      </w:pPr>
      <w:bookmarkStart w:id="1" w:name="_Toc243141747"/>
      <w:r>
        <w:t>2. Five terms everyone uses the same way</w:t>
      </w:r>
      <w:bookmarkEnd w:id="1"/>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200"/>
        <w:gridCol w:w="7438"/>
      </w:tblGrid>
      <w:tr w:rsidR="00E27693" w14:paraId="54761C28" w14:textId="77777777">
        <w:tblPrEx>
          <w:tblCellMar>
            <w:top w:w="0" w:type="dxa"/>
            <w:bottom w:w="0" w:type="dxa"/>
          </w:tblCellMar>
        </w:tblPrEx>
        <w:trPr>
          <w:tblHeader/>
        </w:trPr>
        <w:tc>
          <w:tcPr>
            <w:tcW w:w="2200" w:type="dxa"/>
            <w:shd w:val="clear" w:color="auto" w:fill="002855"/>
            <w:tcMar>
              <w:top w:w="60" w:type="dxa"/>
              <w:left w:w="90" w:type="dxa"/>
              <w:bottom w:w="60" w:type="dxa"/>
              <w:right w:w="90" w:type="dxa"/>
            </w:tcMar>
            <w:vAlign w:val="center"/>
          </w:tcPr>
          <w:p w14:paraId="10255E05" w14:textId="77777777" w:rsidR="00E27693" w:rsidRDefault="00C840EF">
            <w:pPr>
              <w:spacing w:after="40"/>
            </w:pPr>
            <w:r>
              <w:rPr>
                <w:b/>
                <w:bCs/>
                <w:color w:val="FFFFFF"/>
                <w:sz w:val="18"/>
                <w:szCs w:val="18"/>
              </w:rPr>
              <w:t>Term</w:t>
            </w:r>
          </w:p>
        </w:tc>
        <w:tc>
          <w:tcPr>
            <w:tcW w:w="7438" w:type="dxa"/>
            <w:shd w:val="clear" w:color="auto" w:fill="002855"/>
            <w:tcMar>
              <w:top w:w="60" w:type="dxa"/>
              <w:left w:w="90" w:type="dxa"/>
              <w:bottom w:w="60" w:type="dxa"/>
              <w:right w:w="90" w:type="dxa"/>
            </w:tcMar>
            <w:vAlign w:val="center"/>
          </w:tcPr>
          <w:p w14:paraId="04949DCB" w14:textId="77777777" w:rsidR="00E27693" w:rsidRDefault="00C840EF">
            <w:pPr>
              <w:spacing w:after="40"/>
            </w:pPr>
            <w:r>
              <w:rPr>
                <w:b/>
                <w:bCs/>
                <w:color w:val="FFFFFF"/>
                <w:sz w:val="18"/>
                <w:szCs w:val="18"/>
              </w:rPr>
              <w:t>Meaning in this policy</w:t>
            </w:r>
          </w:p>
        </w:tc>
      </w:tr>
      <w:tr w:rsidR="00E27693" w14:paraId="0BE51C12"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52231933" w14:textId="77777777" w:rsidR="00E27693" w:rsidRDefault="00C840EF">
            <w:pPr>
              <w:spacing w:after="40"/>
            </w:pPr>
            <w:r>
              <w:rPr>
                <w:b/>
                <w:bCs/>
                <w:sz w:val="18"/>
                <w:szCs w:val="18"/>
              </w:rPr>
              <w:t>Approved tool</w:t>
            </w:r>
          </w:p>
        </w:tc>
        <w:tc>
          <w:tcPr>
            <w:tcW w:w="7438" w:type="dxa"/>
            <w:shd w:val="clear" w:color="auto" w:fill="FFFFFF"/>
            <w:tcMar>
              <w:top w:w="50" w:type="dxa"/>
              <w:left w:w="90" w:type="dxa"/>
              <w:bottom w:w="50" w:type="dxa"/>
              <w:right w:w="90" w:type="dxa"/>
            </w:tcMar>
          </w:tcPr>
          <w:p w14:paraId="278A9E3C" w14:textId="77777777" w:rsidR="00E27693" w:rsidRDefault="00C840EF">
            <w:pPr>
              <w:spacing w:after="40"/>
            </w:pPr>
            <w:r>
              <w:rPr>
                <w:sz w:val="18"/>
                <w:szCs w:val="18"/>
              </w:rPr>
              <w:t>A tool listed in Annex A, on the plan and with the settings stated there. Any tool not in Annex A is not approved, including the free tier of an approved tool.</w:t>
            </w:r>
          </w:p>
        </w:tc>
      </w:tr>
      <w:tr w:rsidR="00E27693" w14:paraId="559B6D05"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6F72A1D2" w14:textId="77777777" w:rsidR="00E27693" w:rsidRDefault="00C840EF">
            <w:pPr>
              <w:spacing w:after="40"/>
            </w:pPr>
            <w:r>
              <w:rPr>
                <w:b/>
                <w:bCs/>
                <w:sz w:val="18"/>
                <w:szCs w:val="18"/>
              </w:rPr>
              <w:t>Prompt and input</w:t>
            </w:r>
          </w:p>
        </w:tc>
        <w:tc>
          <w:tcPr>
            <w:tcW w:w="7438" w:type="dxa"/>
            <w:shd w:val="clear" w:color="auto" w:fill="FBF9F8"/>
            <w:tcMar>
              <w:top w:w="50" w:type="dxa"/>
              <w:left w:w="90" w:type="dxa"/>
              <w:bottom w:w="50" w:type="dxa"/>
              <w:right w:w="90" w:type="dxa"/>
            </w:tcMar>
          </w:tcPr>
          <w:p w14:paraId="1BB6F9D7" w14:textId="77777777" w:rsidR="00E27693" w:rsidRDefault="00C840EF">
            <w:pPr>
              <w:spacing w:after="40"/>
            </w:pPr>
            <w:r>
              <w:rPr>
                <w:sz w:val="18"/>
                <w:szCs w:val="18"/>
              </w:rPr>
              <w:t>Anything typed, pasted, uploaded, dictated or connected to a tool, including files it is allowed to read.</w:t>
            </w:r>
          </w:p>
        </w:tc>
      </w:tr>
      <w:tr w:rsidR="00E27693" w14:paraId="1FF5882C"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46B23055" w14:textId="77777777" w:rsidR="00E27693" w:rsidRDefault="00C840EF">
            <w:pPr>
              <w:spacing w:after="40"/>
            </w:pPr>
            <w:r>
              <w:rPr>
                <w:b/>
                <w:bCs/>
                <w:sz w:val="18"/>
                <w:szCs w:val="18"/>
              </w:rPr>
              <w:t>Output</w:t>
            </w:r>
          </w:p>
        </w:tc>
        <w:tc>
          <w:tcPr>
            <w:tcW w:w="7438" w:type="dxa"/>
            <w:shd w:val="clear" w:color="auto" w:fill="FFFFFF"/>
            <w:tcMar>
              <w:top w:w="50" w:type="dxa"/>
              <w:left w:w="90" w:type="dxa"/>
              <w:bottom w:w="50" w:type="dxa"/>
              <w:right w:w="90" w:type="dxa"/>
            </w:tcMar>
          </w:tcPr>
          <w:p w14:paraId="3CF50CB6" w14:textId="77777777" w:rsidR="00E27693" w:rsidRDefault="00C840EF">
            <w:pPr>
              <w:spacing w:after="40"/>
            </w:pPr>
            <w:r>
              <w:rPr>
                <w:sz w:val="18"/>
                <w:szCs w:val="18"/>
              </w:rPr>
              <w:t>Anything a tool returns or does: text, tables, translations, summaries, actions in another system.</w:t>
            </w:r>
          </w:p>
        </w:tc>
      </w:tr>
      <w:tr w:rsidR="00E27693" w14:paraId="7F56206F" w14:textId="77777777">
        <w:tblPrEx>
          <w:tblCellMar>
            <w:top w:w="0" w:type="dxa"/>
            <w:bottom w:w="0" w:type="dxa"/>
          </w:tblCellMar>
        </w:tblPrEx>
        <w:trPr>
          <w:cantSplit/>
        </w:trPr>
        <w:tc>
          <w:tcPr>
            <w:tcW w:w="2200" w:type="dxa"/>
            <w:shd w:val="clear" w:color="auto" w:fill="FBF9F8"/>
            <w:tcMar>
              <w:top w:w="50" w:type="dxa"/>
              <w:left w:w="90" w:type="dxa"/>
              <w:bottom w:w="50" w:type="dxa"/>
              <w:right w:w="90" w:type="dxa"/>
            </w:tcMar>
          </w:tcPr>
          <w:p w14:paraId="2975C299" w14:textId="77777777" w:rsidR="00E27693" w:rsidRDefault="00C840EF">
            <w:pPr>
              <w:spacing w:after="40"/>
            </w:pPr>
            <w:r>
              <w:rPr>
                <w:b/>
                <w:bCs/>
                <w:sz w:val="18"/>
                <w:szCs w:val="18"/>
              </w:rPr>
              <w:t>Personal and beneficiary data</w:t>
            </w:r>
          </w:p>
        </w:tc>
        <w:tc>
          <w:tcPr>
            <w:tcW w:w="7438" w:type="dxa"/>
            <w:shd w:val="clear" w:color="auto" w:fill="FBF9F8"/>
            <w:tcMar>
              <w:top w:w="50" w:type="dxa"/>
              <w:left w:w="90" w:type="dxa"/>
              <w:bottom w:w="50" w:type="dxa"/>
              <w:right w:w="90" w:type="dxa"/>
            </w:tcMar>
          </w:tcPr>
          <w:p w14:paraId="25B72D6B" w14:textId="77777777" w:rsidR="00E27693" w:rsidRDefault="00C840EF">
            <w:pPr>
              <w:spacing w:after="40"/>
            </w:pPr>
            <w:r>
              <w:rPr>
                <w:sz w:val="18"/>
                <w:szCs w:val="18"/>
              </w:rPr>
              <w:t>Anything that identifies or could identify a living person, directly or in combination: names, case details, locations below district level, images, voices, identifiers, and characteristics such as health, legal status or ethnicity. Beneficiary data is personal data about the people the Foundation serves and is always Class 4 (clause 5).</w:t>
            </w:r>
          </w:p>
        </w:tc>
      </w:tr>
      <w:tr w:rsidR="00E27693" w14:paraId="40084C17" w14:textId="77777777">
        <w:tblPrEx>
          <w:tblCellMar>
            <w:top w:w="0" w:type="dxa"/>
            <w:bottom w:w="0" w:type="dxa"/>
          </w:tblCellMar>
        </w:tblPrEx>
        <w:trPr>
          <w:cantSplit/>
        </w:trPr>
        <w:tc>
          <w:tcPr>
            <w:tcW w:w="2200" w:type="dxa"/>
            <w:shd w:val="clear" w:color="auto" w:fill="FFFFFF"/>
            <w:tcMar>
              <w:top w:w="50" w:type="dxa"/>
              <w:left w:w="90" w:type="dxa"/>
              <w:bottom w:w="50" w:type="dxa"/>
              <w:right w:w="90" w:type="dxa"/>
            </w:tcMar>
          </w:tcPr>
          <w:p w14:paraId="262735DE" w14:textId="77777777" w:rsidR="00E27693" w:rsidRDefault="00C840EF">
            <w:pPr>
              <w:spacing w:after="40"/>
            </w:pPr>
            <w:r>
              <w:rPr>
                <w:b/>
                <w:bCs/>
                <w:sz w:val="18"/>
                <w:szCs w:val="18"/>
              </w:rPr>
              <w:t>Agent</w:t>
            </w:r>
          </w:p>
        </w:tc>
        <w:tc>
          <w:tcPr>
            <w:tcW w:w="7438" w:type="dxa"/>
            <w:shd w:val="clear" w:color="auto" w:fill="FFFFFF"/>
            <w:tcMar>
              <w:top w:w="50" w:type="dxa"/>
              <w:left w:w="90" w:type="dxa"/>
              <w:bottom w:w="50" w:type="dxa"/>
              <w:right w:w="90" w:type="dxa"/>
            </w:tcMar>
          </w:tcPr>
          <w:p w14:paraId="494A3CB8" w14:textId="77777777" w:rsidR="00E27693" w:rsidRDefault="00C840EF">
            <w:pPr>
              <w:spacing w:after="40"/>
            </w:pPr>
            <w:r>
              <w:rPr>
                <w:sz w:val="18"/>
                <w:szCs w:val="18"/>
              </w:rPr>
              <w:t>A tool configured to plan and carry out several steps, using other tools or systems, before returning. An agent can read, write or send; which of these it may do is set per task (clause 9).</w:t>
            </w:r>
          </w:p>
        </w:tc>
      </w:tr>
    </w:tbl>
    <w:p w14:paraId="195BE1C1" w14:textId="77777777" w:rsidR="00E27693" w:rsidRDefault="00C840EF">
      <w:pPr>
        <w:pStyle w:val="Heading1"/>
        <w:keepNext/>
      </w:pPr>
      <w:bookmarkStart w:id="2" w:name="_Toc243141748"/>
      <w:r>
        <w:t>3. Permitted uses</w:t>
      </w:r>
      <w:bookmarkEnd w:id="2"/>
    </w:p>
    <w:p w14:paraId="74F062F4" w14:textId="77777777" w:rsidR="00E27693" w:rsidRDefault="00C840EF">
      <w:pPr>
        <w:spacing w:after="120" w:line="276" w:lineRule="auto"/>
      </w:pPr>
      <w:r>
        <w:rPr>
          <w:b/>
          <w:bCs/>
        </w:rPr>
        <w:t>3.1</w:t>
      </w:r>
      <w:r>
        <w:t xml:space="preserve"> Permissions come first. Each permission names the task, the safeguard and the data boundary in one sentence. If a task is not listed here or in Annex C, ask the AI Steward; the default answer for a task that uses only Class 1 or Class 2 data is yes, recorded in Annex C at the next revision.</w:t>
      </w:r>
    </w:p>
    <w:p w14:paraId="45113389" w14:textId="77777777" w:rsidR="00E27693" w:rsidRDefault="00C840EF">
      <w:pPr>
        <w:spacing w:after="120" w:line="276" w:lineRule="auto"/>
      </w:pPr>
      <w:r>
        <w:rPr>
          <w:b/>
          <w:bCs/>
        </w:rPr>
        <w:t>3.2</w:t>
      </w:r>
      <w:r>
        <w:t xml:space="preserve"> All staff may use an approved tool to draft, summarise, restructure, translate for review, rewrite in plain language, and prepare meeting notes and follow-ups, provided that the input contains no Class 3 or Class 4 data, every figure, name, date and rule in the output is checked against the source before it is relied on, and the person who sends or files the result remains its author of record.</w:t>
      </w:r>
    </w:p>
    <w:p w14:paraId="3FF2E337" w14:textId="77777777" w:rsidR="00E27693" w:rsidRDefault="00C840EF">
      <w:pPr>
        <w:spacing w:after="120" w:line="276" w:lineRule="auto"/>
      </w:pPr>
      <w:r>
        <w:rPr>
          <w:b/>
          <w:bCs/>
        </w:rPr>
        <w:t>3.3</w:t>
      </w:r>
      <w:r>
        <w:t xml:space="preserve"> All staff may use an approved tool for research on public sources, provided that every citation is opened and read before it is quoted, and the output is treated as a lead until verified.</w:t>
      </w:r>
    </w:p>
    <w:p w14:paraId="640383A7" w14:textId="77777777" w:rsidR="00E27693" w:rsidRDefault="00C840EF">
      <w:pPr>
        <w:spacing w:after="120" w:line="276" w:lineRule="auto"/>
      </w:pPr>
      <w:r>
        <w:rPr>
          <w:b/>
          <w:bCs/>
        </w:rPr>
        <w:t>3.4</w:t>
      </w:r>
      <w:r>
        <w:t xml:space="preserve"> Programme staff may use an approved tool to draft donor narrative reports from internal notes and the previous report, provided that no beneficiary name, case identifier or location below district level is entered, and that every figure is verified against the source file before the draft leaves the department.</w:t>
      </w:r>
    </w:p>
    <w:p w14:paraId="75DE933A" w14:textId="77777777" w:rsidR="00E27693" w:rsidRDefault="00C840EF">
      <w:pPr>
        <w:spacing w:after="120" w:line="276" w:lineRule="auto"/>
      </w:pPr>
      <w:r>
        <w:rPr>
          <w:b/>
          <w:bCs/>
        </w:rPr>
        <w:t>3.5</w:t>
      </w:r>
      <w:r>
        <w:t xml:space="preserve"> Fundraising staff may use an approved tool to draft proposals against a funder's template, build eligibility checklists from a call for proposals, and summarise public information about institutional funders, provided that no figure is accepted without recomputation against the budget file and that no profile of a named individual is compiled (Annex E).</w:t>
      </w:r>
    </w:p>
    <w:p w14:paraId="76C3180B" w14:textId="77777777" w:rsidR="00E27693" w:rsidRDefault="00C840EF">
      <w:pPr>
        <w:spacing w:after="120" w:line="276" w:lineRule="auto"/>
      </w:pPr>
      <w:r>
        <w:rPr>
          <w:b/>
          <w:bCs/>
        </w:rPr>
        <w:t>3.6</w:t>
      </w:r>
      <w:r>
        <w:t xml:space="preserve"> Finance and administration staff may use an approved tool to draft budget narratives from a spreadsheet, build procurement comparison tables from supplier documents, and draft procedures, provided that no bank, payroll, supplier-identifier or unpublished financial data is entered and that the tool's arithmetic is never accepted as the figure.</w:t>
      </w:r>
    </w:p>
    <w:p w14:paraId="357E677E" w14:textId="77777777" w:rsidR="00E27693" w:rsidRDefault="00C840EF">
      <w:pPr>
        <w:spacing w:after="120" w:line="276" w:lineRule="auto"/>
      </w:pPr>
      <w:r>
        <w:rPr>
          <w:b/>
          <w:bCs/>
        </w:rPr>
        <w:t>3.7</w:t>
      </w:r>
      <w:r>
        <w:t xml:space="preserve"> Human resources staff may use an approved tool to draft job descriptions, interview question banks, staff-facing explanations of policies and onboarding material, provided that no candidate or employee personal data is entered and that no screening, selection, performance or disciplinary judgement is informed by tool output (Annex F).</w:t>
      </w:r>
    </w:p>
    <w:p w14:paraId="4D550C3D" w14:textId="77777777" w:rsidR="00E27693" w:rsidRDefault="00C840EF">
      <w:pPr>
        <w:spacing w:after="120" w:line="276" w:lineRule="auto"/>
      </w:pPr>
      <w:r>
        <w:rPr>
          <w:b/>
          <w:bCs/>
        </w:rPr>
        <w:t>3.8</w:t>
      </w:r>
      <w:r>
        <w:t xml:space="preserve"> Communications staff may use an approved tool to draft press releases, social copy, briefing notes from long reports and first-draft translations, provided that nothing is published without a named owner, a source check and, for translations, a bilingual reviewer.</w:t>
      </w:r>
    </w:p>
    <w:p w14:paraId="52C3543B" w14:textId="77777777" w:rsidR="00E27693" w:rsidRDefault="00C840EF">
      <w:pPr>
        <w:spacing w:after="120" w:line="276" w:lineRule="auto"/>
      </w:pPr>
      <w:r>
        <w:rPr>
          <w:b/>
          <w:bCs/>
        </w:rPr>
        <w:t>3.9</w:t>
      </w:r>
      <w:r>
        <w:t xml:space="preserve"> Leadership may use an approved tool to summarise board papers, draft decision memos with options and prepare scenario notes, provided that the decision, the rejected option, the risk owner and the sign-off are written by the accountable person and that AI assistance in a board paper is stated on the paper.</w:t>
      </w:r>
    </w:p>
    <w:p w14:paraId="2A832DA2" w14:textId="77777777" w:rsidR="00E27693" w:rsidRDefault="00C840EF">
      <w:pPr>
        <w:spacing w:after="120" w:line="276" w:lineRule="auto"/>
      </w:pPr>
      <w:r>
        <w:rPr>
          <w:b/>
          <w:bCs/>
        </w:rPr>
        <w:t>3.10</w:t>
      </w:r>
      <w:r>
        <w:t xml:space="preserve"> The full table of permitted uses by role (role, task, safeguard, data boundary) is Annex C. The playbook each department works from is cleared against Annex C and cites it.</w:t>
      </w:r>
    </w:p>
    <w:p w14:paraId="057A5D4C" w14:textId="77777777" w:rsidR="00E27693" w:rsidRDefault="00C840EF">
      <w:pPr>
        <w:pStyle w:val="Heading1"/>
        <w:keepNext/>
      </w:pPr>
      <w:bookmarkStart w:id="3" w:name="_Toc243141749"/>
      <w:r>
        <w:t>4. Red lines</w:t>
      </w:r>
      <w:bookmarkEnd w:id="3"/>
    </w:p>
    <w:p w14:paraId="4259DDFD" w14:textId="77777777" w:rsidR="00E27693" w:rsidRDefault="00C840EF">
      <w:pPr>
        <w:pStyle w:val="Heading2"/>
        <w:keepNext/>
      </w:pPr>
      <w:bookmarkStart w:id="4" w:name="_Toc243141750"/>
      <w:r>
        <w:t>4.1 Inputs that never enter any tool</w:t>
      </w:r>
      <w:bookmarkEnd w:id="4"/>
    </w:p>
    <w:p w14:paraId="0CA6014A" w14:textId="77777777" w:rsidR="00E27693" w:rsidRDefault="00C840EF">
      <w:pPr>
        <w:pStyle w:val="ListParagraph"/>
        <w:numPr>
          <w:ilvl w:val="0"/>
          <w:numId w:val="2"/>
        </w:numPr>
        <w:spacing w:after="60" w:line="264" w:lineRule="auto"/>
      </w:pPr>
      <w:r>
        <w:t>Personal or beneficiary data (Class 4) in any tool, unless clause 5.3 applies and the use is recorded.</w:t>
      </w:r>
    </w:p>
    <w:p w14:paraId="578C2735" w14:textId="77777777" w:rsidR="00E27693" w:rsidRDefault="00C840EF">
      <w:pPr>
        <w:pStyle w:val="ListParagraph"/>
        <w:numPr>
          <w:ilvl w:val="0"/>
          <w:numId w:val="2"/>
        </w:numPr>
        <w:spacing w:after="60" w:line="264" w:lineRule="auto"/>
      </w:pPr>
      <w:r>
        <w:t>Case files, referrals, safeguarding reports, grievances, medical or legal details about any person, in whole or in part.</w:t>
      </w:r>
    </w:p>
    <w:p w14:paraId="36C9065A" w14:textId="77777777" w:rsidR="00E27693" w:rsidRDefault="00C840EF">
      <w:pPr>
        <w:pStyle w:val="ListParagraph"/>
        <w:numPr>
          <w:ilvl w:val="0"/>
          <w:numId w:val="2"/>
        </w:numPr>
        <w:spacing w:after="60" w:line="264" w:lineRule="auto"/>
      </w:pPr>
      <w:r>
        <w:t>Unpublished financial statements, draft budgets, bank, payroll and supplier identifiers, passwords, tokens and keys.</w:t>
      </w:r>
    </w:p>
    <w:p w14:paraId="59058C53" w14:textId="77777777" w:rsidR="00E27693" w:rsidRDefault="00C840EF">
      <w:pPr>
        <w:pStyle w:val="ListParagraph"/>
        <w:numPr>
          <w:ilvl w:val="0"/>
          <w:numId w:val="2"/>
        </w:numPr>
        <w:spacing w:after="60" w:line="264" w:lineRule="auto"/>
      </w:pPr>
      <w:r>
        <w:t>Donor or partner information received in confidence, and any document marked Confidential or Restricted by its source.</w:t>
      </w:r>
    </w:p>
    <w:p w14:paraId="44E53FFE" w14:textId="77777777" w:rsidR="00E27693" w:rsidRDefault="00C840EF">
      <w:pPr>
        <w:pStyle w:val="ListParagraph"/>
        <w:numPr>
          <w:ilvl w:val="0"/>
          <w:numId w:val="2"/>
        </w:numPr>
        <w:spacing w:after="60" w:line="264" w:lineRule="auto"/>
      </w:pPr>
      <w:r>
        <w:t>Anything at all in a tool that is not on Annex A.</w:t>
      </w:r>
    </w:p>
    <w:p w14:paraId="29D4C612" w14:textId="77777777" w:rsidR="00E27693" w:rsidRDefault="00C840EF">
      <w:pPr>
        <w:pStyle w:val="Heading2"/>
        <w:keepNext/>
      </w:pPr>
      <w:bookmarkStart w:id="5" w:name="_Toc243141751"/>
      <w:r>
        <w:t>4.2 Decisions that are never delegated</w:t>
      </w:r>
      <w:bookmarkEnd w:id="5"/>
    </w:p>
    <w:p w14:paraId="62BF6F5D" w14:textId="77777777" w:rsidR="00E27693" w:rsidRDefault="00C840EF">
      <w:pPr>
        <w:spacing w:after="120" w:line="276" w:lineRule="auto"/>
      </w:pPr>
      <w:r>
        <w:t>No tool output may decide, recommend as the sole basis, or be configured to act on any of the following. A person decides, and their name is on it.</w:t>
      </w:r>
    </w:p>
    <w:p w14:paraId="65201FEB" w14:textId="77777777" w:rsidR="00E27693" w:rsidRDefault="00C840EF">
      <w:pPr>
        <w:pStyle w:val="ListParagraph"/>
        <w:numPr>
          <w:ilvl w:val="0"/>
          <w:numId w:val="2"/>
        </w:numPr>
        <w:spacing w:after="60" w:line="264" w:lineRule="auto"/>
      </w:pPr>
      <w:r>
        <w:t>Whether a person is eligible for assistance, and the ending or reduction of assistance.</w:t>
      </w:r>
    </w:p>
    <w:p w14:paraId="1C75721C" w14:textId="77777777" w:rsidR="00E27693" w:rsidRDefault="00C840EF">
      <w:pPr>
        <w:pStyle w:val="ListParagraph"/>
        <w:numPr>
          <w:ilvl w:val="0"/>
          <w:numId w:val="2"/>
        </w:numPr>
        <w:spacing w:after="60" w:line="264" w:lineRule="auto"/>
      </w:pPr>
      <w:r>
        <w:t>Safeguarding judgements and referrals, including whether a concern is reported.</w:t>
      </w:r>
    </w:p>
    <w:p w14:paraId="60A759B0" w14:textId="77777777" w:rsidR="00E27693" w:rsidRDefault="00C840EF">
      <w:pPr>
        <w:pStyle w:val="ListParagraph"/>
        <w:numPr>
          <w:ilvl w:val="0"/>
          <w:numId w:val="2"/>
        </w:numPr>
        <w:spacing w:after="60" w:line="264" w:lineRule="auto"/>
      </w:pPr>
      <w:r>
        <w:t>Hiring, promotion, discipline, grievance outcomes and the ending of employment.</w:t>
      </w:r>
    </w:p>
    <w:p w14:paraId="0F2893A6" w14:textId="77777777" w:rsidR="00E27693" w:rsidRDefault="00C840EF">
      <w:pPr>
        <w:pStyle w:val="ListParagraph"/>
        <w:numPr>
          <w:ilvl w:val="0"/>
          <w:numId w:val="2"/>
        </w:numPr>
        <w:spacing w:after="60" w:line="264" w:lineRule="auto"/>
      </w:pPr>
      <w:r>
        <w:t>Authorisation of any payment, signature of any contract, statement or year-end account.</w:t>
      </w:r>
    </w:p>
    <w:p w14:paraId="22B51190" w14:textId="77777777" w:rsidR="00E27693" w:rsidRDefault="00C840EF">
      <w:pPr>
        <w:pStyle w:val="ListParagraph"/>
        <w:numPr>
          <w:ilvl w:val="0"/>
          <w:numId w:val="2"/>
        </w:numPr>
        <w:spacing w:after="60" w:line="264" w:lineRule="auto"/>
      </w:pPr>
      <w:r>
        <w:t>Public statements on live or contested matters, and crisis communications.</w:t>
      </w:r>
    </w:p>
    <w:p w14:paraId="176F7504" w14:textId="77777777" w:rsidR="00E27693" w:rsidRDefault="00C840EF">
      <w:pPr>
        <w:pStyle w:val="ListParagraph"/>
        <w:numPr>
          <w:ilvl w:val="0"/>
          <w:numId w:val="2"/>
        </w:numPr>
        <w:spacing w:after="60" w:line="264" w:lineRule="auto"/>
      </w:pPr>
      <w:r>
        <w:t>Legal positions and anything that will be submitted to a court, regulator or authority.</w:t>
      </w:r>
    </w:p>
    <w:p w14:paraId="29E8DAAB" w14:textId="77777777" w:rsidR="00E27693" w:rsidRDefault="00C840EF">
      <w:pPr>
        <w:spacing w:after="120" w:line="276" w:lineRule="auto"/>
      </w:pPr>
      <w:r>
        <w:t>The list is short on purpose. Everything not on it is governed by clause 3 and the four checks, not by prohibition.</w:t>
      </w:r>
    </w:p>
    <w:p w14:paraId="65199F25" w14:textId="77777777" w:rsidR="00E27693" w:rsidRDefault="00C840EF">
      <w:pPr>
        <w:pStyle w:val="Heading1"/>
        <w:keepNext/>
      </w:pPr>
      <w:bookmarkStart w:id="6" w:name="_Toc243141752"/>
      <w:r>
        <w:t>5. Data classification</w:t>
      </w:r>
      <w:bookmarkEnd w:id="6"/>
    </w:p>
    <w:p w14:paraId="22FB4428" w14:textId="77777777" w:rsidR="00E27693" w:rsidRDefault="00C840EF">
      <w:pPr>
        <w:spacing w:after="120" w:line="276" w:lineRule="auto"/>
      </w:pPr>
      <w:r>
        <w:rPr>
          <w:b/>
          <w:bCs/>
        </w:rPr>
        <w:t>5.1</w:t>
      </w:r>
      <w:r>
        <w:t xml:space="preserve"> Every document and every prompt falls into one of four classes. The test is a single question: </w:t>
      </w:r>
      <w:r>
        <w:rPr>
          <w:b/>
          <w:bCs/>
        </w:rPr>
        <w:t>who is harmed if this appears somewhere it should not?</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1400"/>
        <w:gridCol w:w="2800"/>
        <w:gridCol w:w="3000"/>
        <w:gridCol w:w="2438"/>
      </w:tblGrid>
      <w:tr w:rsidR="00E27693" w14:paraId="0EFE58DC" w14:textId="77777777">
        <w:tblPrEx>
          <w:tblCellMar>
            <w:top w:w="0" w:type="dxa"/>
            <w:bottom w:w="0" w:type="dxa"/>
          </w:tblCellMar>
        </w:tblPrEx>
        <w:trPr>
          <w:tblHeader/>
        </w:trPr>
        <w:tc>
          <w:tcPr>
            <w:tcW w:w="1400" w:type="dxa"/>
            <w:shd w:val="clear" w:color="auto" w:fill="002855"/>
            <w:tcMar>
              <w:top w:w="60" w:type="dxa"/>
              <w:left w:w="90" w:type="dxa"/>
              <w:bottom w:w="60" w:type="dxa"/>
              <w:right w:w="90" w:type="dxa"/>
            </w:tcMar>
            <w:vAlign w:val="center"/>
          </w:tcPr>
          <w:p w14:paraId="1C7273B9" w14:textId="77777777" w:rsidR="00E27693" w:rsidRDefault="00C840EF">
            <w:pPr>
              <w:spacing w:after="40"/>
            </w:pPr>
            <w:r>
              <w:rPr>
                <w:b/>
                <w:bCs/>
                <w:color w:val="FFFFFF"/>
                <w:sz w:val="18"/>
                <w:szCs w:val="18"/>
              </w:rPr>
              <w:t>Class</w:t>
            </w:r>
          </w:p>
        </w:tc>
        <w:tc>
          <w:tcPr>
            <w:tcW w:w="2800" w:type="dxa"/>
            <w:shd w:val="clear" w:color="auto" w:fill="002855"/>
            <w:tcMar>
              <w:top w:w="60" w:type="dxa"/>
              <w:left w:w="90" w:type="dxa"/>
              <w:bottom w:w="60" w:type="dxa"/>
              <w:right w:w="90" w:type="dxa"/>
            </w:tcMar>
            <w:vAlign w:val="center"/>
          </w:tcPr>
          <w:p w14:paraId="6DCE34BB" w14:textId="77777777" w:rsidR="00E27693" w:rsidRDefault="00C840EF">
            <w:pPr>
              <w:spacing w:after="40"/>
            </w:pPr>
            <w:r>
              <w:rPr>
                <w:b/>
                <w:bCs/>
                <w:color w:val="FFFFFF"/>
                <w:sz w:val="18"/>
                <w:szCs w:val="18"/>
              </w:rPr>
              <w:t>Definition</w:t>
            </w:r>
          </w:p>
        </w:tc>
        <w:tc>
          <w:tcPr>
            <w:tcW w:w="3000" w:type="dxa"/>
            <w:shd w:val="clear" w:color="auto" w:fill="002855"/>
            <w:tcMar>
              <w:top w:w="60" w:type="dxa"/>
              <w:left w:w="90" w:type="dxa"/>
              <w:bottom w:w="60" w:type="dxa"/>
              <w:right w:w="90" w:type="dxa"/>
            </w:tcMar>
            <w:vAlign w:val="center"/>
          </w:tcPr>
          <w:p w14:paraId="1AC9D070" w14:textId="77777777" w:rsidR="00E27693" w:rsidRDefault="00C840EF">
            <w:pPr>
              <w:spacing w:after="40"/>
            </w:pPr>
            <w:r>
              <w:rPr>
                <w:b/>
                <w:bCs/>
                <w:color w:val="FFFFFF"/>
                <w:sz w:val="18"/>
                <w:szCs w:val="18"/>
              </w:rPr>
              <w:t>Examples</w:t>
            </w:r>
          </w:p>
        </w:tc>
        <w:tc>
          <w:tcPr>
            <w:tcW w:w="2438" w:type="dxa"/>
            <w:shd w:val="clear" w:color="auto" w:fill="002855"/>
            <w:tcMar>
              <w:top w:w="60" w:type="dxa"/>
              <w:left w:w="90" w:type="dxa"/>
              <w:bottom w:w="60" w:type="dxa"/>
              <w:right w:w="90" w:type="dxa"/>
            </w:tcMar>
            <w:vAlign w:val="center"/>
          </w:tcPr>
          <w:p w14:paraId="4B4E1EBF" w14:textId="77777777" w:rsidR="00E27693" w:rsidRDefault="00C840EF">
            <w:pPr>
              <w:spacing w:after="40"/>
            </w:pPr>
            <w:r>
              <w:rPr>
                <w:b/>
                <w:bCs/>
                <w:color w:val="FFFFFF"/>
                <w:sz w:val="18"/>
                <w:szCs w:val="18"/>
              </w:rPr>
              <w:t>May enter</w:t>
            </w:r>
          </w:p>
        </w:tc>
      </w:tr>
      <w:tr w:rsidR="00E27693" w14:paraId="76435E98" w14:textId="77777777">
        <w:tblPrEx>
          <w:tblCellMar>
            <w:top w:w="0" w:type="dxa"/>
            <w:bottom w:w="0" w:type="dxa"/>
          </w:tblCellMar>
        </w:tblPrEx>
        <w:trPr>
          <w:cantSplit/>
        </w:trPr>
        <w:tc>
          <w:tcPr>
            <w:tcW w:w="1400" w:type="dxa"/>
            <w:shd w:val="clear" w:color="auto" w:fill="FFFFFF"/>
            <w:tcMar>
              <w:top w:w="50" w:type="dxa"/>
              <w:left w:w="90" w:type="dxa"/>
              <w:bottom w:w="50" w:type="dxa"/>
              <w:right w:w="90" w:type="dxa"/>
            </w:tcMar>
          </w:tcPr>
          <w:p w14:paraId="4EA3B0BC" w14:textId="77777777" w:rsidR="00E27693" w:rsidRDefault="00C840EF">
            <w:pPr>
              <w:spacing w:after="40"/>
            </w:pPr>
            <w:r>
              <w:rPr>
                <w:b/>
                <w:bCs/>
                <w:sz w:val="18"/>
                <w:szCs w:val="18"/>
              </w:rPr>
              <w:t>1 · Public</w:t>
            </w:r>
          </w:p>
        </w:tc>
        <w:tc>
          <w:tcPr>
            <w:tcW w:w="2800" w:type="dxa"/>
            <w:shd w:val="clear" w:color="auto" w:fill="FFFFFF"/>
            <w:tcMar>
              <w:top w:w="50" w:type="dxa"/>
              <w:left w:w="90" w:type="dxa"/>
              <w:bottom w:w="50" w:type="dxa"/>
              <w:right w:w="90" w:type="dxa"/>
            </w:tcMar>
          </w:tcPr>
          <w:p w14:paraId="78BFFAB4" w14:textId="77777777" w:rsidR="00E27693" w:rsidRDefault="00C840EF">
            <w:pPr>
              <w:spacing w:after="40"/>
            </w:pPr>
            <w:r>
              <w:rPr>
                <w:sz w:val="18"/>
                <w:szCs w:val="18"/>
              </w:rPr>
              <w:t>Already published by the Foundation or by its source. Nobody is harmed by disclosure.</w:t>
            </w:r>
          </w:p>
        </w:tc>
        <w:tc>
          <w:tcPr>
            <w:tcW w:w="3000" w:type="dxa"/>
            <w:shd w:val="clear" w:color="auto" w:fill="FFFFFF"/>
            <w:tcMar>
              <w:top w:w="50" w:type="dxa"/>
              <w:left w:w="90" w:type="dxa"/>
              <w:bottom w:w="50" w:type="dxa"/>
              <w:right w:w="90" w:type="dxa"/>
            </w:tcMar>
          </w:tcPr>
          <w:p w14:paraId="7801C67F" w14:textId="77777777" w:rsidR="00E27693" w:rsidRDefault="00C840EF">
            <w:pPr>
              <w:spacing w:after="40"/>
            </w:pPr>
            <w:r>
              <w:rPr>
                <w:sz w:val="18"/>
                <w:szCs w:val="18"/>
              </w:rPr>
              <w:t>Annual report, published policies, public funder guidelines, press releases, legislation</w:t>
            </w:r>
          </w:p>
        </w:tc>
        <w:tc>
          <w:tcPr>
            <w:tcW w:w="2438" w:type="dxa"/>
            <w:shd w:val="clear" w:color="auto" w:fill="FFFFFF"/>
            <w:tcMar>
              <w:top w:w="50" w:type="dxa"/>
              <w:left w:w="90" w:type="dxa"/>
              <w:bottom w:w="50" w:type="dxa"/>
              <w:right w:w="90" w:type="dxa"/>
            </w:tcMar>
          </w:tcPr>
          <w:p w14:paraId="7728E0C2" w14:textId="77777777" w:rsidR="00E27693" w:rsidRDefault="00C840EF">
            <w:pPr>
              <w:spacing w:after="40"/>
            </w:pPr>
            <w:r>
              <w:rPr>
                <w:sz w:val="18"/>
                <w:szCs w:val="18"/>
              </w:rPr>
              <w:t>Any approved tool, including web search</w:t>
            </w:r>
          </w:p>
        </w:tc>
      </w:tr>
      <w:tr w:rsidR="00E27693" w14:paraId="4128105A" w14:textId="77777777">
        <w:tblPrEx>
          <w:tblCellMar>
            <w:top w:w="0" w:type="dxa"/>
            <w:bottom w:w="0" w:type="dxa"/>
          </w:tblCellMar>
        </w:tblPrEx>
        <w:trPr>
          <w:cantSplit/>
        </w:trPr>
        <w:tc>
          <w:tcPr>
            <w:tcW w:w="1400" w:type="dxa"/>
            <w:shd w:val="clear" w:color="auto" w:fill="FBF9F8"/>
            <w:tcMar>
              <w:top w:w="50" w:type="dxa"/>
              <w:left w:w="90" w:type="dxa"/>
              <w:bottom w:w="50" w:type="dxa"/>
              <w:right w:w="90" w:type="dxa"/>
            </w:tcMar>
          </w:tcPr>
          <w:p w14:paraId="1190F19F" w14:textId="77777777" w:rsidR="00E27693" w:rsidRDefault="00C840EF">
            <w:pPr>
              <w:spacing w:after="40"/>
            </w:pPr>
            <w:r>
              <w:rPr>
                <w:b/>
                <w:bCs/>
                <w:sz w:val="18"/>
                <w:szCs w:val="18"/>
              </w:rPr>
              <w:t>2 · Internal</w:t>
            </w:r>
          </w:p>
        </w:tc>
        <w:tc>
          <w:tcPr>
            <w:tcW w:w="2800" w:type="dxa"/>
            <w:shd w:val="clear" w:color="auto" w:fill="FBF9F8"/>
            <w:tcMar>
              <w:top w:w="50" w:type="dxa"/>
              <w:left w:w="90" w:type="dxa"/>
              <w:bottom w:w="50" w:type="dxa"/>
              <w:right w:w="90" w:type="dxa"/>
            </w:tcMar>
          </w:tcPr>
          <w:p w14:paraId="009212BE" w14:textId="77777777" w:rsidR="00E27693" w:rsidRDefault="00C840EF">
            <w:pPr>
              <w:spacing w:after="40"/>
            </w:pPr>
            <w:r>
              <w:rPr>
                <w:sz w:val="18"/>
                <w:szCs w:val="18"/>
              </w:rPr>
              <w:t>Not published, but disclosure would cause inconvenience rather than harm.</w:t>
            </w:r>
          </w:p>
        </w:tc>
        <w:tc>
          <w:tcPr>
            <w:tcW w:w="3000" w:type="dxa"/>
            <w:shd w:val="clear" w:color="auto" w:fill="FBF9F8"/>
            <w:tcMar>
              <w:top w:w="50" w:type="dxa"/>
              <w:left w:w="90" w:type="dxa"/>
              <w:bottom w:w="50" w:type="dxa"/>
              <w:right w:w="90" w:type="dxa"/>
            </w:tcMar>
          </w:tcPr>
          <w:p w14:paraId="7EE5BC6A" w14:textId="77777777" w:rsidR="00E27693" w:rsidRDefault="00C840EF">
            <w:pPr>
              <w:spacing w:after="40"/>
            </w:pPr>
            <w:r>
              <w:rPr>
                <w:sz w:val="18"/>
                <w:szCs w:val="18"/>
              </w:rPr>
              <w:t>Internal procedures, templates, meeting notes without personal data, draft communications, aggregated indicators</w:t>
            </w:r>
          </w:p>
        </w:tc>
        <w:tc>
          <w:tcPr>
            <w:tcW w:w="2438" w:type="dxa"/>
            <w:shd w:val="clear" w:color="auto" w:fill="FBF9F8"/>
            <w:tcMar>
              <w:top w:w="50" w:type="dxa"/>
              <w:left w:w="90" w:type="dxa"/>
              <w:bottom w:w="50" w:type="dxa"/>
              <w:right w:w="90" w:type="dxa"/>
            </w:tcMar>
          </w:tcPr>
          <w:p w14:paraId="4E7A33F5" w14:textId="77777777" w:rsidR="00E27693" w:rsidRDefault="00C840EF">
            <w:pPr>
              <w:spacing w:after="40"/>
            </w:pPr>
            <w:r>
              <w:rPr>
                <w:sz w:val="18"/>
                <w:szCs w:val="18"/>
              </w:rPr>
              <w:t>Any approved tool on the organisational plan (Annex A), never a free tier</w:t>
            </w:r>
          </w:p>
        </w:tc>
      </w:tr>
      <w:tr w:rsidR="00E27693" w14:paraId="65DA8567" w14:textId="77777777">
        <w:tblPrEx>
          <w:tblCellMar>
            <w:top w:w="0" w:type="dxa"/>
            <w:bottom w:w="0" w:type="dxa"/>
          </w:tblCellMar>
        </w:tblPrEx>
        <w:trPr>
          <w:cantSplit/>
        </w:trPr>
        <w:tc>
          <w:tcPr>
            <w:tcW w:w="1400" w:type="dxa"/>
            <w:shd w:val="clear" w:color="auto" w:fill="FFFFFF"/>
            <w:tcMar>
              <w:top w:w="50" w:type="dxa"/>
              <w:left w:w="90" w:type="dxa"/>
              <w:bottom w:w="50" w:type="dxa"/>
              <w:right w:w="90" w:type="dxa"/>
            </w:tcMar>
          </w:tcPr>
          <w:p w14:paraId="39081813" w14:textId="77777777" w:rsidR="00E27693" w:rsidRDefault="00C840EF">
            <w:pPr>
              <w:spacing w:after="40"/>
            </w:pPr>
            <w:r>
              <w:rPr>
                <w:b/>
                <w:bCs/>
                <w:sz w:val="18"/>
                <w:szCs w:val="18"/>
              </w:rPr>
              <w:t>3 · Confidential</w:t>
            </w:r>
          </w:p>
        </w:tc>
        <w:tc>
          <w:tcPr>
            <w:tcW w:w="2800" w:type="dxa"/>
            <w:shd w:val="clear" w:color="auto" w:fill="FFFFFF"/>
            <w:tcMar>
              <w:top w:w="50" w:type="dxa"/>
              <w:left w:w="90" w:type="dxa"/>
              <w:bottom w:w="50" w:type="dxa"/>
              <w:right w:w="90" w:type="dxa"/>
            </w:tcMar>
          </w:tcPr>
          <w:p w14:paraId="06906068" w14:textId="77777777" w:rsidR="00E27693" w:rsidRDefault="00C840EF">
            <w:pPr>
              <w:spacing w:after="40"/>
            </w:pPr>
            <w:r>
              <w:rPr>
                <w:sz w:val="18"/>
                <w:szCs w:val="18"/>
              </w:rPr>
              <w:t>Disclosure would harm the Foundation, a partner or a funder.</w:t>
            </w:r>
          </w:p>
        </w:tc>
        <w:tc>
          <w:tcPr>
            <w:tcW w:w="3000" w:type="dxa"/>
            <w:shd w:val="clear" w:color="auto" w:fill="FFFFFF"/>
            <w:tcMar>
              <w:top w:w="50" w:type="dxa"/>
              <w:left w:w="90" w:type="dxa"/>
              <w:bottom w:w="50" w:type="dxa"/>
              <w:right w:w="90" w:type="dxa"/>
            </w:tcMar>
          </w:tcPr>
          <w:p w14:paraId="6BCF1E8A" w14:textId="77777777" w:rsidR="00E27693" w:rsidRDefault="00C840EF">
            <w:pPr>
              <w:spacing w:after="40"/>
            </w:pPr>
            <w:r>
              <w:rPr>
                <w:sz w:val="18"/>
                <w:szCs w:val="18"/>
              </w:rPr>
              <w:t>Unpublished financials, draft budgets, partner agreements, donor correspondence, security plans, unannounced decisions</w:t>
            </w:r>
          </w:p>
        </w:tc>
        <w:tc>
          <w:tcPr>
            <w:tcW w:w="2438" w:type="dxa"/>
            <w:shd w:val="clear" w:color="auto" w:fill="FFFFFF"/>
            <w:tcMar>
              <w:top w:w="50" w:type="dxa"/>
              <w:left w:w="90" w:type="dxa"/>
              <w:bottom w:w="50" w:type="dxa"/>
              <w:right w:w="90" w:type="dxa"/>
            </w:tcMar>
          </w:tcPr>
          <w:p w14:paraId="03D38D25" w14:textId="77777777" w:rsidR="00E27693" w:rsidRDefault="00C840EF">
            <w:pPr>
              <w:spacing w:after="40"/>
            </w:pPr>
            <w:r>
              <w:rPr>
                <w:sz w:val="18"/>
                <w:szCs w:val="18"/>
              </w:rPr>
              <w:t>Only tools marked "Class 3" in Annex A, inside a Project or workspace restricted to the people entitled to see it</w:t>
            </w:r>
          </w:p>
        </w:tc>
      </w:tr>
      <w:tr w:rsidR="00E27693" w14:paraId="2D4E98B9" w14:textId="77777777">
        <w:tblPrEx>
          <w:tblCellMar>
            <w:top w:w="0" w:type="dxa"/>
            <w:bottom w:w="0" w:type="dxa"/>
          </w:tblCellMar>
        </w:tblPrEx>
        <w:trPr>
          <w:cantSplit/>
        </w:trPr>
        <w:tc>
          <w:tcPr>
            <w:tcW w:w="1400" w:type="dxa"/>
            <w:shd w:val="clear" w:color="auto" w:fill="FBF9F8"/>
            <w:tcMar>
              <w:top w:w="50" w:type="dxa"/>
              <w:left w:w="90" w:type="dxa"/>
              <w:bottom w:w="50" w:type="dxa"/>
              <w:right w:w="90" w:type="dxa"/>
            </w:tcMar>
          </w:tcPr>
          <w:p w14:paraId="0B3CACC5" w14:textId="77777777" w:rsidR="00E27693" w:rsidRDefault="00C840EF">
            <w:pPr>
              <w:spacing w:after="40"/>
            </w:pPr>
            <w:r>
              <w:rPr>
                <w:b/>
                <w:bCs/>
                <w:sz w:val="18"/>
                <w:szCs w:val="18"/>
              </w:rPr>
              <w:t>4 · Restricted</w:t>
            </w:r>
          </w:p>
        </w:tc>
        <w:tc>
          <w:tcPr>
            <w:tcW w:w="2800" w:type="dxa"/>
            <w:shd w:val="clear" w:color="auto" w:fill="FBF9F8"/>
            <w:tcMar>
              <w:top w:w="50" w:type="dxa"/>
              <w:left w:w="90" w:type="dxa"/>
              <w:bottom w:w="50" w:type="dxa"/>
              <w:right w:w="90" w:type="dxa"/>
            </w:tcMar>
          </w:tcPr>
          <w:p w14:paraId="31BCA7B5" w14:textId="77777777" w:rsidR="00E27693" w:rsidRDefault="00C840EF">
            <w:pPr>
              <w:spacing w:after="40"/>
            </w:pPr>
            <w:r>
              <w:rPr>
                <w:sz w:val="18"/>
                <w:szCs w:val="18"/>
              </w:rPr>
              <w:t>Disclosure would harm a person. All personal and beneficiary data.</w:t>
            </w:r>
          </w:p>
        </w:tc>
        <w:tc>
          <w:tcPr>
            <w:tcW w:w="3000" w:type="dxa"/>
            <w:shd w:val="clear" w:color="auto" w:fill="FBF9F8"/>
            <w:tcMar>
              <w:top w:w="50" w:type="dxa"/>
              <w:left w:w="90" w:type="dxa"/>
              <w:bottom w:w="50" w:type="dxa"/>
              <w:right w:w="90" w:type="dxa"/>
            </w:tcMar>
          </w:tcPr>
          <w:p w14:paraId="2D7A8FB0" w14:textId="77777777" w:rsidR="00E27693" w:rsidRDefault="00C840EF">
            <w:pPr>
              <w:spacing w:after="40"/>
            </w:pPr>
            <w:r>
              <w:rPr>
                <w:sz w:val="18"/>
                <w:szCs w:val="18"/>
              </w:rPr>
              <w:t>Case files, beneficiary lists, HR records, health, legal status, images and voices of identifiable people, locations below district level</w:t>
            </w:r>
          </w:p>
        </w:tc>
        <w:tc>
          <w:tcPr>
            <w:tcW w:w="2438" w:type="dxa"/>
            <w:shd w:val="clear" w:color="auto" w:fill="FBF9F8"/>
            <w:tcMar>
              <w:top w:w="50" w:type="dxa"/>
              <w:left w:w="90" w:type="dxa"/>
              <w:bottom w:w="50" w:type="dxa"/>
              <w:right w:w="90" w:type="dxa"/>
            </w:tcMar>
          </w:tcPr>
          <w:p w14:paraId="51E730F9" w14:textId="77777777" w:rsidR="00E27693" w:rsidRDefault="00C840EF">
            <w:pPr>
              <w:spacing w:after="40"/>
            </w:pPr>
            <w:r>
              <w:rPr>
                <w:sz w:val="18"/>
                <w:szCs w:val="18"/>
              </w:rPr>
              <w:t>No AI tool, unless 5.3 applies</w:t>
            </w:r>
          </w:p>
        </w:tc>
      </w:tr>
    </w:tbl>
    <w:p w14:paraId="3B45C9FF" w14:textId="77777777" w:rsidR="00E27693" w:rsidRDefault="00E27693">
      <w:pPr>
        <w:spacing w:after="160"/>
      </w:pPr>
    </w:p>
    <w:p w14:paraId="7F631ED7" w14:textId="77777777" w:rsidR="00E27693" w:rsidRDefault="00C840EF">
      <w:pPr>
        <w:spacing w:after="120" w:line="276" w:lineRule="auto"/>
      </w:pPr>
      <w:r>
        <w:rPr>
          <w:b/>
          <w:bCs/>
        </w:rPr>
        <w:t>5.2</w:t>
      </w:r>
      <w:r>
        <w:t xml:space="preserve"> When in doubt between two classes, use the higher one. When in doubt whether something identifies a person, treat it as Class 4.</w:t>
      </w:r>
    </w:p>
    <w:p w14:paraId="18A30AD4" w14:textId="77777777" w:rsidR="00E27693" w:rsidRDefault="00C840EF">
      <w:pPr>
        <w:spacing w:after="120" w:line="276" w:lineRule="auto"/>
      </w:pPr>
      <w:r>
        <w:rPr>
          <w:b/>
          <w:bCs/>
        </w:rPr>
        <w:t>5.3</w:t>
      </w:r>
      <w:r>
        <w:t xml:space="preserve"> Class 4 data may be entered only into a tool covered by a data processing agreement listed in Annex B, for a use that the Data Protection Focal Point has recorded in the register, after de-identification where the task allows it. "De-identified" means that a reasonable reader of the output could not work out who is meant; replacing a name with an initial does not qualify.</w:t>
      </w:r>
    </w:p>
    <w:p w14:paraId="41E33012" w14:textId="77777777" w:rsidR="00E27693" w:rsidRDefault="00C840EF">
      <w:pPr>
        <w:spacing w:after="120" w:line="276" w:lineRule="auto"/>
      </w:pPr>
      <w:r>
        <w:rPr>
          <w:b/>
          <w:bCs/>
        </w:rPr>
        <w:t>5.4</w:t>
      </w:r>
      <w:r>
        <w:t xml:space="preserve"> A data protection impact assessment is run before any new use that involves Class 4 data, profiling of individuals, automated decisions about people, or a new tool that reads Class 3 or 4 data by connector. The Data Protection Focal Point decides whether it is triggered, using the Foundation's DPIA trigger test.</w:t>
      </w:r>
    </w:p>
    <w:p w14:paraId="43B80033" w14:textId="77777777" w:rsidR="00E27693" w:rsidRDefault="00C840EF">
      <w:pPr>
        <w:pStyle w:val="Heading1"/>
        <w:keepNext/>
      </w:pPr>
      <w:bookmarkStart w:id="7" w:name="_Toc243141753"/>
      <w:r>
        <w:t>6. Approved tools</w:t>
      </w:r>
      <w:bookmarkEnd w:id="7"/>
    </w:p>
    <w:p w14:paraId="04EC8052" w14:textId="77777777" w:rsidR="00E27693" w:rsidRDefault="00C840EF">
      <w:pPr>
        <w:spacing w:after="120" w:line="276" w:lineRule="auto"/>
      </w:pPr>
      <w:r>
        <w:rPr>
          <w:b/>
          <w:bCs/>
        </w:rPr>
        <w:t>6.1</w:t>
      </w:r>
      <w:r>
        <w:t xml:space="preserve"> Annex A lists each approved tool with the plan, the account type, the settings it must have (training on inputs off, retention, sharing defaults), the highest data class it may receive, the owner, the date approved and the date of next review. A tool is approved for a plan and settings, not as a brand: the free tier of an approved tool is not approved.</w:t>
      </w:r>
    </w:p>
    <w:p w14:paraId="00036A76" w14:textId="77777777" w:rsidR="00E27693" w:rsidRDefault="00C840EF">
      <w:pPr>
        <w:spacing w:after="120" w:line="276" w:lineRule="auto"/>
      </w:pPr>
      <w:r>
        <w:rPr>
          <w:b/>
          <w:bCs/>
        </w:rPr>
        <w:t>6.2</w:t>
      </w:r>
      <w:r>
        <w:t xml:space="preserve"> Staff use their Foundation account, not a personal one. Where a personal account is the only option, the task must be Class 1 only and the use is logged.</w:t>
      </w:r>
    </w:p>
    <w:p w14:paraId="1E17EBD7" w14:textId="77777777" w:rsidR="00E27693" w:rsidRDefault="00C840EF">
      <w:pPr>
        <w:spacing w:after="120" w:line="276" w:lineRule="auto"/>
      </w:pPr>
      <w:r>
        <w:rPr>
          <w:b/>
          <w:bCs/>
        </w:rPr>
        <w:t>6.3</w:t>
      </w:r>
      <w:r>
        <w:t xml:space="preserve"> New tools and new features in approved tools go through the trust ladder before use on real work: sandbox on Class 1 data, a named owner, a test on the Foundation's own documents, a check against this policy, then a listing in Annex A. "Experimental" features stay in the sandbox.</w:t>
      </w:r>
    </w:p>
    <w:p w14:paraId="16BF48B6" w14:textId="77777777" w:rsidR="00E27693" w:rsidRDefault="00C840EF">
      <w:pPr>
        <w:spacing w:after="120" w:line="276" w:lineRule="auto"/>
      </w:pPr>
      <w:r>
        <w:rPr>
          <w:b/>
          <w:bCs/>
        </w:rPr>
        <w:t>6.4</w:t>
      </w:r>
      <w:r>
        <w:t xml:space="preserve"> The tool inventory (which tools staff actually use, on which data) is kept by the AI Steward and refreshed before each review. It is built in an amnesty spirit: reporting a tool you have been using is never penalised.</w:t>
      </w:r>
    </w:p>
    <w:p w14:paraId="435538DC" w14:textId="77777777" w:rsidR="00E27693" w:rsidRDefault="00C840EF">
      <w:pPr>
        <w:pStyle w:val="Heading1"/>
        <w:keepNext/>
      </w:pPr>
      <w:bookmarkStart w:id="8" w:name="_Toc243141754"/>
      <w:r>
        <w:t>7. Verification: the four checks</w:t>
      </w:r>
      <w:bookmarkEnd w:id="8"/>
    </w:p>
    <w:p w14:paraId="37731DBC" w14:textId="77777777" w:rsidR="00E27693" w:rsidRDefault="00C840EF">
      <w:pPr>
        <w:spacing w:after="120" w:line="276" w:lineRule="auto"/>
      </w:pPr>
      <w:r>
        <w:rPr>
          <w:b/>
          <w:bCs/>
        </w:rPr>
        <w:t>7.1</w:t>
      </w:r>
      <w:r>
        <w:t xml:space="preserve"> Before any AI-assisted output is relied on, sent, filed or published, the person responsible runs four checks and can show that they did:</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1600"/>
        <w:gridCol w:w="4400"/>
        <w:gridCol w:w="3638"/>
      </w:tblGrid>
      <w:tr w:rsidR="00E27693" w14:paraId="36D5FD47" w14:textId="77777777">
        <w:tblPrEx>
          <w:tblCellMar>
            <w:top w:w="0" w:type="dxa"/>
            <w:bottom w:w="0" w:type="dxa"/>
          </w:tblCellMar>
        </w:tblPrEx>
        <w:trPr>
          <w:tblHeader/>
        </w:trPr>
        <w:tc>
          <w:tcPr>
            <w:tcW w:w="1600" w:type="dxa"/>
            <w:shd w:val="clear" w:color="auto" w:fill="002855"/>
            <w:tcMar>
              <w:top w:w="60" w:type="dxa"/>
              <w:left w:w="90" w:type="dxa"/>
              <w:bottom w:w="60" w:type="dxa"/>
              <w:right w:w="90" w:type="dxa"/>
            </w:tcMar>
            <w:vAlign w:val="center"/>
          </w:tcPr>
          <w:p w14:paraId="5648944E" w14:textId="77777777" w:rsidR="00E27693" w:rsidRDefault="00C840EF">
            <w:pPr>
              <w:spacing w:after="40"/>
            </w:pPr>
            <w:r>
              <w:rPr>
                <w:b/>
                <w:bCs/>
                <w:color w:val="FFFFFF"/>
                <w:sz w:val="18"/>
                <w:szCs w:val="18"/>
              </w:rPr>
              <w:t>Check</w:t>
            </w:r>
          </w:p>
        </w:tc>
        <w:tc>
          <w:tcPr>
            <w:tcW w:w="4400" w:type="dxa"/>
            <w:shd w:val="clear" w:color="auto" w:fill="002855"/>
            <w:tcMar>
              <w:top w:w="60" w:type="dxa"/>
              <w:left w:w="90" w:type="dxa"/>
              <w:bottom w:w="60" w:type="dxa"/>
              <w:right w:w="90" w:type="dxa"/>
            </w:tcMar>
            <w:vAlign w:val="center"/>
          </w:tcPr>
          <w:p w14:paraId="396E5A77" w14:textId="77777777" w:rsidR="00E27693" w:rsidRDefault="00C840EF">
            <w:pPr>
              <w:spacing w:after="40"/>
            </w:pPr>
            <w:r>
              <w:rPr>
                <w:b/>
                <w:bCs/>
                <w:color w:val="FFFFFF"/>
                <w:sz w:val="18"/>
                <w:szCs w:val="18"/>
              </w:rPr>
              <w:t>Question</w:t>
            </w:r>
          </w:p>
        </w:tc>
        <w:tc>
          <w:tcPr>
            <w:tcW w:w="3638" w:type="dxa"/>
            <w:shd w:val="clear" w:color="auto" w:fill="002855"/>
            <w:tcMar>
              <w:top w:w="60" w:type="dxa"/>
              <w:left w:w="90" w:type="dxa"/>
              <w:bottom w:w="60" w:type="dxa"/>
              <w:right w:w="90" w:type="dxa"/>
            </w:tcMar>
            <w:vAlign w:val="center"/>
          </w:tcPr>
          <w:p w14:paraId="599150CF" w14:textId="77777777" w:rsidR="00E27693" w:rsidRDefault="00C840EF">
            <w:pPr>
              <w:spacing w:after="40"/>
            </w:pPr>
            <w:r>
              <w:rPr>
                <w:b/>
                <w:bCs/>
                <w:color w:val="FFFFFF"/>
                <w:sz w:val="18"/>
                <w:szCs w:val="18"/>
              </w:rPr>
              <w:t>Fails when</w:t>
            </w:r>
          </w:p>
        </w:tc>
      </w:tr>
      <w:tr w:rsidR="00E27693" w14:paraId="39C953F9" w14:textId="77777777">
        <w:tblPrEx>
          <w:tblCellMar>
            <w:top w:w="0" w:type="dxa"/>
            <w:bottom w:w="0" w:type="dxa"/>
          </w:tblCellMar>
        </w:tblPrEx>
        <w:trPr>
          <w:cantSplit/>
        </w:trPr>
        <w:tc>
          <w:tcPr>
            <w:tcW w:w="1600" w:type="dxa"/>
            <w:shd w:val="clear" w:color="auto" w:fill="FFFFFF"/>
            <w:tcMar>
              <w:top w:w="50" w:type="dxa"/>
              <w:left w:w="90" w:type="dxa"/>
              <w:bottom w:w="50" w:type="dxa"/>
              <w:right w:w="90" w:type="dxa"/>
            </w:tcMar>
          </w:tcPr>
          <w:p w14:paraId="4A624BBC" w14:textId="77777777" w:rsidR="00E27693" w:rsidRDefault="00C840EF">
            <w:pPr>
              <w:spacing w:after="40"/>
            </w:pPr>
            <w:r>
              <w:rPr>
                <w:b/>
                <w:bCs/>
                <w:sz w:val="18"/>
                <w:szCs w:val="18"/>
              </w:rPr>
              <w:t>Figures</w:t>
            </w:r>
          </w:p>
        </w:tc>
        <w:tc>
          <w:tcPr>
            <w:tcW w:w="4400" w:type="dxa"/>
            <w:shd w:val="clear" w:color="auto" w:fill="FFFFFF"/>
            <w:tcMar>
              <w:top w:w="50" w:type="dxa"/>
              <w:left w:w="90" w:type="dxa"/>
              <w:bottom w:w="50" w:type="dxa"/>
              <w:right w:w="90" w:type="dxa"/>
            </w:tcMar>
          </w:tcPr>
          <w:p w14:paraId="380034F4" w14:textId="77777777" w:rsidR="00E27693" w:rsidRDefault="00C840EF">
            <w:pPr>
              <w:spacing w:after="40"/>
            </w:pPr>
            <w:r>
              <w:rPr>
                <w:sz w:val="18"/>
                <w:szCs w:val="18"/>
              </w:rPr>
              <w:t>Can every number be traced to a source document I can point at?</w:t>
            </w:r>
          </w:p>
        </w:tc>
        <w:tc>
          <w:tcPr>
            <w:tcW w:w="3638" w:type="dxa"/>
            <w:shd w:val="clear" w:color="auto" w:fill="FFFFFF"/>
            <w:tcMar>
              <w:top w:w="50" w:type="dxa"/>
              <w:left w:w="90" w:type="dxa"/>
              <w:bottom w:w="50" w:type="dxa"/>
              <w:right w:w="90" w:type="dxa"/>
            </w:tcMar>
          </w:tcPr>
          <w:p w14:paraId="7AFC3D51" w14:textId="77777777" w:rsidR="00E27693" w:rsidRDefault="00C840EF">
            <w:pPr>
              <w:spacing w:after="40"/>
            </w:pPr>
            <w:r>
              <w:rPr>
                <w:sz w:val="18"/>
                <w:szCs w:val="18"/>
              </w:rPr>
              <w:t>A figure appears in the output that is in no source. The commonest and most expensive error.</w:t>
            </w:r>
          </w:p>
        </w:tc>
      </w:tr>
      <w:tr w:rsidR="00E27693" w14:paraId="54FF6781" w14:textId="77777777">
        <w:tblPrEx>
          <w:tblCellMar>
            <w:top w:w="0" w:type="dxa"/>
            <w:bottom w:w="0" w:type="dxa"/>
          </w:tblCellMar>
        </w:tblPrEx>
        <w:trPr>
          <w:cantSplit/>
        </w:trPr>
        <w:tc>
          <w:tcPr>
            <w:tcW w:w="1600" w:type="dxa"/>
            <w:shd w:val="clear" w:color="auto" w:fill="FBF9F8"/>
            <w:tcMar>
              <w:top w:w="50" w:type="dxa"/>
              <w:left w:w="90" w:type="dxa"/>
              <w:bottom w:w="50" w:type="dxa"/>
              <w:right w:w="90" w:type="dxa"/>
            </w:tcMar>
          </w:tcPr>
          <w:p w14:paraId="7BA7418F" w14:textId="77777777" w:rsidR="00E27693" w:rsidRDefault="00C840EF">
            <w:pPr>
              <w:spacing w:after="40"/>
            </w:pPr>
            <w:r>
              <w:rPr>
                <w:b/>
                <w:bCs/>
                <w:sz w:val="18"/>
                <w:szCs w:val="18"/>
              </w:rPr>
              <w:t>Facts</w:t>
            </w:r>
          </w:p>
        </w:tc>
        <w:tc>
          <w:tcPr>
            <w:tcW w:w="4400" w:type="dxa"/>
            <w:shd w:val="clear" w:color="auto" w:fill="FBF9F8"/>
            <w:tcMar>
              <w:top w:w="50" w:type="dxa"/>
              <w:left w:w="90" w:type="dxa"/>
              <w:bottom w:w="50" w:type="dxa"/>
              <w:right w:w="90" w:type="dxa"/>
            </w:tcMar>
          </w:tcPr>
          <w:p w14:paraId="5A8AFD70" w14:textId="77777777" w:rsidR="00E27693" w:rsidRDefault="00C840EF">
            <w:pPr>
              <w:spacing w:after="40"/>
            </w:pPr>
            <w:r>
              <w:rPr>
                <w:sz w:val="18"/>
                <w:szCs w:val="18"/>
              </w:rPr>
              <w:t>Are names, dates, eligibility rules and citations checked against the original, not the summary?</w:t>
            </w:r>
          </w:p>
        </w:tc>
        <w:tc>
          <w:tcPr>
            <w:tcW w:w="3638" w:type="dxa"/>
            <w:shd w:val="clear" w:color="auto" w:fill="FBF9F8"/>
            <w:tcMar>
              <w:top w:w="50" w:type="dxa"/>
              <w:left w:w="90" w:type="dxa"/>
              <w:bottom w:w="50" w:type="dxa"/>
              <w:right w:w="90" w:type="dxa"/>
            </w:tcMar>
          </w:tcPr>
          <w:p w14:paraId="2129A082" w14:textId="77777777" w:rsidR="00E27693" w:rsidRDefault="00C840EF">
            <w:pPr>
              <w:spacing w:after="40"/>
            </w:pPr>
            <w:r>
              <w:rPr>
                <w:sz w:val="18"/>
                <w:szCs w:val="18"/>
              </w:rPr>
              <w:t>A rule is quoted from the summary; a citation is cited unopened.</w:t>
            </w:r>
          </w:p>
        </w:tc>
      </w:tr>
      <w:tr w:rsidR="00E27693" w14:paraId="5FE472C9" w14:textId="77777777">
        <w:tblPrEx>
          <w:tblCellMar>
            <w:top w:w="0" w:type="dxa"/>
            <w:bottom w:w="0" w:type="dxa"/>
          </w:tblCellMar>
        </w:tblPrEx>
        <w:trPr>
          <w:cantSplit/>
        </w:trPr>
        <w:tc>
          <w:tcPr>
            <w:tcW w:w="1600" w:type="dxa"/>
            <w:shd w:val="clear" w:color="auto" w:fill="FFFFFF"/>
            <w:tcMar>
              <w:top w:w="50" w:type="dxa"/>
              <w:left w:w="90" w:type="dxa"/>
              <w:bottom w:w="50" w:type="dxa"/>
              <w:right w:w="90" w:type="dxa"/>
            </w:tcMar>
          </w:tcPr>
          <w:p w14:paraId="65329641" w14:textId="77777777" w:rsidR="00E27693" w:rsidRDefault="00C840EF">
            <w:pPr>
              <w:spacing w:after="40"/>
            </w:pPr>
            <w:r>
              <w:rPr>
                <w:b/>
                <w:bCs/>
                <w:sz w:val="18"/>
                <w:szCs w:val="18"/>
              </w:rPr>
              <w:t>Language</w:t>
            </w:r>
          </w:p>
        </w:tc>
        <w:tc>
          <w:tcPr>
            <w:tcW w:w="4400" w:type="dxa"/>
            <w:shd w:val="clear" w:color="auto" w:fill="FFFFFF"/>
            <w:tcMar>
              <w:top w:w="50" w:type="dxa"/>
              <w:left w:w="90" w:type="dxa"/>
              <w:bottom w:w="50" w:type="dxa"/>
              <w:right w:w="90" w:type="dxa"/>
            </w:tcMar>
          </w:tcPr>
          <w:p w14:paraId="60BB2603" w14:textId="77777777" w:rsidR="00E27693" w:rsidRDefault="00C840EF">
            <w:pPr>
              <w:spacing w:after="40"/>
            </w:pPr>
            <w:r>
              <w:rPr>
                <w:sz w:val="18"/>
                <w:szCs w:val="18"/>
              </w:rPr>
              <w:t>Read once for tone and for deficit-based or stereotyping wording about the people we serve.</w:t>
            </w:r>
          </w:p>
        </w:tc>
        <w:tc>
          <w:tcPr>
            <w:tcW w:w="3638" w:type="dxa"/>
            <w:shd w:val="clear" w:color="auto" w:fill="FFFFFF"/>
            <w:tcMar>
              <w:top w:w="50" w:type="dxa"/>
              <w:left w:w="90" w:type="dxa"/>
              <w:bottom w:w="50" w:type="dxa"/>
              <w:right w:w="90" w:type="dxa"/>
            </w:tcMar>
          </w:tcPr>
          <w:p w14:paraId="06AE183C" w14:textId="77777777" w:rsidR="00E27693" w:rsidRDefault="00C840EF">
            <w:pPr>
              <w:spacing w:after="40"/>
            </w:pPr>
            <w:r>
              <w:rPr>
                <w:sz w:val="18"/>
                <w:szCs w:val="18"/>
              </w:rPr>
              <w:t>A phrase we would not use about a person in the room.</w:t>
            </w:r>
          </w:p>
        </w:tc>
      </w:tr>
      <w:tr w:rsidR="00E27693" w14:paraId="75B442B5" w14:textId="77777777">
        <w:tblPrEx>
          <w:tblCellMar>
            <w:top w:w="0" w:type="dxa"/>
            <w:bottom w:w="0" w:type="dxa"/>
          </w:tblCellMar>
        </w:tblPrEx>
        <w:trPr>
          <w:cantSplit/>
        </w:trPr>
        <w:tc>
          <w:tcPr>
            <w:tcW w:w="1600" w:type="dxa"/>
            <w:shd w:val="clear" w:color="auto" w:fill="FBF9F8"/>
            <w:tcMar>
              <w:top w:w="50" w:type="dxa"/>
              <w:left w:w="90" w:type="dxa"/>
              <w:bottom w:w="50" w:type="dxa"/>
              <w:right w:w="90" w:type="dxa"/>
            </w:tcMar>
          </w:tcPr>
          <w:p w14:paraId="5A1483AD" w14:textId="77777777" w:rsidR="00E27693" w:rsidRDefault="00C840EF">
            <w:pPr>
              <w:spacing w:after="40"/>
            </w:pPr>
            <w:r>
              <w:rPr>
                <w:b/>
                <w:bCs/>
                <w:sz w:val="18"/>
                <w:szCs w:val="18"/>
              </w:rPr>
              <w:t>Defensibility</w:t>
            </w:r>
          </w:p>
        </w:tc>
        <w:tc>
          <w:tcPr>
            <w:tcW w:w="4400" w:type="dxa"/>
            <w:shd w:val="clear" w:color="auto" w:fill="FBF9F8"/>
            <w:tcMar>
              <w:top w:w="50" w:type="dxa"/>
              <w:left w:w="90" w:type="dxa"/>
              <w:bottom w:w="50" w:type="dxa"/>
              <w:right w:w="90" w:type="dxa"/>
            </w:tcMar>
          </w:tcPr>
          <w:p w14:paraId="600C6AF3" w14:textId="77777777" w:rsidR="00E27693" w:rsidRDefault="00C840EF">
            <w:pPr>
              <w:spacing w:after="40"/>
            </w:pPr>
            <w:r>
              <w:rPr>
                <w:sz w:val="18"/>
                <w:szCs w:val="18"/>
              </w:rPr>
              <w:t>Would I say this sentence out loud to the funder, the board or the community?</w:t>
            </w:r>
          </w:p>
        </w:tc>
        <w:tc>
          <w:tcPr>
            <w:tcW w:w="3638" w:type="dxa"/>
            <w:shd w:val="clear" w:color="auto" w:fill="FBF9F8"/>
            <w:tcMar>
              <w:top w:w="50" w:type="dxa"/>
              <w:left w:w="90" w:type="dxa"/>
              <w:bottom w:w="50" w:type="dxa"/>
              <w:right w:w="90" w:type="dxa"/>
            </w:tcMar>
          </w:tcPr>
          <w:p w14:paraId="576FC3B8" w14:textId="77777777" w:rsidR="00E27693" w:rsidRDefault="00C840EF">
            <w:pPr>
              <w:spacing w:after="40"/>
            </w:pPr>
            <w:r>
              <w:rPr>
                <w:sz w:val="18"/>
                <w:szCs w:val="18"/>
              </w:rPr>
              <w:t>The honest answer is no.</w:t>
            </w:r>
          </w:p>
        </w:tc>
      </w:tr>
    </w:tbl>
    <w:p w14:paraId="1F7003EE" w14:textId="77777777" w:rsidR="00E27693" w:rsidRDefault="00E27693">
      <w:pPr>
        <w:spacing w:after="160"/>
      </w:pPr>
    </w:p>
    <w:p w14:paraId="275383C6" w14:textId="77777777" w:rsidR="00E27693" w:rsidRDefault="00C840EF">
      <w:pPr>
        <w:spacing w:after="120" w:line="276" w:lineRule="auto"/>
      </w:pPr>
      <w:r>
        <w:rPr>
          <w:b/>
          <w:bCs/>
        </w:rPr>
        <w:t>7.2</w:t>
      </w:r>
      <w:r>
        <w:t xml:space="preserve"> Checking time is real work time and is counted when a task is timed. If checking exceeds the time saved, the task is a candidate for the "do not use AI" column of the playbook.</w:t>
      </w:r>
    </w:p>
    <w:p w14:paraId="49F31341" w14:textId="77777777" w:rsidR="00E27693" w:rsidRDefault="00C840EF">
      <w:pPr>
        <w:spacing w:after="120" w:line="276" w:lineRule="auto"/>
      </w:pPr>
      <w:r>
        <w:rPr>
          <w:b/>
          <w:bCs/>
        </w:rPr>
        <w:t>7.3</w:t>
      </w:r>
      <w:r>
        <w:t xml:space="preserve"> For translation, the check is sentence-by-sentence review by a named bilingual reader. For monitoring and evaluation data, the check is that no outlier was dropped, no gap was filled and no causal claim was added by the tool.</w:t>
      </w:r>
    </w:p>
    <w:p w14:paraId="0D3673AB" w14:textId="77777777" w:rsidR="00E27693" w:rsidRDefault="00C840EF">
      <w:pPr>
        <w:pStyle w:val="Heading1"/>
        <w:keepNext/>
      </w:pPr>
      <w:bookmarkStart w:id="9" w:name="_Toc243141755"/>
      <w:r>
        <w:t>8. Disclosure</w:t>
      </w:r>
      <w:bookmarkEnd w:id="9"/>
    </w:p>
    <w:p w14:paraId="7D000C6F" w14:textId="77777777" w:rsidR="00E27693" w:rsidRDefault="00C840EF">
      <w:pPr>
        <w:spacing w:after="120" w:line="276" w:lineRule="auto"/>
      </w:pPr>
      <w:r>
        <w:rPr>
          <w:b/>
          <w:bCs/>
        </w:rPr>
        <w:t>8.1</w:t>
      </w:r>
      <w:r>
        <w:t xml:space="preserve"> Where an approved tool has contributed to a document submitted to a funder, the submission states so in the form agreed with that funder, naming the task and the safeguard ("the first draft of the narrative section was prepared with an AI tool from internal notes; all figures were verified against the results table by the programme officer"). The responsible officer remains the author of record.</w:t>
      </w:r>
    </w:p>
    <w:p w14:paraId="05E9E9B3" w14:textId="77777777" w:rsidR="00E27693" w:rsidRDefault="00C840EF">
      <w:pPr>
        <w:spacing w:after="120" w:line="276" w:lineRule="auto"/>
      </w:pPr>
      <w:r>
        <w:rPr>
          <w:b/>
          <w:bCs/>
        </w:rPr>
        <w:t>8.2</w:t>
      </w:r>
      <w:r>
        <w:t xml:space="preserve"> Board papers state where AI assisted and the accountable person who wrote the decision, the rejected option and the risk owner.</w:t>
      </w:r>
    </w:p>
    <w:p w14:paraId="79B736BD" w14:textId="77777777" w:rsidR="00E27693" w:rsidRDefault="00C840EF">
      <w:pPr>
        <w:spacing w:after="120" w:line="276" w:lineRule="auto"/>
      </w:pPr>
      <w:r>
        <w:rPr>
          <w:b/>
          <w:bCs/>
        </w:rPr>
        <w:t>8.3</w:t>
      </w:r>
      <w:r>
        <w:t xml:space="preserve"> Published material, including social media and translations, is disclosed where the channel, the funder or the law requires it, and always when the content was substantially generated rather than drafted and rewritten.</w:t>
      </w:r>
    </w:p>
    <w:p w14:paraId="04BBF224" w14:textId="77777777" w:rsidR="00E27693" w:rsidRDefault="00C840EF">
      <w:pPr>
        <w:spacing w:after="120" w:line="276" w:lineRule="auto"/>
      </w:pPr>
      <w:r>
        <w:rPr>
          <w:b/>
          <w:bCs/>
        </w:rPr>
        <w:t>8.4</w:t>
      </w:r>
      <w:r>
        <w:t xml:space="preserve"> Communication to beneficiaries and communities does not use AI-generated images or voices of real or realistic people, and any AI-drafted message to a beneficiary is reviewed by the person who would have written it.</w:t>
      </w:r>
    </w:p>
    <w:p w14:paraId="3944FDC2" w14:textId="77777777" w:rsidR="00E27693" w:rsidRDefault="00C840EF">
      <w:pPr>
        <w:spacing w:after="120" w:line="276" w:lineRule="auto"/>
      </w:pPr>
      <w:r>
        <w:rPr>
          <w:b/>
          <w:bCs/>
        </w:rPr>
        <w:t>8.5</w:t>
      </w:r>
      <w:r>
        <w:t xml:space="preserve"> Vague disclosure ("AI was used") is avoided. Over-disclosure that implies a tool made a judgement a person made is also avoided.</w:t>
      </w:r>
    </w:p>
    <w:p w14:paraId="26C7DB89" w14:textId="77777777" w:rsidR="00E27693" w:rsidRDefault="00C840EF">
      <w:pPr>
        <w:pStyle w:val="Heading1"/>
        <w:keepNext/>
      </w:pPr>
      <w:bookmarkStart w:id="10" w:name="_Toc243141756"/>
      <w:r>
        <w:t>9. Agents, connectors and automation</w:t>
      </w:r>
      <w:bookmarkEnd w:id="10"/>
    </w:p>
    <w:p w14:paraId="5C3DEB5D" w14:textId="77777777" w:rsidR="00E27693" w:rsidRDefault="00C840EF">
      <w:pPr>
        <w:spacing w:after="120" w:line="276" w:lineRule="auto"/>
      </w:pPr>
      <w:r>
        <w:rPr>
          <w:b/>
          <w:bCs/>
        </w:rPr>
        <w:t>9.1</w:t>
      </w:r>
      <w:r>
        <w:t xml:space="preserve"> Before an agent or connector is given access to any system, the owner writes down its blast radius: everything it could reach on its worst day, and the worst wrong action it could take. Access is granted per task, not per agent, and read, write and send are separated.</w:t>
      </w:r>
    </w:p>
    <w:p w14:paraId="4E7B2B65" w14:textId="77777777" w:rsidR="00E27693" w:rsidRDefault="00C840EF">
      <w:pPr>
        <w:spacing w:after="120" w:line="276" w:lineRule="auto"/>
      </w:pPr>
      <w:r>
        <w:rPr>
          <w:b/>
          <w:bCs/>
        </w:rPr>
        <w:t>9.2</w:t>
      </w:r>
      <w:r>
        <w:t xml:space="preserve"> Default permissions are read-only. Write access is granted only where the output is reviewed before it takes effect, and send access (email, payments, publishing, deletion) only with the Director's written approval recorded in Annex A.</w:t>
      </w:r>
    </w:p>
    <w:p w14:paraId="663CAF03" w14:textId="77777777" w:rsidR="00E27693" w:rsidRDefault="00C840EF">
      <w:pPr>
        <w:spacing w:after="120" w:line="276" w:lineRule="auto"/>
      </w:pPr>
      <w:r>
        <w:rPr>
          <w:b/>
          <w:bCs/>
        </w:rPr>
        <w:t>9.3</w:t>
      </w:r>
      <w:r>
        <w:t xml:space="preserve"> Browser agents working inside a logged-in session inherit everything that login can reach. They are not allowed in sessions where irreversible or Class 3 and 4 actions are available (banking, HR systems, case management, the Foundation's public channels).</w:t>
      </w:r>
    </w:p>
    <w:p w14:paraId="4112E074" w14:textId="77777777" w:rsidR="00E27693" w:rsidRDefault="00C840EF">
      <w:pPr>
        <w:spacing w:after="120" w:line="276" w:lineRule="auto"/>
      </w:pPr>
      <w:r>
        <w:rPr>
          <w:b/>
          <w:bCs/>
        </w:rPr>
        <w:t>9.4</w:t>
      </w:r>
      <w:r>
        <w:t xml:space="preserve"> Any document, web page or message an agent reads is untrusted content and may contain instructions aimed at the agent. Agents read only from curated sources, the shared drive folders listed for them, and never from mailboxes or ticket queues that many people can write to, unless the use is approved under 9.2.</w:t>
      </w:r>
    </w:p>
    <w:p w14:paraId="0C399E3B" w14:textId="77777777" w:rsidR="00E27693" w:rsidRDefault="00C840EF">
      <w:pPr>
        <w:spacing w:after="120" w:line="276" w:lineRule="auto"/>
      </w:pPr>
      <w:r>
        <w:rPr>
          <w:b/>
          <w:bCs/>
        </w:rPr>
        <w:t>9.5</w:t>
      </w:r>
      <w:r>
        <w:t xml:space="preserve"> No agent, Skill or automation is used on real work until it has a named owner (not only its builder), a one-page operating guide, a test set of known cases it has passed, and a listing in the permissions record. A set-up with no owner is switched off at the next review.</w:t>
      </w:r>
    </w:p>
    <w:p w14:paraId="1977F9FA" w14:textId="77777777" w:rsidR="00E27693" w:rsidRDefault="00C840EF">
      <w:pPr>
        <w:spacing w:after="120" w:line="276" w:lineRule="auto"/>
      </w:pPr>
      <w:r>
        <w:rPr>
          <w:b/>
          <w:bCs/>
        </w:rPr>
        <w:t>9.6</w:t>
      </w:r>
      <w:r>
        <w:t xml:space="preserve"> The tasks in clause 4.2 are never configured into an agent, whatever the safeguard.</w:t>
      </w:r>
    </w:p>
    <w:p w14:paraId="2ABDBCAB" w14:textId="77777777" w:rsidR="00E27693" w:rsidRDefault="00C840EF">
      <w:pPr>
        <w:pStyle w:val="Heading1"/>
        <w:keepNext/>
      </w:pPr>
      <w:bookmarkStart w:id="11" w:name="_Toc243141757"/>
      <w:r>
        <w:t>10. Logging and records</w:t>
      </w:r>
      <w:bookmarkEnd w:id="11"/>
    </w:p>
    <w:p w14:paraId="4BFBC596" w14:textId="77777777" w:rsidR="00E27693" w:rsidRDefault="00C840EF">
      <w:pPr>
        <w:spacing w:after="120" w:line="276" w:lineRule="auto"/>
      </w:pPr>
      <w:r>
        <w:rPr>
          <w:b/>
          <w:bCs/>
        </w:rPr>
        <w:t>10.1 The one-line log.</w:t>
      </w:r>
      <w:r>
        <w:t xml:space="preserve"> For any AI-assisted task that leaves the department, the person records one line: tool, task, date, disclosure needed yes or no. Department logs are kept in the shared folder and are the evidence that this policy is in use.</w:t>
      </w:r>
    </w:p>
    <w:p w14:paraId="14D7E0B0" w14:textId="77777777" w:rsidR="00E27693" w:rsidRDefault="00C840EF">
      <w:pPr>
        <w:spacing w:after="120" w:line="276" w:lineRule="auto"/>
      </w:pPr>
      <w:r>
        <w:rPr>
          <w:b/>
          <w:bCs/>
        </w:rPr>
        <w:t>10.2 The decision ledger.</w:t>
      </w:r>
      <w:r>
        <w:t xml:space="preserve"> Where AI output shaped a decision that affects a person, a funder or a public position, the accountable person records four lines: what the tool contributed, what the person decided differently or additionally, who signed, and where the output is kept. Retained for the life of the decision plus the funder's retention period.</w:t>
      </w:r>
    </w:p>
    <w:p w14:paraId="38D38792" w14:textId="77777777" w:rsidR="00E27693" w:rsidRDefault="00C840EF">
      <w:pPr>
        <w:spacing w:after="120" w:line="276" w:lineRule="auto"/>
      </w:pPr>
      <w:r>
        <w:rPr>
          <w:b/>
          <w:bCs/>
        </w:rPr>
        <w:t>10.3 The training and attendance record.</w:t>
      </w:r>
      <w:r>
        <w:t xml:space="preserve"> Who attended which session, when, what was covered and at what level, including consultants and volunteers. Kept by the AI Steward. Together with this policy, the tool inventory, the readiness scores and the review record, it forms the evidence file a board, funder or auditor asks for.</w:t>
      </w:r>
    </w:p>
    <w:p w14:paraId="2604B865" w14:textId="77777777" w:rsidR="00E27693" w:rsidRDefault="00C840EF">
      <w:pPr>
        <w:spacing w:after="120" w:line="276" w:lineRule="auto"/>
      </w:pPr>
      <w:r>
        <w:rPr>
          <w:b/>
          <w:bCs/>
        </w:rPr>
        <w:t>10.4 The near-miss log.</w:t>
      </w:r>
      <w:r>
        <w:t xml:space="preserve"> Anything that nearly went wrong (a paste stopped at the last moment, a figure caught at the check, an agent that reached further than intended) is recorded in three lines: notice, name, narrow. No penalty attaches to an entry. The log is read at every review.</w:t>
      </w:r>
    </w:p>
    <w:p w14:paraId="1E22B1B1" w14:textId="77777777" w:rsidR="00E27693" w:rsidRDefault="00C840EF">
      <w:pPr>
        <w:pStyle w:val="Heading1"/>
        <w:keepNext/>
      </w:pPr>
      <w:bookmarkStart w:id="12" w:name="_Toc243141758"/>
      <w:r>
        <w:t>11. Escalation and incidents</w:t>
      </w:r>
      <w:bookmarkEnd w:id="12"/>
    </w:p>
    <w:p w14:paraId="34079337" w14:textId="77777777" w:rsidR="00E27693" w:rsidRDefault="00C840EF">
      <w:pPr>
        <w:spacing w:after="120" w:line="276" w:lineRule="auto"/>
      </w:pPr>
      <w:r>
        <w:rPr>
          <w:b/>
          <w:bCs/>
        </w:rPr>
        <w:t>11.1</w:t>
      </w:r>
      <w:r>
        <w:t xml:space="preserve"> The escalation contact is the AI Steward; for anything involving personal data, the Data Protection Focal Point. Both names and a deputy for each are on the intranet front page.</w:t>
      </w:r>
    </w:p>
    <w:p w14:paraId="21A77C80" w14:textId="77777777" w:rsidR="00E27693" w:rsidRDefault="00C840EF">
      <w:pPr>
        <w:spacing w:after="120" w:line="276" w:lineRule="auto"/>
      </w:pPr>
      <w:r>
        <w:rPr>
          <w:b/>
          <w:bCs/>
        </w:rPr>
        <w:t>11.2</w:t>
      </w:r>
      <w:r>
        <w:t xml:space="preserve"> Escalation-worthy is defined broadly: Class 3 or 4 data entered into a tool, an unapproved tool used on Class 2 or above, an output relied on that turned out to be wrong after it left the building, an agent action nobody intended, a prompt that produced instructions from a document, or any doubt at all.</w:t>
      </w:r>
    </w:p>
    <w:p w14:paraId="315FF3F9" w14:textId="77777777" w:rsidR="00E27693" w:rsidRDefault="00C840EF">
      <w:pPr>
        <w:spacing w:after="120" w:line="276" w:lineRule="auto"/>
      </w:pPr>
      <w:r>
        <w:rPr>
          <w:b/>
          <w:bCs/>
        </w:rPr>
        <w:t>11.3 The 24-hour rule.</w:t>
      </w:r>
      <w:r>
        <w:t xml:space="preserve"> From discovery, the person who found it tells the escalation contact within 24 hours, by any channel, with what happened, what data, which tool and what has been done. The contact decides within the same 24 hours whether it is contained, whether the data protection breach procedure starts, and who else is told.</w:t>
      </w:r>
    </w:p>
    <w:p w14:paraId="491F5725" w14:textId="77777777" w:rsidR="00E27693" w:rsidRDefault="00C840EF">
      <w:pPr>
        <w:spacing w:after="120" w:line="276" w:lineRule="auto"/>
      </w:pPr>
      <w:r>
        <w:rPr>
          <w:b/>
          <w:bCs/>
        </w:rPr>
        <w:t>11.4</w:t>
      </w:r>
      <w:r>
        <w:t xml:space="preserve"> Reporting is never penalised. Failing to report is a conduct matter.</w:t>
      </w:r>
    </w:p>
    <w:p w14:paraId="525F0F6A" w14:textId="77777777" w:rsidR="00E27693" w:rsidRDefault="00C840EF">
      <w:pPr>
        <w:spacing w:after="120" w:line="276" w:lineRule="auto"/>
      </w:pPr>
      <w:r>
        <w:rPr>
          <w:b/>
          <w:bCs/>
        </w:rPr>
        <w:t>11.5</w:t>
      </w:r>
      <w:r>
        <w:t xml:space="preserve"> Every incident and every near miss is reviewed for what to change: a clause, a tool setting, a playbook line, a training gap. The change is recorded in the review record.</w:t>
      </w:r>
    </w:p>
    <w:p w14:paraId="23DF41B5" w14:textId="77777777" w:rsidR="00E27693" w:rsidRDefault="00C840EF">
      <w:pPr>
        <w:pStyle w:val="Heading1"/>
        <w:keepNext/>
      </w:pPr>
      <w:bookmarkStart w:id="13" w:name="_Toc243141759"/>
      <w:r>
        <w:t>12. Training, competence and ownership</w:t>
      </w:r>
      <w:bookmarkEnd w:id="13"/>
    </w:p>
    <w:p w14:paraId="46E87B52" w14:textId="77777777" w:rsidR="00E27693" w:rsidRDefault="00C840EF">
      <w:pPr>
        <w:spacing w:after="120" w:line="276" w:lineRule="auto"/>
      </w:pPr>
      <w:r>
        <w:rPr>
          <w:b/>
          <w:bCs/>
        </w:rPr>
        <w:t>12.1</w:t>
      </w:r>
      <w:r>
        <w:t xml:space="preserve"> Every person doing the Foundation's work completes the general session on this policy and the four competencies (Delegation, Description, Discernment, Diligence) within three months of joining, before using an approved tool on Class 2 data or above.</w:t>
      </w:r>
    </w:p>
    <w:p w14:paraId="5FCFC5F7" w14:textId="77777777" w:rsidR="00E27693" w:rsidRDefault="00C840EF">
      <w:pPr>
        <w:spacing w:after="120" w:line="276" w:lineRule="auto"/>
      </w:pPr>
      <w:r>
        <w:rPr>
          <w:b/>
          <w:bCs/>
        </w:rPr>
        <w:t>12.2</w:t>
      </w:r>
      <w:r>
        <w:t xml:space="preserve"> The Foundation's training floor is level 3 of the seven capability levels: the person writes a full brief, grounds it in the real document, runs the four checks and keeps the log. Staff who build set-ups for others (level 6) are named in the training record as champions.</w:t>
      </w:r>
    </w:p>
    <w:p w14:paraId="40EA7204" w14:textId="77777777" w:rsidR="00E27693" w:rsidRDefault="00C840EF">
      <w:pPr>
        <w:spacing w:after="120" w:line="276" w:lineRule="auto"/>
      </w:pPr>
      <w:r>
        <w:rPr>
          <w:b/>
          <w:bCs/>
        </w:rPr>
        <w:t>12.3</w:t>
      </w:r>
      <w:r>
        <w:t xml:space="preserve"> Five seats own AI at the Foundation: the </w:t>
      </w:r>
      <w:r>
        <w:rPr>
          <w:b/>
          <w:bCs/>
        </w:rPr>
        <w:t>Sponsor</w:t>
      </w:r>
      <w:r>
        <w:t xml:space="preserve"> (Director: approves this policy and send permissions), the </w:t>
      </w:r>
      <w:r>
        <w:rPr>
          <w:b/>
          <w:bCs/>
        </w:rPr>
        <w:t>AI Steward</w:t>
      </w:r>
      <w:r>
        <w:t xml:space="preserve"> (Head of Operations: owns the policy, the tool inventory, the training record and the review), </w:t>
      </w:r>
      <w:r>
        <w:rPr>
          <w:b/>
          <w:bCs/>
        </w:rPr>
        <w:t>Use Owners</w:t>
      </w:r>
      <w:r>
        <w:t xml:space="preserve"> (one per department: own the playbook and its set-ups), </w:t>
      </w:r>
      <w:r>
        <w:rPr>
          <w:b/>
          <w:bCs/>
        </w:rPr>
        <w:t>Champions</w:t>
      </w:r>
      <w:r>
        <w:t xml:space="preserve"> (named staff at level 4 or above who answer questions and run office hours), and the </w:t>
      </w:r>
      <w:r>
        <w:rPr>
          <w:b/>
          <w:bCs/>
        </w:rPr>
        <w:t>Assurer</w:t>
      </w:r>
      <w:r>
        <w:t xml:space="preserve"> (Data Protection Focal Point: data classes, DPIAs, incidents).</w:t>
      </w:r>
    </w:p>
    <w:p w14:paraId="7D24E2C2" w14:textId="77777777" w:rsidR="00E27693" w:rsidRDefault="00C840EF">
      <w:pPr>
        <w:pStyle w:val="Heading1"/>
        <w:keepNext/>
      </w:pPr>
      <w:bookmarkStart w:id="14" w:name="_Toc243141760"/>
      <w:r>
        <w:t>13. Review</w:t>
      </w:r>
      <w:bookmarkEnd w:id="14"/>
    </w:p>
    <w:p w14:paraId="0B1C2E7B" w14:textId="77777777" w:rsidR="00E27693" w:rsidRDefault="00C840EF">
      <w:pPr>
        <w:spacing w:after="120" w:line="276" w:lineRule="auto"/>
      </w:pPr>
      <w:r>
        <w:rPr>
          <w:b/>
          <w:bCs/>
        </w:rPr>
        <w:t>13.1</w:t>
      </w:r>
      <w:r>
        <w:t xml:space="preserve"> This policy is reviewed every six months by the AI Steward with the Use Owners and the Data Protection Focal Point, against four questions: Did anyone need a rule that was not here? Did a rule get routed around? Did a tool, plan or setting change? Did the law or a funder's requirement change? The answers and the resulting changes are recorded.</w:t>
      </w:r>
    </w:p>
    <w:p w14:paraId="532FDDDA" w14:textId="77777777" w:rsidR="00E27693" w:rsidRDefault="00C840EF">
      <w:pPr>
        <w:spacing w:after="120" w:line="276" w:lineRule="auto"/>
      </w:pPr>
      <w:r>
        <w:rPr>
          <w:b/>
          <w:bCs/>
        </w:rPr>
        <w:t>13.2</w:t>
      </w:r>
      <w:r>
        <w:t xml:space="preserve"> An earlier review is triggered by any one of: the escalation contact leaves; an approved tool changes its data terms or adds a feature that touches a data class; the same escalation occurs twice; a change in law or in a major funder's requirements.</w:t>
      </w:r>
    </w:p>
    <w:p w14:paraId="6E5EE4BC" w14:textId="77777777" w:rsidR="00E27693" w:rsidRDefault="00C840EF">
      <w:pPr>
        <w:spacing w:after="120" w:line="276" w:lineRule="auto"/>
      </w:pPr>
      <w:r>
        <w:rPr>
          <w:b/>
          <w:bCs/>
        </w:rPr>
        <w:t>13.3</w:t>
      </w:r>
      <w:r>
        <w:t xml:space="preserve"> Playbooks are revised by the department the week an exception appears. Annex A is updated whenever a tool is added, removed or changed. The readiness re-score at six months is read alongside this review.</w:t>
      </w:r>
    </w:p>
    <w:p w14:paraId="4979F9C1" w14:textId="77777777" w:rsidR="00E27693" w:rsidRDefault="00C840EF">
      <w:pPr>
        <w:spacing w:after="120" w:line="276" w:lineRule="auto"/>
      </w:pPr>
      <w:r>
        <w:rPr>
          <w:b/>
          <w:bCs/>
        </w:rPr>
        <w:t>13.4</w:t>
      </w:r>
      <w:r>
        <w:t xml:space="preserve"> The reasons behind each boundary in this policy are kept in a short rationale ledger (Annex H) so that the "why" survives changes of staff and of tools.</w:t>
      </w:r>
    </w:p>
    <w:p w14:paraId="676F4BE2" w14:textId="77777777" w:rsidR="00E27693" w:rsidRDefault="00C840EF">
      <w:pPr>
        <w:pStyle w:val="Heading1"/>
        <w:keepNext/>
      </w:pPr>
      <w:bookmarkStart w:id="15" w:name="_Toc243141761"/>
      <w:r>
        <w:t>14. Relationship to law and standards</w:t>
      </w:r>
      <w:bookmarkEnd w:id="15"/>
    </w:p>
    <w:p w14:paraId="33BF1716" w14:textId="77777777" w:rsidR="00E27693" w:rsidRDefault="00C840EF">
      <w:pPr>
        <w:pStyle w:val="ListParagraph"/>
        <w:numPr>
          <w:ilvl w:val="0"/>
          <w:numId w:val="2"/>
        </w:numPr>
        <w:spacing w:after="60" w:line="264" w:lineRule="auto"/>
      </w:pPr>
      <w:r>
        <w:rPr>
          <w:b/>
          <w:bCs/>
        </w:rPr>
        <w:t>Data protection.</w:t>
      </w:r>
      <w:r>
        <w:t xml:space="preserve"> This policy sits under the Foundation's data protection policy. Where they differ, the stricter rule applies. The DPIA trigger test and the breach procedure are the data protection policy's, referenced here, not duplicated.</w:t>
      </w:r>
    </w:p>
    <w:p w14:paraId="44E575BE" w14:textId="77777777" w:rsidR="00E27693" w:rsidRDefault="00C840EF">
      <w:pPr>
        <w:pStyle w:val="ListParagraph"/>
        <w:numPr>
          <w:ilvl w:val="0"/>
          <w:numId w:val="2"/>
        </w:numPr>
        <w:spacing w:after="60" w:line="264" w:lineRule="auto"/>
      </w:pPr>
      <w:r>
        <w:rPr>
          <w:b/>
          <w:bCs/>
        </w:rPr>
        <w:t>EU AI Act.</w:t>
      </w:r>
      <w:r>
        <w:t xml:space="preserve"> The Foundation is a deployer. Article 4 as amended asks for measures that support AI literacy; clause 12 and the training record are those measures. The Foundation does not operate any system it has assessed as high-risk; if a use case ever approaches that category, the Assurer stops it pending advice.</w:t>
      </w:r>
    </w:p>
    <w:p w14:paraId="31E2D031" w14:textId="77777777" w:rsidR="00E27693" w:rsidRDefault="00C840EF">
      <w:pPr>
        <w:pStyle w:val="ListParagraph"/>
        <w:numPr>
          <w:ilvl w:val="0"/>
          <w:numId w:val="2"/>
        </w:numPr>
        <w:spacing w:after="60" w:line="264" w:lineRule="auto"/>
      </w:pPr>
      <w:r>
        <w:rPr>
          <w:b/>
          <w:bCs/>
        </w:rPr>
        <w:t>Standards.</w:t>
      </w:r>
      <w:r>
        <w:t xml:space="preserve"> The structure of this policy borrows from the NIST AI Risk Management Framework (Govern, Map, Measure, Manage) and from ISO/IEC 42001 as a checklist, at a size proportionate to a 60-person organisation. The Foundation does not claim conformity or certification to either.</w:t>
      </w:r>
    </w:p>
    <w:p w14:paraId="6559BD4B" w14:textId="77777777" w:rsidR="00E27693" w:rsidRDefault="00C840EF">
      <w:pPr>
        <w:pStyle w:val="ListParagraph"/>
        <w:numPr>
          <w:ilvl w:val="0"/>
          <w:numId w:val="2"/>
        </w:numPr>
        <w:spacing w:after="60" w:line="264" w:lineRule="auto"/>
      </w:pPr>
      <w:r>
        <w:rPr>
          <w:b/>
          <w:bCs/>
        </w:rPr>
        <w:t>Funder requirements.</w:t>
      </w:r>
      <w:r>
        <w:t xml:space="preserve"> Where a funder's own AI or data rules are stricter, they apply to that grant and are recorded in Annex E.</w:t>
      </w:r>
    </w:p>
    <w:p w14:paraId="3EBFC9C0" w14:textId="77777777" w:rsidR="00E27693" w:rsidRDefault="00C840EF">
      <w:r>
        <w:br w:type="page"/>
      </w:r>
    </w:p>
    <w:p w14:paraId="5EABACFB" w14:textId="77777777" w:rsidR="00E27693" w:rsidRDefault="00C840EF">
      <w:pPr>
        <w:pStyle w:val="Heading1"/>
        <w:keepNext/>
      </w:pPr>
      <w:bookmarkStart w:id="16" w:name="_Toc243141762"/>
      <w:r>
        <w:t>Annex A · Approved tools (illustrative)</w:t>
      </w:r>
      <w:bookmarkEnd w:id="16"/>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1470"/>
        <w:gridCol w:w="1668"/>
        <w:gridCol w:w="2504"/>
        <w:gridCol w:w="992"/>
        <w:gridCol w:w="1276"/>
        <w:gridCol w:w="849"/>
        <w:gridCol w:w="879"/>
      </w:tblGrid>
      <w:tr w:rsidR="00E27693" w14:paraId="3D667BA7" w14:textId="77777777">
        <w:tblPrEx>
          <w:tblCellMar>
            <w:top w:w="0" w:type="dxa"/>
            <w:bottom w:w="0" w:type="dxa"/>
          </w:tblCellMar>
        </w:tblPrEx>
        <w:trPr>
          <w:tblHeader/>
        </w:trPr>
        <w:tc>
          <w:tcPr>
            <w:tcW w:w="1500" w:type="dxa"/>
            <w:shd w:val="clear" w:color="auto" w:fill="002855"/>
            <w:tcMar>
              <w:top w:w="60" w:type="dxa"/>
              <w:left w:w="90" w:type="dxa"/>
              <w:bottom w:w="60" w:type="dxa"/>
              <w:right w:w="90" w:type="dxa"/>
            </w:tcMar>
            <w:vAlign w:val="center"/>
          </w:tcPr>
          <w:p w14:paraId="7B17F80A" w14:textId="77777777" w:rsidR="00E27693" w:rsidRDefault="00C840EF">
            <w:pPr>
              <w:spacing w:after="40"/>
            </w:pPr>
            <w:r>
              <w:rPr>
                <w:b/>
                <w:bCs/>
                <w:color w:val="FFFFFF"/>
                <w:sz w:val="16"/>
                <w:szCs w:val="16"/>
              </w:rPr>
              <w:t>Tool</w:t>
            </w:r>
          </w:p>
        </w:tc>
        <w:tc>
          <w:tcPr>
            <w:tcW w:w="1700" w:type="dxa"/>
            <w:shd w:val="clear" w:color="auto" w:fill="002855"/>
            <w:tcMar>
              <w:top w:w="60" w:type="dxa"/>
              <w:left w:w="90" w:type="dxa"/>
              <w:bottom w:w="60" w:type="dxa"/>
              <w:right w:w="90" w:type="dxa"/>
            </w:tcMar>
            <w:vAlign w:val="center"/>
          </w:tcPr>
          <w:p w14:paraId="6193962F" w14:textId="77777777" w:rsidR="00E27693" w:rsidRDefault="00C840EF">
            <w:pPr>
              <w:spacing w:after="40"/>
            </w:pPr>
            <w:r>
              <w:rPr>
                <w:b/>
                <w:bCs/>
                <w:color w:val="FFFFFF"/>
                <w:sz w:val="16"/>
                <w:szCs w:val="16"/>
              </w:rPr>
              <w:t>Plan and account</w:t>
            </w:r>
          </w:p>
        </w:tc>
        <w:tc>
          <w:tcPr>
            <w:tcW w:w="2600" w:type="dxa"/>
            <w:shd w:val="clear" w:color="auto" w:fill="002855"/>
            <w:tcMar>
              <w:top w:w="60" w:type="dxa"/>
              <w:left w:w="90" w:type="dxa"/>
              <w:bottom w:w="60" w:type="dxa"/>
              <w:right w:w="90" w:type="dxa"/>
            </w:tcMar>
            <w:vAlign w:val="center"/>
          </w:tcPr>
          <w:p w14:paraId="75F58155" w14:textId="77777777" w:rsidR="00E27693" w:rsidRDefault="00C840EF">
            <w:pPr>
              <w:spacing w:after="40"/>
            </w:pPr>
            <w:r>
              <w:rPr>
                <w:b/>
                <w:bCs/>
                <w:color w:val="FFFFFF"/>
                <w:sz w:val="16"/>
                <w:szCs w:val="16"/>
              </w:rPr>
              <w:t>Required settings</w:t>
            </w:r>
          </w:p>
        </w:tc>
        <w:tc>
          <w:tcPr>
            <w:tcW w:w="1000" w:type="dxa"/>
            <w:shd w:val="clear" w:color="auto" w:fill="002855"/>
            <w:tcMar>
              <w:top w:w="60" w:type="dxa"/>
              <w:left w:w="90" w:type="dxa"/>
              <w:bottom w:w="60" w:type="dxa"/>
              <w:right w:w="90" w:type="dxa"/>
            </w:tcMar>
            <w:vAlign w:val="center"/>
          </w:tcPr>
          <w:p w14:paraId="666F882C" w14:textId="77777777" w:rsidR="00E27693" w:rsidRDefault="00C840EF">
            <w:pPr>
              <w:spacing w:after="40"/>
            </w:pPr>
            <w:r>
              <w:rPr>
                <w:b/>
                <w:bCs/>
                <w:color w:val="FFFFFF"/>
                <w:sz w:val="16"/>
                <w:szCs w:val="16"/>
              </w:rPr>
              <w:t>Highest class</w:t>
            </w:r>
          </w:p>
        </w:tc>
        <w:tc>
          <w:tcPr>
            <w:tcW w:w="1100" w:type="dxa"/>
            <w:shd w:val="clear" w:color="auto" w:fill="002855"/>
            <w:tcMar>
              <w:top w:w="60" w:type="dxa"/>
              <w:left w:w="90" w:type="dxa"/>
              <w:bottom w:w="60" w:type="dxa"/>
              <w:right w:w="90" w:type="dxa"/>
            </w:tcMar>
            <w:vAlign w:val="center"/>
          </w:tcPr>
          <w:p w14:paraId="5FC7E835" w14:textId="77777777" w:rsidR="00E27693" w:rsidRDefault="00C840EF">
            <w:pPr>
              <w:spacing w:after="40"/>
            </w:pPr>
            <w:r>
              <w:rPr>
                <w:b/>
                <w:bCs/>
                <w:color w:val="FFFFFF"/>
                <w:sz w:val="16"/>
                <w:szCs w:val="16"/>
              </w:rPr>
              <w:t>Owner</w:t>
            </w:r>
          </w:p>
        </w:tc>
        <w:tc>
          <w:tcPr>
            <w:tcW w:w="850" w:type="dxa"/>
            <w:shd w:val="clear" w:color="auto" w:fill="002855"/>
            <w:tcMar>
              <w:top w:w="60" w:type="dxa"/>
              <w:left w:w="90" w:type="dxa"/>
              <w:bottom w:w="60" w:type="dxa"/>
              <w:right w:w="90" w:type="dxa"/>
            </w:tcMar>
            <w:vAlign w:val="center"/>
          </w:tcPr>
          <w:p w14:paraId="13242C7F" w14:textId="77777777" w:rsidR="00E27693" w:rsidRDefault="00C840EF">
            <w:pPr>
              <w:spacing w:after="40"/>
            </w:pPr>
            <w:r>
              <w:rPr>
                <w:b/>
                <w:bCs/>
                <w:color w:val="FFFFFF"/>
                <w:sz w:val="16"/>
                <w:szCs w:val="16"/>
              </w:rPr>
              <w:t>Approved</w:t>
            </w:r>
          </w:p>
        </w:tc>
        <w:tc>
          <w:tcPr>
            <w:tcW w:w="888" w:type="dxa"/>
            <w:shd w:val="clear" w:color="auto" w:fill="002855"/>
            <w:tcMar>
              <w:top w:w="60" w:type="dxa"/>
              <w:left w:w="90" w:type="dxa"/>
              <w:bottom w:w="60" w:type="dxa"/>
              <w:right w:w="90" w:type="dxa"/>
            </w:tcMar>
            <w:vAlign w:val="center"/>
          </w:tcPr>
          <w:p w14:paraId="6DCBC58C" w14:textId="77777777" w:rsidR="00E27693" w:rsidRDefault="00C840EF">
            <w:pPr>
              <w:spacing w:after="40"/>
            </w:pPr>
            <w:r>
              <w:rPr>
                <w:b/>
                <w:bCs/>
                <w:color w:val="FFFFFF"/>
                <w:sz w:val="16"/>
                <w:szCs w:val="16"/>
              </w:rPr>
              <w:t>Next review</w:t>
            </w:r>
          </w:p>
        </w:tc>
      </w:tr>
      <w:tr w:rsidR="00E27693" w14:paraId="5BCDC4C3" w14:textId="77777777">
        <w:tblPrEx>
          <w:tblCellMar>
            <w:top w:w="0" w:type="dxa"/>
            <w:bottom w:w="0" w:type="dxa"/>
          </w:tblCellMar>
        </w:tblPrEx>
        <w:trPr>
          <w:cantSplit/>
        </w:trPr>
        <w:tc>
          <w:tcPr>
            <w:tcW w:w="1500" w:type="dxa"/>
            <w:shd w:val="clear" w:color="auto" w:fill="FFFFFF"/>
            <w:tcMar>
              <w:top w:w="50" w:type="dxa"/>
              <w:left w:w="90" w:type="dxa"/>
              <w:bottom w:w="50" w:type="dxa"/>
              <w:right w:w="90" w:type="dxa"/>
            </w:tcMar>
          </w:tcPr>
          <w:p w14:paraId="1FA28FCF" w14:textId="77777777" w:rsidR="00E27693" w:rsidRDefault="00C840EF">
            <w:pPr>
              <w:spacing w:after="40"/>
            </w:pPr>
            <w:r>
              <w:rPr>
                <w:sz w:val="16"/>
                <w:szCs w:val="16"/>
              </w:rPr>
              <w:t>Microsoft 365 Copilot</w:t>
            </w:r>
          </w:p>
        </w:tc>
        <w:tc>
          <w:tcPr>
            <w:tcW w:w="1700" w:type="dxa"/>
            <w:shd w:val="clear" w:color="auto" w:fill="FFFFFF"/>
            <w:tcMar>
              <w:top w:w="50" w:type="dxa"/>
              <w:left w:w="90" w:type="dxa"/>
              <w:bottom w:w="50" w:type="dxa"/>
              <w:right w:w="90" w:type="dxa"/>
            </w:tcMar>
          </w:tcPr>
          <w:p w14:paraId="3A73BF62" w14:textId="77777777" w:rsidR="00E27693" w:rsidRDefault="00C840EF">
            <w:pPr>
              <w:spacing w:after="40"/>
            </w:pPr>
            <w:r>
              <w:rPr>
                <w:sz w:val="16"/>
                <w:szCs w:val="16"/>
              </w:rPr>
              <w:t>Foundation tenant, licensed users</w:t>
            </w:r>
          </w:p>
        </w:tc>
        <w:tc>
          <w:tcPr>
            <w:tcW w:w="2600" w:type="dxa"/>
            <w:shd w:val="clear" w:color="auto" w:fill="FFFFFF"/>
            <w:tcMar>
              <w:top w:w="50" w:type="dxa"/>
              <w:left w:w="90" w:type="dxa"/>
              <w:bottom w:w="50" w:type="dxa"/>
              <w:right w:w="90" w:type="dxa"/>
            </w:tcMar>
          </w:tcPr>
          <w:p w14:paraId="0581DB83" w14:textId="77777777" w:rsidR="00E27693" w:rsidRDefault="00C840EF">
            <w:pPr>
              <w:spacing w:after="40"/>
            </w:pPr>
            <w:r>
              <w:rPr>
                <w:sz w:val="16"/>
                <w:szCs w:val="16"/>
              </w:rPr>
              <w:t>Enterprise data protection on; web grounding off for Class 3; no personal accounts</w:t>
            </w:r>
          </w:p>
        </w:tc>
        <w:tc>
          <w:tcPr>
            <w:tcW w:w="1000" w:type="dxa"/>
            <w:shd w:val="clear" w:color="auto" w:fill="FFFFFF"/>
            <w:tcMar>
              <w:top w:w="50" w:type="dxa"/>
              <w:left w:w="90" w:type="dxa"/>
              <w:bottom w:w="50" w:type="dxa"/>
              <w:right w:w="90" w:type="dxa"/>
            </w:tcMar>
          </w:tcPr>
          <w:p w14:paraId="61CED9F3" w14:textId="77777777" w:rsidR="00E27693" w:rsidRDefault="00C840EF">
            <w:pPr>
              <w:spacing w:after="40"/>
            </w:pPr>
            <w:r>
              <w:rPr>
                <w:sz w:val="16"/>
                <w:szCs w:val="16"/>
              </w:rPr>
              <w:t>3 (inside the tenant)</w:t>
            </w:r>
          </w:p>
        </w:tc>
        <w:tc>
          <w:tcPr>
            <w:tcW w:w="1100" w:type="dxa"/>
            <w:shd w:val="clear" w:color="auto" w:fill="FFFFFF"/>
            <w:tcMar>
              <w:top w:w="50" w:type="dxa"/>
              <w:left w:w="90" w:type="dxa"/>
              <w:bottom w:w="50" w:type="dxa"/>
              <w:right w:w="90" w:type="dxa"/>
            </w:tcMar>
          </w:tcPr>
          <w:p w14:paraId="578C234E" w14:textId="77777777" w:rsidR="00E27693" w:rsidRDefault="00C840EF">
            <w:pPr>
              <w:spacing w:after="40"/>
            </w:pPr>
            <w:r>
              <w:rPr>
                <w:sz w:val="16"/>
                <w:szCs w:val="16"/>
              </w:rPr>
              <w:t>IT lead</w:t>
            </w:r>
          </w:p>
        </w:tc>
        <w:tc>
          <w:tcPr>
            <w:tcW w:w="850" w:type="dxa"/>
            <w:shd w:val="clear" w:color="auto" w:fill="FFFFFF"/>
            <w:tcMar>
              <w:top w:w="50" w:type="dxa"/>
              <w:left w:w="90" w:type="dxa"/>
              <w:bottom w:w="50" w:type="dxa"/>
              <w:right w:w="90" w:type="dxa"/>
            </w:tcMar>
          </w:tcPr>
          <w:p w14:paraId="363353FC" w14:textId="77777777" w:rsidR="00E27693" w:rsidRDefault="00C840EF">
            <w:pPr>
              <w:spacing w:after="40"/>
            </w:pPr>
            <w:r>
              <w:rPr>
                <w:sz w:val="16"/>
                <w:szCs w:val="16"/>
              </w:rPr>
              <w:t>[date]</w:t>
            </w:r>
          </w:p>
        </w:tc>
        <w:tc>
          <w:tcPr>
            <w:tcW w:w="888" w:type="dxa"/>
            <w:shd w:val="clear" w:color="auto" w:fill="FFFFFF"/>
            <w:tcMar>
              <w:top w:w="50" w:type="dxa"/>
              <w:left w:w="90" w:type="dxa"/>
              <w:bottom w:w="50" w:type="dxa"/>
              <w:right w:w="90" w:type="dxa"/>
            </w:tcMar>
          </w:tcPr>
          <w:p w14:paraId="6A29AC8E" w14:textId="77777777" w:rsidR="00E27693" w:rsidRDefault="00C840EF">
            <w:pPr>
              <w:spacing w:after="40"/>
            </w:pPr>
            <w:r>
              <w:rPr>
                <w:sz w:val="16"/>
                <w:szCs w:val="16"/>
              </w:rPr>
              <w:t>[+6 months]</w:t>
            </w:r>
          </w:p>
        </w:tc>
      </w:tr>
      <w:tr w:rsidR="00E27693" w14:paraId="578BCA5B" w14:textId="77777777">
        <w:tblPrEx>
          <w:tblCellMar>
            <w:top w:w="0" w:type="dxa"/>
            <w:bottom w:w="0" w:type="dxa"/>
          </w:tblCellMar>
        </w:tblPrEx>
        <w:trPr>
          <w:cantSplit/>
        </w:trPr>
        <w:tc>
          <w:tcPr>
            <w:tcW w:w="1500" w:type="dxa"/>
            <w:shd w:val="clear" w:color="auto" w:fill="FBF9F8"/>
            <w:tcMar>
              <w:top w:w="50" w:type="dxa"/>
              <w:left w:w="90" w:type="dxa"/>
              <w:bottom w:w="50" w:type="dxa"/>
              <w:right w:w="90" w:type="dxa"/>
            </w:tcMar>
          </w:tcPr>
          <w:p w14:paraId="00024C61" w14:textId="77777777" w:rsidR="00E27693" w:rsidRDefault="00C840EF">
            <w:pPr>
              <w:spacing w:after="40"/>
            </w:pPr>
            <w:r>
              <w:rPr>
                <w:sz w:val="16"/>
                <w:szCs w:val="16"/>
              </w:rPr>
              <w:t>Claude (Team plan)</w:t>
            </w:r>
          </w:p>
        </w:tc>
        <w:tc>
          <w:tcPr>
            <w:tcW w:w="1700" w:type="dxa"/>
            <w:shd w:val="clear" w:color="auto" w:fill="FBF9F8"/>
            <w:tcMar>
              <w:top w:w="50" w:type="dxa"/>
              <w:left w:w="90" w:type="dxa"/>
              <w:bottom w:w="50" w:type="dxa"/>
              <w:right w:w="90" w:type="dxa"/>
            </w:tcMar>
          </w:tcPr>
          <w:p w14:paraId="7338C90D" w14:textId="77777777" w:rsidR="00E27693" w:rsidRDefault="00C840EF">
            <w:pPr>
              <w:spacing w:after="40"/>
            </w:pPr>
            <w:r>
              <w:rPr>
                <w:sz w:val="16"/>
                <w:szCs w:val="16"/>
              </w:rPr>
              <w:t>Foundation workspace, named seats</w:t>
            </w:r>
          </w:p>
        </w:tc>
        <w:tc>
          <w:tcPr>
            <w:tcW w:w="2600" w:type="dxa"/>
            <w:shd w:val="clear" w:color="auto" w:fill="FBF9F8"/>
            <w:tcMar>
              <w:top w:w="50" w:type="dxa"/>
              <w:left w:w="90" w:type="dxa"/>
              <w:bottom w:w="50" w:type="dxa"/>
              <w:right w:w="90" w:type="dxa"/>
            </w:tcMar>
          </w:tcPr>
          <w:p w14:paraId="6485F12E" w14:textId="77777777" w:rsidR="00E27693" w:rsidRDefault="00C840EF">
            <w:pPr>
              <w:spacing w:after="40"/>
            </w:pPr>
            <w:r>
              <w:rPr>
                <w:sz w:val="16"/>
                <w:szCs w:val="16"/>
              </w:rPr>
              <w:t>Training on inputs off (default on this plan); memory off by default, on by Use Owner decision; Projects restricted to members entitled to the files</w:t>
            </w:r>
          </w:p>
        </w:tc>
        <w:tc>
          <w:tcPr>
            <w:tcW w:w="1000" w:type="dxa"/>
            <w:shd w:val="clear" w:color="auto" w:fill="FBF9F8"/>
            <w:tcMar>
              <w:top w:w="50" w:type="dxa"/>
              <w:left w:w="90" w:type="dxa"/>
              <w:bottom w:w="50" w:type="dxa"/>
              <w:right w:w="90" w:type="dxa"/>
            </w:tcMar>
          </w:tcPr>
          <w:p w14:paraId="01826A46" w14:textId="77777777" w:rsidR="00E27693" w:rsidRDefault="00C840EF">
            <w:pPr>
              <w:spacing w:after="40"/>
            </w:pPr>
            <w:r>
              <w:rPr>
                <w:sz w:val="16"/>
                <w:szCs w:val="16"/>
              </w:rPr>
              <w:t>3 (restricted Projects only)</w:t>
            </w:r>
          </w:p>
        </w:tc>
        <w:tc>
          <w:tcPr>
            <w:tcW w:w="1100" w:type="dxa"/>
            <w:shd w:val="clear" w:color="auto" w:fill="FBF9F8"/>
            <w:tcMar>
              <w:top w:w="50" w:type="dxa"/>
              <w:left w:w="90" w:type="dxa"/>
              <w:bottom w:w="50" w:type="dxa"/>
              <w:right w:w="90" w:type="dxa"/>
            </w:tcMar>
          </w:tcPr>
          <w:p w14:paraId="0333BCE0" w14:textId="77777777" w:rsidR="00E27693" w:rsidRDefault="00C840EF">
            <w:pPr>
              <w:spacing w:after="40"/>
            </w:pPr>
            <w:r>
              <w:rPr>
                <w:sz w:val="16"/>
                <w:szCs w:val="16"/>
              </w:rPr>
              <w:t>AI Steward</w:t>
            </w:r>
          </w:p>
        </w:tc>
        <w:tc>
          <w:tcPr>
            <w:tcW w:w="850" w:type="dxa"/>
            <w:shd w:val="clear" w:color="auto" w:fill="FBF9F8"/>
            <w:tcMar>
              <w:top w:w="50" w:type="dxa"/>
              <w:left w:w="90" w:type="dxa"/>
              <w:bottom w:w="50" w:type="dxa"/>
              <w:right w:w="90" w:type="dxa"/>
            </w:tcMar>
          </w:tcPr>
          <w:p w14:paraId="72E18EC0" w14:textId="77777777" w:rsidR="00E27693" w:rsidRDefault="00C840EF">
            <w:pPr>
              <w:spacing w:after="40"/>
            </w:pPr>
            <w:r>
              <w:rPr>
                <w:sz w:val="16"/>
                <w:szCs w:val="16"/>
              </w:rPr>
              <w:t>[date]</w:t>
            </w:r>
          </w:p>
        </w:tc>
        <w:tc>
          <w:tcPr>
            <w:tcW w:w="888" w:type="dxa"/>
            <w:shd w:val="clear" w:color="auto" w:fill="FBF9F8"/>
            <w:tcMar>
              <w:top w:w="50" w:type="dxa"/>
              <w:left w:w="90" w:type="dxa"/>
              <w:bottom w:w="50" w:type="dxa"/>
              <w:right w:w="90" w:type="dxa"/>
            </w:tcMar>
          </w:tcPr>
          <w:p w14:paraId="522E5BFD" w14:textId="77777777" w:rsidR="00E27693" w:rsidRDefault="00C840EF">
            <w:pPr>
              <w:spacing w:after="40"/>
            </w:pPr>
            <w:r>
              <w:rPr>
                <w:sz w:val="16"/>
                <w:szCs w:val="16"/>
              </w:rPr>
              <w:t>[+6 months]</w:t>
            </w:r>
          </w:p>
        </w:tc>
      </w:tr>
      <w:tr w:rsidR="00E27693" w14:paraId="52E7C5D1" w14:textId="77777777">
        <w:tblPrEx>
          <w:tblCellMar>
            <w:top w:w="0" w:type="dxa"/>
            <w:bottom w:w="0" w:type="dxa"/>
          </w:tblCellMar>
        </w:tblPrEx>
        <w:trPr>
          <w:cantSplit/>
        </w:trPr>
        <w:tc>
          <w:tcPr>
            <w:tcW w:w="1500" w:type="dxa"/>
            <w:shd w:val="clear" w:color="auto" w:fill="FFFFFF"/>
            <w:tcMar>
              <w:top w:w="50" w:type="dxa"/>
              <w:left w:w="90" w:type="dxa"/>
              <w:bottom w:w="50" w:type="dxa"/>
              <w:right w:w="90" w:type="dxa"/>
            </w:tcMar>
          </w:tcPr>
          <w:p w14:paraId="28DEEFE8" w14:textId="77777777" w:rsidR="00E27693" w:rsidRDefault="00C840EF">
            <w:pPr>
              <w:spacing w:after="40"/>
            </w:pPr>
            <w:r>
              <w:rPr>
                <w:sz w:val="16"/>
                <w:szCs w:val="16"/>
              </w:rPr>
              <w:t>Gemini (Workspace)</w:t>
            </w:r>
          </w:p>
        </w:tc>
        <w:tc>
          <w:tcPr>
            <w:tcW w:w="1700" w:type="dxa"/>
            <w:shd w:val="clear" w:color="auto" w:fill="FFFFFF"/>
            <w:tcMar>
              <w:top w:w="50" w:type="dxa"/>
              <w:left w:w="90" w:type="dxa"/>
              <w:bottom w:w="50" w:type="dxa"/>
              <w:right w:w="90" w:type="dxa"/>
            </w:tcMar>
          </w:tcPr>
          <w:p w14:paraId="0BA671E0" w14:textId="77777777" w:rsidR="00E27693" w:rsidRDefault="00C840EF">
            <w:pPr>
              <w:spacing w:after="40"/>
            </w:pPr>
            <w:r>
              <w:rPr>
                <w:sz w:val="16"/>
                <w:szCs w:val="16"/>
              </w:rPr>
              <w:t>Foundation Google Workspace</w:t>
            </w:r>
          </w:p>
        </w:tc>
        <w:tc>
          <w:tcPr>
            <w:tcW w:w="2600" w:type="dxa"/>
            <w:shd w:val="clear" w:color="auto" w:fill="FFFFFF"/>
            <w:tcMar>
              <w:top w:w="50" w:type="dxa"/>
              <w:left w:w="90" w:type="dxa"/>
              <w:bottom w:w="50" w:type="dxa"/>
              <w:right w:w="90" w:type="dxa"/>
            </w:tcMar>
          </w:tcPr>
          <w:p w14:paraId="0B6B42A5" w14:textId="77777777" w:rsidR="00E27693" w:rsidRDefault="00C840EF">
            <w:pPr>
              <w:spacing w:after="40"/>
            </w:pPr>
            <w:r>
              <w:rPr>
                <w:sz w:val="16"/>
                <w:szCs w:val="16"/>
              </w:rPr>
              <w:t>Workspace data terms; extensions limited to Drive folders listed in the permissions record</w:t>
            </w:r>
          </w:p>
        </w:tc>
        <w:tc>
          <w:tcPr>
            <w:tcW w:w="1000" w:type="dxa"/>
            <w:shd w:val="clear" w:color="auto" w:fill="FFFFFF"/>
            <w:tcMar>
              <w:top w:w="50" w:type="dxa"/>
              <w:left w:w="90" w:type="dxa"/>
              <w:bottom w:w="50" w:type="dxa"/>
              <w:right w:w="90" w:type="dxa"/>
            </w:tcMar>
          </w:tcPr>
          <w:p w14:paraId="2CE8641F" w14:textId="77777777" w:rsidR="00E27693" w:rsidRDefault="00C840EF">
            <w:pPr>
              <w:spacing w:after="40"/>
            </w:pPr>
            <w:r>
              <w:rPr>
                <w:sz w:val="16"/>
                <w:szCs w:val="16"/>
              </w:rPr>
              <w:t>2</w:t>
            </w:r>
          </w:p>
        </w:tc>
        <w:tc>
          <w:tcPr>
            <w:tcW w:w="1100" w:type="dxa"/>
            <w:shd w:val="clear" w:color="auto" w:fill="FFFFFF"/>
            <w:tcMar>
              <w:top w:w="50" w:type="dxa"/>
              <w:left w:w="90" w:type="dxa"/>
              <w:bottom w:w="50" w:type="dxa"/>
              <w:right w:w="90" w:type="dxa"/>
            </w:tcMar>
          </w:tcPr>
          <w:p w14:paraId="6A55CB3B" w14:textId="77777777" w:rsidR="00E27693" w:rsidRDefault="00C840EF">
            <w:pPr>
              <w:spacing w:after="40"/>
            </w:pPr>
            <w:r>
              <w:rPr>
                <w:sz w:val="16"/>
                <w:szCs w:val="16"/>
              </w:rPr>
              <w:t>IT lead</w:t>
            </w:r>
          </w:p>
        </w:tc>
        <w:tc>
          <w:tcPr>
            <w:tcW w:w="850" w:type="dxa"/>
            <w:shd w:val="clear" w:color="auto" w:fill="FFFFFF"/>
            <w:tcMar>
              <w:top w:w="50" w:type="dxa"/>
              <w:left w:w="90" w:type="dxa"/>
              <w:bottom w:w="50" w:type="dxa"/>
              <w:right w:w="90" w:type="dxa"/>
            </w:tcMar>
          </w:tcPr>
          <w:p w14:paraId="78628BB1" w14:textId="77777777" w:rsidR="00E27693" w:rsidRDefault="00C840EF">
            <w:pPr>
              <w:spacing w:after="40"/>
            </w:pPr>
            <w:r>
              <w:rPr>
                <w:sz w:val="16"/>
                <w:szCs w:val="16"/>
              </w:rPr>
              <w:t>[date]</w:t>
            </w:r>
          </w:p>
        </w:tc>
        <w:tc>
          <w:tcPr>
            <w:tcW w:w="888" w:type="dxa"/>
            <w:shd w:val="clear" w:color="auto" w:fill="FFFFFF"/>
            <w:tcMar>
              <w:top w:w="50" w:type="dxa"/>
              <w:left w:w="90" w:type="dxa"/>
              <w:bottom w:w="50" w:type="dxa"/>
              <w:right w:w="90" w:type="dxa"/>
            </w:tcMar>
          </w:tcPr>
          <w:p w14:paraId="77960FC4" w14:textId="77777777" w:rsidR="00E27693" w:rsidRDefault="00C840EF">
            <w:pPr>
              <w:spacing w:after="40"/>
            </w:pPr>
            <w:r>
              <w:rPr>
                <w:sz w:val="16"/>
                <w:szCs w:val="16"/>
              </w:rPr>
              <w:t>[+6 months]</w:t>
            </w:r>
          </w:p>
        </w:tc>
      </w:tr>
      <w:tr w:rsidR="00E27693" w14:paraId="25E5209C" w14:textId="77777777">
        <w:tblPrEx>
          <w:tblCellMar>
            <w:top w:w="0" w:type="dxa"/>
            <w:bottom w:w="0" w:type="dxa"/>
          </w:tblCellMar>
        </w:tblPrEx>
        <w:trPr>
          <w:cantSplit/>
        </w:trPr>
        <w:tc>
          <w:tcPr>
            <w:tcW w:w="1500" w:type="dxa"/>
            <w:shd w:val="clear" w:color="auto" w:fill="FBF9F8"/>
            <w:tcMar>
              <w:top w:w="50" w:type="dxa"/>
              <w:left w:w="90" w:type="dxa"/>
              <w:bottom w:w="50" w:type="dxa"/>
              <w:right w:w="90" w:type="dxa"/>
            </w:tcMar>
          </w:tcPr>
          <w:p w14:paraId="209CC742" w14:textId="77777777" w:rsidR="00E27693" w:rsidRDefault="00C840EF">
            <w:pPr>
              <w:spacing w:after="40"/>
            </w:pPr>
            <w:r>
              <w:rPr>
                <w:sz w:val="16"/>
                <w:szCs w:val="16"/>
              </w:rPr>
              <w:t>DeepL (Pro)</w:t>
            </w:r>
          </w:p>
        </w:tc>
        <w:tc>
          <w:tcPr>
            <w:tcW w:w="1700" w:type="dxa"/>
            <w:shd w:val="clear" w:color="auto" w:fill="FBF9F8"/>
            <w:tcMar>
              <w:top w:w="50" w:type="dxa"/>
              <w:left w:w="90" w:type="dxa"/>
              <w:bottom w:w="50" w:type="dxa"/>
              <w:right w:w="90" w:type="dxa"/>
            </w:tcMar>
          </w:tcPr>
          <w:p w14:paraId="3994EAC5" w14:textId="77777777" w:rsidR="00E27693" w:rsidRDefault="00C840EF">
            <w:pPr>
              <w:spacing w:after="40"/>
            </w:pPr>
            <w:r>
              <w:rPr>
                <w:sz w:val="16"/>
                <w:szCs w:val="16"/>
              </w:rPr>
              <w:t>Foundation account</w:t>
            </w:r>
          </w:p>
        </w:tc>
        <w:tc>
          <w:tcPr>
            <w:tcW w:w="2600" w:type="dxa"/>
            <w:shd w:val="clear" w:color="auto" w:fill="FBF9F8"/>
            <w:tcMar>
              <w:top w:w="50" w:type="dxa"/>
              <w:left w:w="90" w:type="dxa"/>
              <w:bottom w:w="50" w:type="dxa"/>
              <w:right w:w="90" w:type="dxa"/>
            </w:tcMar>
          </w:tcPr>
          <w:p w14:paraId="20FF5F76" w14:textId="77777777" w:rsidR="00E27693" w:rsidRDefault="00C840EF">
            <w:pPr>
              <w:spacing w:after="40"/>
            </w:pPr>
            <w:r>
              <w:rPr>
                <w:sz w:val="16"/>
                <w:szCs w:val="16"/>
              </w:rPr>
              <w:t>Document translation only; no free tier; Class 2 only</w:t>
            </w:r>
          </w:p>
        </w:tc>
        <w:tc>
          <w:tcPr>
            <w:tcW w:w="1000" w:type="dxa"/>
            <w:shd w:val="clear" w:color="auto" w:fill="FBF9F8"/>
            <w:tcMar>
              <w:top w:w="50" w:type="dxa"/>
              <w:left w:w="90" w:type="dxa"/>
              <w:bottom w:w="50" w:type="dxa"/>
              <w:right w:w="90" w:type="dxa"/>
            </w:tcMar>
          </w:tcPr>
          <w:p w14:paraId="7FFDE7D0" w14:textId="77777777" w:rsidR="00E27693" w:rsidRDefault="00C840EF">
            <w:pPr>
              <w:spacing w:after="40"/>
            </w:pPr>
            <w:r>
              <w:rPr>
                <w:sz w:val="16"/>
                <w:szCs w:val="16"/>
              </w:rPr>
              <w:t>2</w:t>
            </w:r>
          </w:p>
        </w:tc>
        <w:tc>
          <w:tcPr>
            <w:tcW w:w="1100" w:type="dxa"/>
            <w:shd w:val="clear" w:color="auto" w:fill="FBF9F8"/>
            <w:tcMar>
              <w:top w:w="50" w:type="dxa"/>
              <w:left w:w="90" w:type="dxa"/>
              <w:bottom w:w="50" w:type="dxa"/>
              <w:right w:w="90" w:type="dxa"/>
            </w:tcMar>
          </w:tcPr>
          <w:p w14:paraId="4AB30E5F" w14:textId="77777777" w:rsidR="00E27693" w:rsidRDefault="00C840EF">
            <w:pPr>
              <w:spacing w:after="40"/>
            </w:pPr>
            <w:r>
              <w:rPr>
                <w:sz w:val="16"/>
                <w:szCs w:val="16"/>
              </w:rPr>
              <w:t>Communications lead</w:t>
            </w:r>
          </w:p>
        </w:tc>
        <w:tc>
          <w:tcPr>
            <w:tcW w:w="850" w:type="dxa"/>
            <w:shd w:val="clear" w:color="auto" w:fill="FBF9F8"/>
            <w:tcMar>
              <w:top w:w="50" w:type="dxa"/>
              <w:left w:w="90" w:type="dxa"/>
              <w:bottom w:w="50" w:type="dxa"/>
              <w:right w:w="90" w:type="dxa"/>
            </w:tcMar>
          </w:tcPr>
          <w:p w14:paraId="523B3D6F" w14:textId="77777777" w:rsidR="00E27693" w:rsidRDefault="00C840EF">
            <w:pPr>
              <w:spacing w:after="40"/>
            </w:pPr>
            <w:r>
              <w:rPr>
                <w:sz w:val="16"/>
                <w:szCs w:val="16"/>
              </w:rPr>
              <w:t>[date]</w:t>
            </w:r>
          </w:p>
        </w:tc>
        <w:tc>
          <w:tcPr>
            <w:tcW w:w="888" w:type="dxa"/>
            <w:shd w:val="clear" w:color="auto" w:fill="FBF9F8"/>
            <w:tcMar>
              <w:top w:w="50" w:type="dxa"/>
              <w:left w:w="90" w:type="dxa"/>
              <w:bottom w:w="50" w:type="dxa"/>
              <w:right w:w="90" w:type="dxa"/>
            </w:tcMar>
          </w:tcPr>
          <w:p w14:paraId="45B0ACE1" w14:textId="77777777" w:rsidR="00E27693" w:rsidRDefault="00C840EF">
            <w:pPr>
              <w:spacing w:after="40"/>
            </w:pPr>
            <w:r>
              <w:rPr>
                <w:sz w:val="16"/>
                <w:szCs w:val="16"/>
              </w:rPr>
              <w:t>[+6 months]</w:t>
            </w:r>
          </w:p>
        </w:tc>
      </w:tr>
      <w:tr w:rsidR="00E27693" w14:paraId="5A797F5A" w14:textId="77777777">
        <w:tblPrEx>
          <w:tblCellMar>
            <w:top w:w="0" w:type="dxa"/>
            <w:bottom w:w="0" w:type="dxa"/>
          </w:tblCellMar>
        </w:tblPrEx>
        <w:trPr>
          <w:cantSplit/>
        </w:trPr>
        <w:tc>
          <w:tcPr>
            <w:tcW w:w="1500" w:type="dxa"/>
            <w:shd w:val="clear" w:color="auto" w:fill="FFFFFF"/>
            <w:tcMar>
              <w:top w:w="50" w:type="dxa"/>
              <w:left w:w="90" w:type="dxa"/>
              <w:bottom w:w="50" w:type="dxa"/>
              <w:right w:w="90" w:type="dxa"/>
            </w:tcMar>
          </w:tcPr>
          <w:p w14:paraId="6220D796" w14:textId="77777777" w:rsidR="00E27693" w:rsidRDefault="00C840EF">
            <w:pPr>
              <w:spacing w:after="40"/>
            </w:pPr>
            <w:r>
              <w:rPr>
                <w:sz w:val="16"/>
                <w:szCs w:val="16"/>
              </w:rPr>
              <w:t>Any free tier of the above</w:t>
            </w:r>
          </w:p>
        </w:tc>
        <w:tc>
          <w:tcPr>
            <w:tcW w:w="1700" w:type="dxa"/>
            <w:shd w:val="clear" w:color="auto" w:fill="FFFFFF"/>
            <w:tcMar>
              <w:top w:w="50" w:type="dxa"/>
              <w:left w:w="90" w:type="dxa"/>
              <w:bottom w:w="50" w:type="dxa"/>
              <w:right w:w="90" w:type="dxa"/>
            </w:tcMar>
          </w:tcPr>
          <w:p w14:paraId="20FB8A4F" w14:textId="77777777" w:rsidR="00E27693" w:rsidRDefault="00C840EF">
            <w:pPr>
              <w:spacing w:after="40"/>
            </w:pPr>
            <w:r>
              <w:rPr>
                <w:sz w:val="16"/>
                <w:szCs w:val="16"/>
              </w:rPr>
              <w:t>Not approved</w:t>
            </w:r>
          </w:p>
        </w:tc>
        <w:tc>
          <w:tcPr>
            <w:tcW w:w="2600" w:type="dxa"/>
            <w:shd w:val="clear" w:color="auto" w:fill="FFFFFF"/>
            <w:tcMar>
              <w:top w:w="50" w:type="dxa"/>
              <w:left w:w="90" w:type="dxa"/>
              <w:bottom w:w="50" w:type="dxa"/>
              <w:right w:w="90" w:type="dxa"/>
            </w:tcMar>
          </w:tcPr>
          <w:p w14:paraId="6CF5B2FE" w14:textId="77777777" w:rsidR="00E27693" w:rsidRDefault="00E27693">
            <w:pPr>
              <w:spacing w:after="40"/>
            </w:pPr>
          </w:p>
        </w:tc>
        <w:tc>
          <w:tcPr>
            <w:tcW w:w="1000" w:type="dxa"/>
            <w:shd w:val="clear" w:color="auto" w:fill="FFFFFF"/>
            <w:tcMar>
              <w:top w:w="50" w:type="dxa"/>
              <w:left w:w="90" w:type="dxa"/>
              <w:bottom w:w="50" w:type="dxa"/>
              <w:right w:w="90" w:type="dxa"/>
            </w:tcMar>
          </w:tcPr>
          <w:p w14:paraId="28E0A041" w14:textId="77777777" w:rsidR="00E27693" w:rsidRDefault="00E27693">
            <w:pPr>
              <w:spacing w:after="40"/>
            </w:pPr>
          </w:p>
        </w:tc>
        <w:tc>
          <w:tcPr>
            <w:tcW w:w="1100" w:type="dxa"/>
            <w:shd w:val="clear" w:color="auto" w:fill="FFFFFF"/>
            <w:tcMar>
              <w:top w:w="50" w:type="dxa"/>
              <w:left w:w="90" w:type="dxa"/>
              <w:bottom w:w="50" w:type="dxa"/>
              <w:right w:w="90" w:type="dxa"/>
            </w:tcMar>
          </w:tcPr>
          <w:p w14:paraId="4C709955" w14:textId="77777777" w:rsidR="00E27693" w:rsidRDefault="00E27693">
            <w:pPr>
              <w:spacing w:after="40"/>
            </w:pPr>
          </w:p>
        </w:tc>
        <w:tc>
          <w:tcPr>
            <w:tcW w:w="850" w:type="dxa"/>
            <w:shd w:val="clear" w:color="auto" w:fill="FFFFFF"/>
            <w:tcMar>
              <w:top w:w="50" w:type="dxa"/>
              <w:left w:w="90" w:type="dxa"/>
              <w:bottom w:w="50" w:type="dxa"/>
              <w:right w:w="90" w:type="dxa"/>
            </w:tcMar>
          </w:tcPr>
          <w:p w14:paraId="16B722CE" w14:textId="77777777" w:rsidR="00E27693" w:rsidRDefault="00E27693">
            <w:pPr>
              <w:spacing w:after="40"/>
            </w:pPr>
          </w:p>
        </w:tc>
        <w:tc>
          <w:tcPr>
            <w:tcW w:w="888" w:type="dxa"/>
            <w:shd w:val="clear" w:color="auto" w:fill="FFFFFF"/>
            <w:tcMar>
              <w:top w:w="50" w:type="dxa"/>
              <w:left w:w="90" w:type="dxa"/>
              <w:bottom w:w="50" w:type="dxa"/>
              <w:right w:w="90" w:type="dxa"/>
            </w:tcMar>
          </w:tcPr>
          <w:p w14:paraId="0ABEF2E9" w14:textId="77777777" w:rsidR="00E27693" w:rsidRDefault="00E27693">
            <w:pPr>
              <w:spacing w:after="40"/>
            </w:pPr>
          </w:p>
        </w:tc>
      </w:tr>
      <w:tr w:rsidR="00E27693" w14:paraId="4387C7DB" w14:textId="77777777">
        <w:tblPrEx>
          <w:tblCellMar>
            <w:top w:w="0" w:type="dxa"/>
            <w:bottom w:w="0" w:type="dxa"/>
          </w:tblCellMar>
        </w:tblPrEx>
        <w:trPr>
          <w:cantSplit/>
        </w:trPr>
        <w:tc>
          <w:tcPr>
            <w:tcW w:w="1500" w:type="dxa"/>
            <w:shd w:val="clear" w:color="auto" w:fill="FBF9F8"/>
            <w:tcMar>
              <w:top w:w="50" w:type="dxa"/>
              <w:left w:w="90" w:type="dxa"/>
              <w:bottom w:w="50" w:type="dxa"/>
              <w:right w:w="90" w:type="dxa"/>
            </w:tcMar>
          </w:tcPr>
          <w:p w14:paraId="02178E12" w14:textId="77777777" w:rsidR="00E27693" w:rsidRDefault="00C840EF">
            <w:pPr>
              <w:spacing w:after="40"/>
            </w:pPr>
            <w:r>
              <w:rPr>
                <w:sz w:val="16"/>
                <w:szCs w:val="16"/>
              </w:rPr>
              <w:t>Browser agents (any)</w:t>
            </w:r>
          </w:p>
        </w:tc>
        <w:tc>
          <w:tcPr>
            <w:tcW w:w="1700" w:type="dxa"/>
            <w:shd w:val="clear" w:color="auto" w:fill="FBF9F8"/>
            <w:tcMar>
              <w:top w:w="50" w:type="dxa"/>
              <w:left w:w="90" w:type="dxa"/>
              <w:bottom w:w="50" w:type="dxa"/>
              <w:right w:w="90" w:type="dxa"/>
            </w:tcMar>
          </w:tcPr>
          <w:p w14:paraId="5CB1EB01" w14:textId="77777777" w:rsidR="00E27693" w:rsidRDefault="00C840EF">
            <w:pPr>
              <w:spacing w:after="40"/>
            </w:pPr>
            <w:r>
              <w:rPr>
                <w:sz w:val="16"/>
                <w:szCs w:val="16"/>
              </w:rPr>
              <w:t>Not approved in logged-in sessions; demonstration use on Class 1 only, by champions</w:t>
            </w:r>
          </w:p>
        </w:tc>
        <w:tc>
          <w:tcPr>
            <w:tcW w:w="2600" w:type="dxa"/>
            <w:shd w:val="clear" w:color="auto" w:fill="FBF9F8"/>
            <w:tcMar>
              <w:top w:w="50" w:type="dxa"/>
              <w:left w:w="90" w:type="dxa"/>
              <w:bottom w:w="50" w:type="dxa"/>
              <w:right w:w="90" w:type="dxa"/>
            </w:tcMar>
          </w:tcPr>
          <w:p w14:paraId="3091747C" w14:textId="77777777" w:rsidR="00E27693" w:rsidRDefault="00C840EF">
            <w:pPr>
              <w:spacing w:after="40"/>
            </w:pPr>
            <w:r>
              <w:rPr>
                <w:sz w:val="16"/>
                <w:szCs w:val="16"/>
              </w:rPr>
              <w:t>Per clause 9.3</w:t>
            </w:r>
          </w:p>
        </w:tc>
        <w:tc>
          <w:tcPr>
            <w:tcW w:w="1000" w:type="dxa"/>
            <w:shd w:val="clear" w:color="auto" w:fill="FBF9F8"/>
            <w:tcMar>
              <w:top w:w="50" w:type="dxa"/>
              <w:left w:w="90" w:type="dxa"/>
              <w:bottom w:w="50" w:type="dxa"/>
              <w:right w:w="90" w:type="dxa"/>
            </w:tcMar>
          </w:tcPr>
          <w:p w14:paraId="572E91D6" w14:textId="77777777" w:rsidR="00E27693" w:rsidRDefault="00C840EF">
            <w:pPr>
              <w:spacing w:after="40"/>
            </w:pPr>
            <w:r>
              <w:rPr>
                <w:sz w:val="16"/>
                <w:szCs w:val="16"/>
              </w:rPr>
              <w:t>1</w:t>
            </w:r>
          </w:p>
        </w:tc>
        <w:tc>
          <w:tcPr>
            <w:tcW w:w="1100" w:type="dxa"/>
            <w:shd w:val="clear" w:color="auto" w:fill="FBF9F8"/>
            <w:tcMar>
              <w:top w:w="50" w:type="dxa"/>
              <w:left w:w="90" w:type="dxa"/>
              <w:bottom w:w="50" w:type="dxa"/>
              <w:right w:w="90" w:type="dxa"/>
            </w:tcMar>
          </w:tcPr>
          <w:p w14:paraId="309DA1F3" w14:textId="77777777" w:rsidR="00E27693" w:rsidRDefault="00C840EF">
            <w:pPr>
              <w:spacing w:after="40"/>
            </w:pPr>
            <w:r>
              <w:rPr>
                <w:sz w:val="16"/>
                <w:szCs w:val="16"/>
              </w:rPr>
              <w:t>AI Steward</w:t>
            </w:r>
          </w:p>
        </w:tc>
        <w:tc>
          <w:tcPr>
            <w:tcW w:w="850" w:type="dxa"/>
            <w:shd w:val="clear" w:color="auto" w:fill="FBF9F8"/>
            <w:tcMar>
              <w:top w:w="50" w:type="dxa"/>
              <w:left w:w="90" w:type="dxa"/>
              <w:bottom w:w="50" w:type="dxa"/>
              <w:right w:w="90" w:type="dxa"/>
            </w:tcMar>
          </w:tcPr>
          <w:p w14:paraId="2A5AADA3" w14:textId="77777777" w:rsidR="00E27693" w:rsidRDefault="00C840EF">
            <w:pPr>
              <w:spacing w:after="40"/>
            </w:pPr>
            <w:r>
              <w:rPr>
                <w:sz w:val="16"/>
                <w:szCs w:val="16"/>
              </w:rPr>
              <w:t>[date]</w:t>
            </w:r>
          </w:p>
        </w:tc>
        <w:tc>
          <w:tcPr>
            <w:tcW w:w="888" w:type="dxa"/>
            <w:shd w:val="clear" w:color="auto" w:fill="FBF9F8"/>
            <w:tcMar>
              <w:top w:w="50" w:type="dxa"/>
              <w:left w:w="90" w:type="dxa"/>
              <w:bottom w:w="50" w:type="dxa"/>
              <w:right w:w="90" w:type="dxa"/>
            </w:tcMar>
          </w:tcPr>
          <w:p w14:paraId="73C40F31" w14:textId="77777777" w:rsidR="00E27693" w:rsidRDefault="00C840EF">
            <w:pPr>
              <w:spacing w:after="40"/>
            </w:pPr>
            <w:r>
              <w:rPr>
                <w:sz w:val="16"/>
                <w:szCs w:val="16"/>
              </w:rPr>
              <w:t>[+6 months]</w:t>
            </w:r>
          </w:p>
        </w:tc>
      </w:tr>
    </w:tbl>
    <w:p w14:paraId="4B0AFC8B" w14:textId="77777777" w:rsidR="00E27693" w:rsidRDefault="00E27693">
      <w:pPr>
        <w:spacing w:after="160"/>
      </w:pPr>
    </w:p>
    <w:p w14:paraId="7F872E1E" w14:textId="77777777" w:rsidR="00E27693" w:rsidRDefault="00C840EF">
      <w:pPr>
        <w:spacing w:after="120" w:line="276" w:lineRule="auto"/>
      </w:pPr>
      <w:r>
        <w:rPr>
          <w:color w:val="6B7280"/>
          <w:sz w:val="18"/>
          <w:szCs w:val="18"/>
        </w:rPr>
        <w:t>Annex B (not reproduced in this sample) lists the data processing agreements in force, by tool and sub-processor, with the retention terms the Data Protection Focal Point has checked.</w:t>
      </w:r>
    </w:p>
    <w:p w14:paraId="00013C00" w14:textId="77777777" w:rsidR="00E27693" w:rsidRDefault="00C840EF">
      <w:pPr>
        <w:pStyle w:val="Heading1"/>
        <w:keepNext/>
      </w:pPr>
      <w:bookmarkStart w:id="17" w:name="_Toc243141763"/>
      <w:r>
        <w:t>Annex C · Permitted-use table (extract)</w:t>
      </w:r>
      <w:bookmarkEnd w:id="17"/>
    </w:p>
    <w:p w14:paraId="4A676C4B" w14:textId="77777777" w:rsidR="00E27693" w:rsidRDefault="00C840EF">
      <w:pPr>
        <w:spacing w:after="120" w:line="276" w:lineRule="auto"/>
      </w:pPr>
      <w:r>
        <w:t>One row per role and task. The safeguard column is what the person must do; the data boundary is what must not be in the input. Department playbooks cite the row.</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1500"/>
        <w:gridCol w:w="2900"/>
        <w:gridCol w:w="2900"/>
        <w:gridCol w:w="2338"/>
      </w:tblGrid>
      <w:tr w:rsidR="00E27693" w14:paraId="38267232" w14:textId="77777777">
        <w:tblPrEx>
          <w:tblCellMar>
            <w:top w:w="0" w:type="dxa"/>
            <w:bottom w:w="0" w:type="dxa"/>
          </w:tblCellMar>
        </w:tblPrEx>
        <w:trPr>
          <w:tblHeader/>
        </w:trPr>
        <w:tc>
          <w:tcPr>
            <w:tcW w:w="1500" w:type="dxa"/>
            <w:shd w:val="clear" w:color="auto" w:fill="002855"/>
            <w:tcMar>
              <w:top w:w="60" w:type="dxa"/>
              <w:left w:w="90" w:type="dxa"/>
              <w:bottom w:w="60" w:type="dxa"/>
              <w:right w:w="90" w:type="dxa"/>
            </w:tcMar>
            <w:vAlign w:val="center"/>
          </w:tcPr>
          <w:p w14:paraId="7CB25E19" w14:textId="77777777" w:rsidR="00E27693" w:rsidRDefault="00C840EF">
            <w:pPr>
              <w:spacing w:after="40"/>
            </w:pPr>
            <w:r>
              <w:rPr>
                <w:b/>
                <w:bCs/>
                <w:color w:val="FFFFFF"/>
                <w:sz w:val="16"/>
                <w:szCs w:val="16"/>
              </w:rPr>
              <w:t>Role</w:t>
            </w:r>
          </w:p>
        </w:tc>
        <w:tc>
          <w:tcPr>
            <w:tcW w:w="2900" w:type="dxa"/>
            <w:shd w:val="clear" w:color="auto" w:fill="002855"/>
            <w:tcMar>
              <w:top w:w="60" w:type="dxa"/>
              <w:left w:w="90" w:type="dxa"/>
              <w:bottom w:w="60" w:type="dxa"/>
              <w:right w:w="90" w:type="dxa"/>
            </w:tcMar>
            <w:vAlign w:val="center"/>
          </w:tcPr>
          <w:p w14:paraId="61D0DF83" w14:textId="77777777" w:rsidR="00E27693" w:rsidRDefault="00C840EF">
            <w:pPr>
              <w:spacing w:after="40"/>
            </w:pPr>
            <w:r>
              <w:rPr>
                <w:b/>
                <w:bCs/>
                <w:color w:val="FFFFFF"/>
                <w:sz w:val="16"/>
                <w:szCs w:val="16"/>
              </w:rPr>
              <w:t>Task</w:t>
            </w:r>
          </w:p>
        </w:tc>
        <w:tc>
          <w:tcPr>
            <w:tcW w:w="2900" w:type="dxa"/>
            <w:shd w:val="clear" w:color="auto" w:fill="002855"/>
            <w:tcMar>
              <w:top w:w="60" w:type="dxa"/>
              <w:left w:w="90" w:type="dxa"/>
              <w:bottom w:w="60" w:type="dxa"/>
              <w:right w:w="90" w:type="dxa"/>
            </w:tcMar>
            <w:vAlign w:val="center"/>
          </w:tcPr>
          <w:p w14:paraId="251B9D4D" w14:textId="77777777" w:rsidR="00E27693" w:rsidRDefault="00C840EF">
            <w:pPr>
              <w:spacing w:after="40"/>
            </w:pPr>
            <w:r>
              <w:rPr>
                <w:b/>
                <w:bCs/>
                <w:color w:val="FFFFFF"/>
                <w:sz w:val="16"/>
                <w:szCs w:val="16"/>
              </w:rPr>
              <w:t>Safeguard</w:t>
            </w:r>
          </w:p>
        </w:tc>
        <w:tc>
          <w:tcPr>
            <w:tcW w:w="2338" w:type="dxa"/>
            <w:shd w:val="clear" w:color="auto" w:fill="002855"/>
            <w:tcMar>
              <w:top w:w="60" w:type="dxa"/>
              <w:left w:w="90" w:type="dxa"/>
              <w:bottom w:w="60" w:type="dxa"/>
              <w:right w:w="90" w:type="dxa"/>
            </w:tcMar>
            <w:vAlign w:val="center"/>
          </w:tcPr>
          <w:p w14:paraId="2F6E5E5A" w14:textId="77777777" w:rsidR="00E27693" w:rsidRDefault="00C840EF">
            <w:pPr>
              <w:spacing w:after="40"/>
            </w:pPr>
            <w:r>
              <w:rPr>
                <w:b/>
                <w:bCs/>
                <w:color w:val="FFFFFF"/>
                <w:sz w:val="16"/>
                <w:szCs w:val="16"/>
              </w:rPr>
              <w:t>Data boundary</w:t>
            </w:r>
          </w:p>
        </w:tc>
      </w:tr>
      <w:tr w:rsidR="00E27693" w14:paraId="03758A7E" w14:textId="77777777">
        <w:tblPrEx>
          <w:tblCellMar>
            <w:top w:w="0" w:type="dxa"/>
            <w:bottom w:w="0" w:type="dxa"/>
          </w:tblCellMar>
        </w:tblPrEx>
        <w:trPr>
          <w:cantSplit/>
        </w:trPr>
        <w:tc>
          <w:tcPr>
            <w:tcW w:w="1500" w:type="dxa"/>
            <w:shd w:val="clear" w:color="auto" w:fill="FFFFFF"/>
            <w:tcMar>
              <w:top w:w="50" w:type="dxa"/>
              <w:left w:w="90" w:type="dxa"/>
              <w:bottom w:w="50" w:type="dxa"/>
              <w:right w:w="90" w:type="dxa"/>
            </w:tcMar>
          </w:tcPr>
          <w:p w14:paraId="35F7B74A" w14:textId="77777777" w:rsidR="00E27693" w:rsidRDefault="00C840EF">
            <w:pPr>
              <w:spacing w:after="40"/>
            </w:pPr>
            <w:r>
              <w:rPr>
                <w:sz w:val="16"/>
                <w:szCs w:val="16"/>
              </w:rPr>
              <w:t>All staff</w:t>
            </w:r>
          </w:p>
        </w:tc>
        <w:tc>
          <w:tcPr>
            <w:tcW w:w="2900" w:type="dxa"/>
            <w:shd w:val="clear" w:color="auto" w:fill="FFFFFF"/>
            <w:tcMar>
              <w:top w:w="50" w:type="dxa"/>
              <w:left w:w="90" w:type="dxa"/>
              <w:bottom w:w="50" w:type="dxa"/>
              <w:right w:w="90" w:type="dxa"/>
            </w:tcMar>
          </w:tcPr>
          <w:p w14:paraId="7B3F6487" w14:textId="77777777" w:rsidR="00E27693" w:rsidRDefault="00C840EF">
            <w:pPr>
              <w:spacing w:after="40"/>
            </w:pPr>
            <w:r>
              <w:rPr>
                <w:sz w:val="16"/>
                <w:szCs w:val="16"/>
              </w:rPr>
              <w:t>Summarise a long public or internal document</w:t>
            </w:r>
          </w:p>
        </w:tc>
        <w:tc>
          <w:tcPr>
            <w:tcW w:w="2900" w:type="dxa"/>
            <w:shd w:val="clear" w:color="auto" w:fill="FFFFFF"/>
            <w:tcMar>
              <w:top w:w="50" w:type="dxa"/>
              <w:left w:w="90" w:type="dxa"/>
              <w:bottom w:w="50" w:type="dxa"/>
              <w:right w:w="90" w:type="dxa"/>
            </w:tcMar>
          </w:tcPr>
          <w:p w14:paraId="4A00764B" w14:textId="77777777" w:rsidR="00E27693" w:rsidRDefault="00C840EF">
            <w:pPr>
              <w:spacing w:after="40"/>
            </w:pPr>
            <w:r>
              <w:rPr>
                <w:sz w:val="16"/>
                <w:szCs w:val="16"/>
              </w:rPr>
              <w:t>Spot-check three claims against the original</w:t>
            </w:r>
          </w:p>
        </w:tc>
        <w:tc>
          <w:tcPr>
            <w:tcW w:w="2338" w:type="dxa"/>
            <w:shd w:val="clear" w:color="auto" w:fill="FFFFFF"/>
            <w:tcMar>
              <w:top w:w="50" w:type="dxa"/>
              <w:left w:w="90" w:type="dxa"/>
              <w:bottom w:w="50" w:type="dxa"/>
              <w:right w:w="90" w:type="dxa"/>
            </w:tcMar>
          </w:tcPr>
          <w:p w14:paraId="0EC700C7" w14:textId="77777777" w:rsidR="00E27693" w:rsidRDefault="00C840EF">
            <w:pPr>
              <w:spacing w:after="40"/>
            </w:pPr>
            <w:r>
              <w:rPr>
                <w:sz w:val="16"/>
                <w:szCs w:val="16"/>
              </w:rPr>
              <w:t>Class 1 and 2</w:t>
            </w:r>
          </w:p>
        </w:tc>
      </w:tr>
      <w:tr w:rsidR="00E27693" w14:paraId="2175EF7E" w14:textId="77777777">
        <w:tblPrEx>
          <w:tblCellMar>
            <w:top w:w="0" w:type="dxa"/>
            <w:bottom w:w="0" w:type="dxa"/>
          </w:tblCellMar>
        </w:tblPrEx>
        <w:trPr>
          <w:cantSplit/>
        </w:trPr>
        <w:tc>
          <w:tcPr>
            <w:tcW w:w="1500" w:type="dxa"/>
            <w:shd w:val="clear" w:color="auto" w:fill="FBF9F8"/>
            <w:tcMar>
              <w:top w:w="50" w:type="dxa"/>
              <w:left w:w="90" w:type="dxa"/>
              <w:bottom w:w="50" w:type="dxa"/>
              <w:right w:w="90" w:type="dxa"/>
            </w:tcMar>
          </w:tcPr>
          <w:p w14:paraId="4F4EC017" w14:textId="77777777" w:rsidR="00E27693" w:rsidRDefault="00C840EF">
            <w:pPr>
              <w:spacing w:after="40"/>
            </w:pPr>
            <w:r>
              <w:rPr>
                <w:sz w:val="16"/>
                <w:szCs w:val="16"/>
              </w:rPr>
              <w:t>All staff</w:t>
            </w:r>
          </w:p>
        </w:tc>
        <w:tc>
          <w:tcPr>
            <w:tcW w:w="2900" w:type="dxa"/>
            <w:shd w:val="clear" w:color="auto" w:fill="FBF9F8"/>
            <w:tcMar>
              <w:top w:w="50" w:type="dxa"/>
              <w:left w:w="90" w:type="dxa"/>
              <w:bottom w:w="50" w:type="dxa"/>
              <w:right w:w="90" w:type="dxa"/>
            </w:tcMar>
          </w:tcPr>
          <w:p w14:paraId="1B2C14AA" w14:textId="77777777" w:rsidR="00E27693" w:rsidRDefault="00C840EF">
            <w:pPr>
              <w:spacing w:after="40"/>
            </w:pPr>
            <w:r>
              <w:rPr>
                <w:sz w:val="16"/>
                <w:szCs w:val="16"/>
              </w:rPr>
              <w:t>Meeting notes to actions and follow-up email</w:t>
            </w:r>
          </w:p>
        </w:tc>
        <w:tc>
          <w:tcPr>
            <w:tcW w:w="2900" w:type="dxa"/>
            <w:shd w:val="clear" w:color="auto" w:fill="FBF9F8"/>
            <w:tcMar>
              <w:top w:w="50" w:type="dxa"/>
              <w:left w:w="90" w:type="dxa"/>
              <w:bottom w:w="50" w:type="dxa"/>
              <w:right w:w="90" w:type="dxa"/>
            </w:tcMar>
          </w:tcPr>
          <w:p w14:paraId="05217D3A" w14:textId="77777777" w:rsidR="00E27693" w:rsidRDefault="00C840EF">
            <w:pPr>
              <w:spacing w:after="40"/>
            </w:pPr>
            <w:r>
              <w:rPr>
                <w:sz w:val="16"/>
                <w:szCs w:val="16"/>
              </w:rPr>
              <w:t>Owner and date confirmed by the person; personal details added by hand</w:t>
            </w:r>
          </w:p>
        </w:tc>
        <w:tc>
          <w:tcPr>
            <w:tcW w:w="2338" w:type="dxa"/>
            <w:shd w:val="clear" w:color="auto" w:fill="FBF9F8"/>
            <w:tcMar>
              <w:top w:w="50" w:type="dxa"/>
              <w:left w:w="90" w:type="dxa"/>
              <w:bottom w:w="50" w:type="dxa"/>
              <w:right w:w="90" w:type="dxa"/>
            </w:tcMar>
          </w:tcPr>
          <w:p w14:paraId="70CDC7C6" w14:textId="77777777" w:rsidR="00E27693" w:rsidRDefault="00C840EF">
            <w:pPr>
              <w:spacing w:after="40"/>
            </w:pPr>
            <w:r>
              <w:rPr>
                <w:sz w:val="16"/>
                <w:szCs w:val="16"/>
              </w:rPr>
              <w:t>Names of staff only; no beneficiary or partner personal data</w:t>
            </w:r>
          </w:p>
        </w:tc>
      </w:tr>
      <w:tr w:rsidR="00E27693" w14:paraId="420CE665" w14:textId="77777777">
        <w:tblPrEx>
          <w:tblCellMar>
            <w:top w:w="0" w:type="dxa"/>
            <w:bottom w:w="0" w:type="dxa"/>
          </w:tblCellMar>
        </w:tblPrEx>
        <w:trPr>
          <w:cantSplit/>
        </w:trPr>
        <w:tc>
          <w:tcPr>
            <w:tcW w:w="1500" w:type="dxa"/>
            <w:shd w:val="clear" w:color="auto" w:fill="FFFFFF"/>
            <w:tcMar>
              <w:top w:w="50" w:type="dxa"/>
              <w:left w:w="90" w:type="dxa"/>
              <w:bottom w:w="50" w:type="dxa"/>
              <w:right w:w="90" w:type="dxa"/>
            </w:tcMar>
          </w:tcPr>
          <w:p w14:paraId="4471724A" w14:textId="77777777" w:rsidR="00E27693" w:rsidRDefault="00C840EF">
            <w:pPr>
              <w:spacing w:after="40"/>
            </w:pPr>
            <w:r>
              <w:rPr>
                <w:sz w:val="16"/>
                <w:szCs w:val="16"/>
              </w:rPr>
              <w:t>All staff</w:t>
            </w:r>
          </w:p>
        </w:tc>
        <w:tc>
          <w:tcPr>
            <w:tcW w:w="2900" w:type="dxa"/>
            <w:shd w:val="clear" w:color="auto" w:fill="FFFFFF"/>
            <w:tcMar>
              <w:top w:w="50" w:type="dxa"/>
              <w:left w:w="90" w:type="dxa"/>
              <w:bottom w:w="50" w:type="dxa"/>
              <w:right w:w="90" w:type="dxa"/>
            </w:tcMar>
          </w:tcPr>
          <w:p w14:paraId="4F3A5F97" w14:textId="77777777" w:rsidR="00E27693" w:rsidRDefault="00C840EF">
            <w:pPr>
              <w:spacing w:after="40"/>
            </w:pPr>
            <w:r>
              <w:rPr>
                <w:sz w:val="16"/>
                <w:szCs w:val="16"/>
              </w:rPr>
              <w:t>Plain-language rewrite</w:t>
            </w:r>
          </w:p>
        </w:tc>
        <w:tc>
          <w:tcPr>
            <w:tcW w:w="2900" w:type="dxa"/>
            <w:shd w:val="clear" w:color="auto" w:fill="FFFFFF"/>
            <w:tcMar>
              <w:top w:w="50" w:type="dxa"/>
              <w:left w:w="90" w:type="dxa"/>
              <w:bottom w:w="50" w:type="dxa"/>
              <w:right w:w="90" w:type="dxa"/>
            </w:tcMar>
          </w:tcPr>
          <w:p w14:paraId="0D72147A" w14:textId="77777777" w:rsidR="00E27693" w:rsidRDefault="00C840EF">
            <w:pPr>
              <w:spacing w:after="40"/>
            </w:pPr>
            <w:r>
              <w:rPr>
                <w:sz w:val="16"/>
                <w:szCs w:val="16"/>
              </w:rPr>
              <w:t>Side-by-side read for meaning loss</w:t>
            </w:r>
          </w:p>
        </w:tc>
        <w:tc>
          <w:tcPr>
            <w:tcW w:w="2338" w:type="dxa"/>
            <w:shd w:val="clear" w:color="auto" w:fill="FFFFFF"/>
            <w:tcMar>
              <w:top w:w="50" w:type="dxa"/>
              <w:left w:w="90" w:type="dxa"/>
              <w:bottom w:w="50" w:type="dxa"/>
              <w:right w:w="90" w:type="dxa"/>
            </w:tcMar>
          </w:tcPr>
          <w:p w14:paraId="6C884005" w14:textId="77777777" w:rsidR="00E27693" w:rsidRDefault="00C840EF">
            <w:pPr>
              <w:spacing w:after="40"/>
            </w:pPr>
            <w:r>
              <w:rPr>
                <w:sz w:val="16"/>
                <w:szCs w:val="16"/>
              </w:rPr>
              <w:t>As the source document's class</w:t>
            </w:r>
          </w:p>
        </w:tc>
      </w:tr>
      <w:tr w:rsidR="00E27693" w14:paraId="25D21B00" w14:textId="77777777">
        <w:tblPrEx>
          <w:tblCellMar>
            <w:top w:w="0" w:type="dxa"/>
            <w:bottom w:w="0" w:type="dxa"/>
          </w:tblCellMar>
        </w:tblPrEx>
        <w:trPr>
          <w:cantSplit/>
        </w:trPr>
        <w:tc>
          <w:tcPr>
            <w:tcW w:w="1500" w:type="dxa"/>
            <w:shd w:val="clear" w:color="auto" w:fill="FBF9F8"/>
            <w:tcMar>
              <w:top w:w="50" w:type="dxa"/>
              <w:left w:w="90" w:type="dxa"/>
              <w:bottom w:w="50" w:type="dxa"/>
              <w:right w:w="90" w:type="dxa"/>
            </w:tcMar>
          </w:tcPr>
          <w:p w14:paraId="03EF7DCC" w14:textId="77777777" w:rsidR="00E27693" w:rsidRDefault="00C840EF">
            <w:pPr>
              <w:spacing w:after="40"/>
            </w:pPr>
            <w:r>
              <w:rPr>
                <w:sz w:val="16"/>
                <w:szCs w:val="16"/>
              </w:rPr>
              <w:t>Programmes</w:t>
            </w:r>
          </w:p>
        </w:tc>
        <w:tc>
          <w:tcPr>
            <w:tcW w:w="2900" w:type="dxa"/>
            <w:shd w:val="clear" w:color="auto" w:fill="FBF9F8"/>
            <w:tcMar>
              <w:top w:w="50" w:type="dxa"/>
              <w:left w:w="90" w:type="dxa"/>
              <w:bottom w:w="50" w:type="dxa"/>
              <w:right w:w="90" w:type="dxa"/>
            </w:tcMar>
          </w:tcPr>
          <w:p w14:paraId="15B9AB11" w14:textId="77777777" w:rsidR="00E27693" w:rsidRDefault="00C840EF">
            <w:pPr>
              <w:spacing w:after="40"/>
            </w:pPr>
            <w:r>
              <w:rPr>
                <w:sz w:val="16"/>
                <w:szCs w:val="16"/>
              </w:rPr>
              <w:t>Donor narrative report, first draft</w:t>
            </w:r>
          </w:p>
        </w:tc>
        <w:tc>
          <w:tcPr>
            <w:tcW w:w="2900" w:type="dxa"/>
            <w:shd w:val="clear" w:color="auto" w:fill="FBF9F8"/>
            <w:tcMar>
              <w:top w:w="50" w:type="dxa"/>
              <w:left w:w="90" w:type="dxa"/>
              <w:bottom w:w="50" w:type="dxa"/>
              <w:right w:w="90" w:type="dxa"/>
            </w:tcMar>
          </w:tcPr>
          <w:p w14:paraId="0EE4683F" w14:textId="77777777" w:rsidR="00E27693" w:rsidRDefault="00C840EF">
            <w:pPr>
              <w:spacing w:after="40"/>
            </w:pPr>
            <w:r>
              <w:rPr>
                <w:sz w:val="16"/>
                <w:szCs w:val="16"/>
              </w:rPr>
              <w:t>Every figure traced to the results table; previous report attached as the model</w:t>
            </w:r>
          </w:p>
        </w:tc>
        <w:tc>
          <w:tcPr>
            <w:tcW w:w="2338" w:type="dxa"/>
            <w:shd w:val="clear" w:color="auto" w:fill="FBF9F8"/>
            <w:tcMar>
              <w:top w:w="50" w:type="dxa"/>
              <w:left w:w="90" w:type="dxa"/>
              <w:bottom w:w="50" w:type="dxa"/>
              <w:right w:w="90" w:type="dxa"/>
            </w:tcMar>
          </w:tcPr>
          <w:p w14:paraId="6B7FEDC9" w14:textId="77777777" w:rsidR="00E27693" w:rsidRDefault="00C840EF">
            <w:pPr>
              <w:spacing w:after="40"/>
            </w:pPr>
            <w:r>
              <w:rPr>
                <w:sz w:val="16"/>
                <w:szCs w:val="16"/>
              </w:rPr>
              <w:t>No beneficiary name, case identifier or location below district</w:t>
            </w:r>
          </w:p>
        </w:tc>
      </w:tr>
      <w:tr w:rsidR="00E27693" w14:paraId="2CD8C7A2" w14:textId="77777777">
        <w:tblPrEx>
          <w:tblCellMar>
            <w:top w:w="0" w:type="dxa"/>
            <w:bottom w:w="0" w:type="dxa"/>
          </w:tblCellMar>
        </w:tblPrEx>
        <w:trPr>
          <w:cantSplit/>
        </w:trPr>
        <w:tc>
          <w:tcPr>
            <w:tcW w:w="1500" w:type="dxa"/>
            <w:shd w:val="clear" w:color="auto" w:fill="FFFFFF"/>
            <w:tcMar>
              <w:top w:w="50" w:type="dxa"/>
              <w:left w:w="90" w:type="dxa"/>
              <w:bottom w:w="50" w:type="dxa"/>
              <w:right w:w="90" w:type="dxa"/>
            </w:tcMar>
          </w:tcPr>
          <w:p w14:paraId="0862A6E5" w14:textId="77777777" w:rsidR="00E27693" w:rsidRDefault="00C840EF">
            <w:pPr>
              <w:spacing w:after="40"/>
            </w:pPr>
            <w:r>
              <w:rPr>
                <w:sz w:val="16"/>
                <w:szCs w:val="16"/>
              </w:rPr>
              <w:t>Programmes</w:t>
            </w:r>
          </w:p>
        </w:tc>
        <w:tc>
          <w:tcPr>
            <w:tcW w:w="2900" w:type="dxa"/>
            <w:shd w:val="clear" w:color="auto" w:fill="FFFFFF"/>
            <w:tcMar>
              <w:top w:w="50" w:type="dxa"/>
              <w:left w:w="90" w:type="dxa"/>
              <w:bottom w:w="50" w:type="dxa"/>
              <w:right w:w="90" w:type="dxa"/>
            </w:tcMar>
          </w:tcPr>
          <w:p w14:paraId="4BA95524" w14:textId="77777777" w:rsidR="00E27693" w:rsidRDefault="00C840EF">
            <w:pPr>
              <w:spacing w:after="40"/>
            </w:pPr>
            <w:r>
              <w:rPr>
                <w:sz w:val="16"/>
                <w:szCs w:val="16"/>
              </w:rPr>
              <w:t>Indicator wording for a logframe</w:t>
            </w:r>
          </w:p>
        </w:tc>
        <w:tc>
          <w:tcPr>
            <w:tcW w:w="2900" w:type="dxa"/>
            <w:shd w:val="clear" w:color="auto" w:fill="FFFFFF"/>
            <w:tcMar>
              <w:top w:w="50" w:type="dxa"/>
              <w:left w:w="90" w:type="dxa"/>
              <w:bottom w:w="50" w:type="dxa"/>
              <w:right w:w="90" w:type="dxa"/>
            </w:tcMar>
          </w:tcPr>
          <w:p w14:paraId="3A341787" w14:textId="77777777" w:rsidR="00E27693" w:rsidRDefault="00C840EF">
            <w:pPr>
              <w:spacing w:after="40"/>
            </w:pPr>
            <w:r>
              <w:rPr>
                <w:sz w:val="16"/>
                <w:szCs w:val="16"/>
              </w:rPr>
              <w:t>Checked against the funder's indicator guidance</w:t>
            </w:r>
          </w:p>
        </w:tc>
        <w:tc>
          <w:tcPr>
            <w:tcW w:w="2338" w:type="dxa"/>
            <w:shd w:val="clear" w:color="auto" w:fill="FFFFFF"/>
            <w:tcMar>
              <w:top w:w="50" w:type="dxa"/>
              <w:left w:w="90" w:type="dxa"/>
              <w:bottom w:w="50" w:type="dxa"/>
              <w:right w:w="90" w:type="dxa"/>
            </w:tcMar>
          </w:tcPr>
          <w:p w14:paraId="7B775A86" w14:textId="77777777" w:rsidR="00E27693" w:rsidRDefault="00C840EF">
            <w:pPr>
              <w:spacing w:after="40"/>
            </w:pPr>
            <w:r>
              <w:rPr>
                <w:sz w:val="16"/>
                <w:szCs w:val="16"/>
              </w:rPr>
              <w:t>Class 2</w:t>
            </w:r>
          </w:p>
        </w:tc>
      </w:tr>
      <w:tr w:rsidR="00E27693" w14:paraId="7E5580A9" w14:textId="77777777">
        <w:tblPrEx>
          <w:tblCellMar>
            <w:top w:w="0" w:type="dxa"/>
            <w:bottom w:w="0" w:type="dxa"/>
          </w:tblCellMar>
        </w:tblPrEx>
        <w:trPr>
          <w:cantSplit/>
        </w:trPr>
        <w:tc>
          <w:tcPr>
            <w:tcW w:w="1500" w:type="dxa"/>
            <w:shd w:val="clear" w:color="auto" w:fill="FBF9F8"/>
            <w:tcMar>
              <w:top w:w="50" w:type="dxa"/>
              <w:left w:w="90" w:type="dxa"/>
              <w:bottom w:w="50" w:type="dxa"/>
              <w:right w:w="90" w:type="dxa"/>
            </w:tcMar>
          </w:tcPr>
          <w:p w14:paraId="136F5C8F" w14:textId="77777777" w:rsidR="00E27693" w:rsidRDefault="00C840EF">
            <w:pPr>
              <w:spacing w:after="40"/>
            </w:pPr>
            <w:r>
              <w:rPr>
                <w:sz w:val="16"/>
                <w:szCs w:val="16"/>
              </w:rPr>
              <w:t>M&amp;E</w:t>
            </w:r>
          </w:p>
        </w:tc>
        <w:tc>
          <w:tcPr>
            <w:tcW w:w="2900" w:type="dxa"/>
            <w:shd w:val="clear" w:color="auto" w:fill="FBF9F8"/>
            <w:tcMar>
              <w:top w:w="50" w:type="dxa"/>
              <w:left w:w="90" w:type="dxa"/>
              <w:bottom w:w="50" w:type="dxa"/>
              <w:right w:w="90" w:type="dxa"/>
            </w:tcMar>
          </w:tcPr>
          <w:p w14:paraId="323E9119" w14:textId="77777777" w:rsidR="00E27693" w:rsidRDefault="00C840EF">
            <w:pPr>
              <w:spacing w:after="40"/>
            </w:pPr>
            <w:r>
              <w:rPr>
                <w:sz w:val="16"/>
                <w:szCs w:val="16"/>
              </w:rPr>
              <w:t>Narrative and charts from settled data</w:t>
            </w:r>
          </w:p>
        </w:tc>
        <w:tc>
          <w:tcPr>
            <w:tcW w:w="2900" w:type="dxa"/>
            <w:shd w:val="clear" w:color="auto" w:fill="FBF9F8"/>
            <w:tcMar>
              <w:top w:w="50" w:type="dxa"/>
              <w:left w:w="90" w:type="dxa"/>
              <w:bottom w:w="50" w:type="dxa"/>
              <w:right w:w="90" w:type="dxa"/>
            </w:tcMar>
          </w:tcPr>
          <w:p w14:paraId="255139EF" w14:textId="77777777" w:rsidR="00E27693" w:rsidRDefault="00C840EF">
            <w:pPr>
              <w:spacing w:after="40"/>
            </w:pPr>
            <w:r>
              <w:rPr>
                <w:sz w:val="16"/>
                <w:szCs w:val="16"/>
              </w:rPr>
              <w:t>No outlier removed, gap filled or causal claim added by the tool</w:t>
            </w:r>
          </w:p>
        </w:tc>
        <w:tc>
          <w:tcPr>
            <w:tcW w:w="2338" w:type="dxa"/>
            <w:shd w:val="clear" w:color="auto" w:fill="FBF9F8"/>
            <w:tcMar>
              <w:top w:w="50" w:type="dxa"/>
              <w:left w:w="90" w:type="dxa"/>
              <w:bottom w:w="50" w:type="dxa"/>
              <w:right w:w="90" w:type="dxa"/>
            </w:tcMar>
          </w:tcPr>
          <w:p w14:paraId="38285519" w14:textId="77777777" w:rsidR="00E27693" w:rsidRDefault="00C840EF">
            <w:pPr>
              <w:spacing w:after="40"/>
            </w:pPr>
            <w:r>
              <w:rPr>
                <w:sz w:val="16"/>
                <w:szCs w:val="16"/>
              </w:rPr>
              <w:t>Aggregated data only</w:t>
            </w:r>
          </w:p>
        </w:tc>
      </w:tr>
      <w:tr w:rsidR="00E27693" w14:paraId="566869CF" w14:textId="77777777">
        <w:tblPrEx>
          <w:tblCellMar>
            <w:top w:w="0" w:type="dxa"/>
            <w:bottom w:w="0" w:type="dxa"/>
          </w:tblCellMar>
        </w:tblPrEx>
        <w:trPr>
          <w:cantSplit/>
        </w:trPr>
        <w:tc>
          <w:tcPr>
            <w:tcW w:w="1500" w:type="dxa"/>
            <w:shd w:val="clear" w:color="auto" w:fill="FFFFFF"/>
            <w:tcMar>
              <w:top w:w="50" w:type="dxa"/>
              <w:left w:w="90" w:type="dxa"/>
              <w:bottom w:w="50" w:type="dxa"/>
              <w:right w:w="90" w:type="dxa"/>
            </w:tcMar>
          </w:tcPr>
          <w:p w14:paraId="3135D8C5" w14:textId="77777777" w:rsidR="00E27693" w:rsidRDefault="00C840EF">
            <w:pPr>
              <w:spacing w:after="40"/>
            </w:pPr>
            <w:r>
              <w:rPr>
                <w:sz w:val="16"/>
                <w:szCs w:val="16"/>
              </w:rPr>
              <w:t>Fundraising</w:t>
            </w:r>
          </w:p>
        </w:tc>
        <w:tc>
          <w:tcPr>
            <w:tcW w:w="2900" w:type="dxa"/>
            <w:shd w:val="clear" w:color="auto" w:fill="FFFFFF"/>
            <w:tcMar>
              <w:top w:w="50" w:type="dxa"/>
              <w:left w:w="90" w:type="dxa"/>
              <w:bottom w:w="50" w:type="dxa"/>
              <w:right w:w="90" w:type="dxa"/>
            </w:tcMar>
          </w:tcPr>
          <w:p w14:paraId="79C9BD54" w14:textId="77777777" w:rsidR="00E27693" w:rsidRDefault="00C840EF">
            <w:pPr>
              <w:spacing w:after="40"/>
            </w:pPr>
            <w:r>
              <w:rPr>
                <w:sz w:val="16"/>
                <w:szCs w:val="16"/>
              </w:rPr>
              <w:t>Proposal draft against a funder template</w:t>
            </w:r>
          </w:p>
        </w:tc>
        <w:tc>
          <w:tcPr>
            <w:tcW w:w="2900" w:type="dxa"/>
            <w:shd w:val="clear" w:color="auto" w:fill="FFFFFF"/>
            <w:tcMar>
              <w:top w:w="50" w:type="dxa"/>
              <w:left w:w="90" w:type="dxa"/>
              <w:bottom w:w="50" w:type="dxa"/>
              <w:right w:w="90" w:type="dxa"/>
            </w:tcMar>
          </w:tcPr>
          <w:p w14:paraId="4B712F75" w14:textId="77777777" w:rsidR="00E27693" w:rsidRDefault="00C840EF">
            <w:pPr>
              <w:spacing w:after="40"/>
            </w:pPr>
            <w:r>
              <w:rPr>
                <w:sz w:val="16"/>
                <w:szCs w:val="16"/>
              </w:rPr>
              <w:t>Budget figures recomputed from the budget file</w:t>
            </w:r>
          </w:p>
        </w:tc>
        <w:tc>
          <w:tcPr>
            <w:tcW w:w="2338" w:type="dxa"/>
            <w:shd w:val="clear" w:color="auto" w:fill="FFFFFF"/>
            <w:tcMar>
              <w:top w:w="50" w:type="dxa"/>
              <w:left w:w="90" w:type="dxa"/>
              <w:bottom w:w="50" w:type="dxa"/>
              <w:right w:w="90" w:type="dxa"/>
            </w:tcMar>
          </w:tcPr>
          <w:p w14:paraId="503683BA" w14:textId="77777777" w:rsidR="00E27693" w:rsidRDefault="00C840EF">
            <w:pPr>
              <w:spacing w:after="40"/>
            </w:pPr>
            <w:r>
              <w:rPr>
                <w:sz w:val="16"/>
                <w:szCs w:val="16"/>
              </w:rPr>
              <w:t>Draft budget stays out; figures entered by hand after check</w:t>
            </w:r>
          </w:p>
        </w:tc>
      </w:tr>
      <w:tr w:rsidR="00E27693" w14:paraId="26C41B7F" w14:textId="77777777">
        <w:tblPrEx>
          <w:tblCellMar>
            <w:top w:w="0" w:type="dxa"/>
            <w:bottom w:w="0" w:type="dxa"/>
          </w:tblCellMar>
        </w:tblPrEx>
        <w:trPr>
          <w:cantSplit/>
        </w:trPr>
        <w:tc>
          <w:tcPr>
            <w:tcW w:w="1500" w:type="dxa"/>
            <w:shd w:val="clear" w:color="auto" w:fill="FBF9F8"/>
            <w:tcMar>
              <w:top w:w="50" w:type="dxa"/>
              <w:left w:w="90" w:type="dxa"/>
              <w:bottom w:w="50" w:type="dxa"/>
              <w:right w:w="90" w:type="dxa"/>
            </w:tcMar>
          </w:tcPr>
          <w:p w14:paraId="7EB011F9" w14:textId="77777777" w:rsidR="00E27693" w:rsidRDefault="00C840EF">
            <w:pPr>
              <w:spacing w:after="40"/>
            </w:pPr>
            <w:r>
              <w:rPr>
                <w:sz w:val="16"/>
                <w:szCs w:val="16"/>
              </w:rPr>
              <w:t>Fundraising</w:t>
            </w:r>
          </w:p>
        </w:tc>
        <w:tc>
          <w:tcPr>
            <w:tcW w:w="2900" w:type="dxa"/>
            <w:shd w:val="clear" w:color="auto" w:fill="FBF9F8"/>
            <w:tcMar>
              <w:top w:w="50" w:type="dxa"/>
              <w:left w:w="90" w:type="dxa"/>
              <w:bottom w:w="50" w:type="dxa"/>
              <w:right w:w="90" w:type="dxa"/>
            </w:tcMar>
          </w:tcPr>
          <w:p w14:paraId="43AE6D40" w14:textId="77777777" w:rsidR="00E27693" w:rsidRDefault="00C840EF">
            <w:pPr>
              <w:spacing w:after="40"/>
            </w:pPr>
            <w:r>
              <w:rPr>
                <w:sz w:val="16"/>
                <w:szCs w:val="16"/>
              </w:rPr>
              <w:t>Eligibility checklist from a call</w:t>
            </w:r>
          </w:p>
        </w:tc>
        <w:tc>
          <w:tcPr>
            <w:tcW w:w="2900" w:type="dxa"/>
            <w:shd w:val="clear" w:color="auto" w:fill="FBF9F8"/>
            <w:tcMar>
              <w:top w:w="50" w:type="dxa"/>
              <w:left w:w="90" w:type="dxa"/>
              <w:bottom w:w="50" w:type="dxa"/>
              <w:right w:w="90" w:type="dxa"/>
            </w:tcMar>
          </w:tcPr>
          <w:p w14:paraId="15A20A64" w14:textId="77777777" w:rsidR="00E27693" w:rsidRDefault="00C840EF">
            <w:pPr>
              <w:spacing w:after="40"/>
            </w:pPr>
            <w:r>
              <w:rPr>
                <w:sz w:val="16"/>
                <w:szCs w:val="16"/>
              </w:rPr>
              <w:t>Each rule checked against the call text, article by article</w:t>
            </w:r>
          </w:p>
        </w:tc>
        <w:tc>
          <w:tcPr>
            <w:tcW w:w="2338" w:type="dxa"/>
            <w:shd w:val="clear" w:color="auto" w:fill="FBF9F8"/>
            <w:tcMar>
              <w:top w:w="50" w:type="dxa"/>
              <w:left w:w="90" w:type="dxa"/>
              <w:bottom w:w="50" w:type="dxa"/>
              <w:right w:w="90" w:type="dxa"/>
            </w:tcMar>
          </w:tcPr>
          <w:p w14:paraId="04756584" w14:textId="77777777" w:rsidR="00E27693" w:rsidRDefault="00C840EF">
            <w:pPr>
              <w:spacing w:after="40"/>
            </w:pPr>
            <w:r>
              <w:rPr>
                <w:sz w:val="16"/>
                <w:szCs w:val="16"/>
              </w:rPr>
              <w:t>Class 1</w:t>
            </w:r>
          </w:p>
        </w:tc>
      </w:tr>
      <w:tr w:rsidR="00E27693" w14:paraId="0816CDFD" w14:textId="77777777">
        <w:tblPrEx>
          <w:tblCellMar>
            <w:top w:w="0" w:type="dxa"/>
            <w:bottom w:w="0" w:type="dxa"/>
          </w:tblCellMar>
        </w:tblPrEx>
        <w:trPr>
          <w:cantSplit/>
        </w:trPr>
        <w:tc>
          <w:tcPr>
            <w:tcW w:w="1500" w:type="dxa"/>
            <w:shd w:val="clear" w:color="auto" w:fill="FFFFFF"/>
            <w:tcMar>
              <w:top w:w="50" w:type="dxa"/>
              <w:left w:w="90" w:type="dxa"/>
              <w:bottom w:w="50" w:type="dxa"/>
              <w:right w:w="90" w:type="dxa"/>
            </w:tcMar>
          </w:tcPr>
          <w:p w14:paraId="4C5FA6DC" w14:textId="77777777" w:rsidR="00E27693" w:rsidRDefault="00C840EF">
            <w:pPr>
              <w:spacing w:after="40"/>
            </w:pPr>
            <w:r>
              <w:rPr>
                <w:sz w:val="16"/>
                <w:szCs w:val="16"/>
              </w:rPr>
              <w:t>Fundraising</w:t>
            </w:r>
          </w:p>
        </w:tc>
        <w:tc>
          <w:tcPr>
            <w:tcW w:w="2900" w:type="dxa"/>
            <w:shd w:val="clear" w:color="auto" w:fill="FFFFFF"/>
            <w:tcMar>
              <w:top w:w="50" w:type="dxa"/>
              <w:left w:w="90" w:type="dxa"/>
              <w:bottom w:w="50" w:type="dxa"/>
              <w:right w:w="90" w:type="dxa"/>
            </w:tcMar>
          </w:tcPr>
          <w:p w14:paraId="0C9129F4" w14:textId="77777777" w:rsidR="00E27693" w:rsidRDefault="00C840EF">
            <w:pPr>
              <w:spacing w:after="40"/>
            </w:pPr>
            <w:r>
              <w:rPr>
                <w:sz w:val="16"/>
                <w:szCs w:val="16"/>
              </w:rPr>
              <w:t>Institutional funder research</w:t>
            </w:r>
          </w:p>
        </w:tc>
        <w:tc>
          <w:tcPr>
            <w:tcW w:w="2900" w:type="dxa"/>
            <w:shd w:val="clear" w:color="auto" w:fill="FFFFFF"/>
            <w:tcMar>
              <w:top w:w="50" w:type="dxa"/>
              <w:left w:w="90" w:type="dxa"/>
              <w:bottom w:w="50" w:type="dxa"/>
              <w:right w:w="90" w:type="dxa"/>
            </w:tcMar>
          </w:tcPr>
          <w:p w14:paraId="38033BED" w14:textId="77777777" w:rsidR="00E27693" w:rsidRDefault="00C840EF">
            <w:pPr>
              <w:spacing w:after="40"/>
            </w:pPr>
            <w:r>
              <w:rPr>
                <w:sz w:val="16"/>
                <w:szCs w:val="16"/>
              </w:rPr>
              <w:t>Public sources only; citations opened</w:t>
            </w:r>
          </w:p>
        </w:tc>
        <w:tc>
          <w:tcPr>
            <w:tcW w:w="2338" w:type="dxa"/>
            <w:shd w:val="clear" w:color="auto" w:fill="FFFFFF"/>
            <w:tcMar>
              <w:top w:w="50" w:type="dxa"/>
              <w:left w:w="90" w:type="dxa"/>
              <w:bottom w:w="50" w:type="dxa"/>
              <w:right w:w="90" w:type="dxa"/>
            </w:tcMar>
          </w:tcPr>
          <w:p w14:paraId="6F1EB51B" w14:textId="77777777" w:rsidR="00E27693" w:rsidRDefault="00C840EF">
            <w:pPr>
              <w:spacing w:after="40"/>
            </w:pPr>
            <w:r>
              <w:rPr>
                <w:sz w:val="16"/>
                <w:szCs w:val="16"/>
              </w:rPr>
              <w:t>No profile of a named individual (Annex E)</w:t>
            </w:r>
          </w:p>
        </w:tc>
      </w:tr>
      <w:tr w:rsidR="00E27693" w14:paraId="3DCE2E59" w14:textId="77777777">
        <w:tblPrEx>
          <w:tblCellMar>
            <w:top w:w="0" w:type="dxa"/>
            <w:bottom w:w="0" w:type="dxa"/>
          </w:tblCellMar>
        </w:tblPrEx>
        <w:trPr>
          <w:cantSplit/>
        </w:trPr>
        <w:tc>
          <w:tcPr>
            <w:tcW w:w="1500" w:type="dxa"/>
            <w:shd w:val="clear" w:color="auto" w:fill="FBF9F8"/>
            <w:tcMar>
              <w:top w:w="50" w:type="dxa"/>
              <w:left w:w="90" w:type="dxa"/>
              <w:bottom w:w="50" w:type="dxa"/>
              <w:right w:w="90" w:type="dxa"/>
            </w:tcMar>
          </w:tcPr>
          <w:p w14:paraId="6DE91C14" w14:textId="77777777" w:rsidR="00E27693" w:rsidRDefault="00C840EF">
            <w:pPr>
              <w:spacing w:after="40"/>
            </w:pPr>
            <w:r>
              <w:rPr>
                <w:sz w:val="16"/>
                <w:szCs w:val="16"/>
              </w:rPr>
              <w:t>Finance</w:t>
            </w:r>
          </w:p>
        </w:tc>
        <w:tc>
          <w:tcPr>
            <w:tcW w:w="2900" w:type="dxa"/>
            <w:shd w:val="clear" w:color="auto" w:fill="FBF9F8"/>
            <w:tcMar>
              <w:top w:w="50" w:type="dxa"/>
              <w:left w:w="90" w:type="dxa"/>
              <w:bottom w:w="50" w:type="dxa"/>
              <w:right w:w="90" w:type="dxa"/>
            </w:tcMar>
          </w:tcPr>
          <w:p w14:paraId="22E71BCF" w14:textId="77777777" w:rsidR="00E27693" w:rsidRDefault="00C840EF">
            <w:pPr>
              <w:spacing w:after="40"/>
            </w:pPr>
            <w:r>
              <w:rPr>
                <w:sz w:val="16"/>
                <w:szCs w:val="16"/>
              </w:rPr>
              <w:t>Budget narrative from the spreadsheet</w:t>
            </w:r>
          </w:p>
        </w:tc>
        <w:tc>
          <w:tcPr>
            <w:tcW w:w="2900" w:type="dxa"/>
            <w:shd w:val="clear" w:color="auto" w:fill="FBF9F8"/>
            <w:tcMar>
              <w:top w:w="50" w:type="dxa"/>
              <w:left w:w="90" w:type="dxa"/>
              <w:bottom w:w="50" w:type="dxa"/>
              <w:right w:w="90" w:type="dxa"/>
            </w:tcMar>
          </w:tcPr>
          <w:p w14:paraId="1722A773" w14:textId="77777777" w:rsidR="00E27693" w:rsidRDefault="00C840EF">
            <w:pPr>
              <w:spacing w:after="40"/>
            </w:pPr>
            <w:r>
              <w:rPr>
                <w:sz w:val="16"/>
                <w:szCs w:val="16"/>
              </w:rPr>
              <w:t>Arithmetic never accepted from the tool</w:t>
            </w:r>
          </w:p>
        </w:tc>
        <w:tc>
          <w:tcPr>
            <w:tcW w:w="2338" w:type="dxa"/>
            <w:shd w:val="clear" w:color="auto" w:fill="FBF9F8"/>
            <w:tcMar>
              <w:top w:w="50" w:type="dxa"/>
              <w:left w:w="90" w:type="dxa"/>
              <w:bottom w:w="50" w:type="dxa"/>
              <w:right w:w="90" w:type="dxa"/>
            </w:tcMar>
          </w:tcPr>
          <w:p w14:paraId="277E92B0" w14:textId="77777777" w:rsidR="00E27693" w:rsidRDefault="00C840EF">
            <w:pPr>
              <w:spacing w:after="40"/>
            </w:pPr>
            <w:r>
              <w:rPr>
                <w:sz w:val="16"/>
                <w:szCs w:val="16"/>
              </w:rPr>
              <w:t>No bank, payroll, supplier identifiers</w:t>
            </w:r>
          </w:p>
        </w:tc>
      </w:tr>
      <w:tr w:rsidR="00E27693" w14:paraId="451A18FE" w14:textId="77777777">
        <w:tblPrEx>
          <w:tblCellMar>
            <w:top w:w="0" w:type="dxa"/>
            <w:bottom w:w="0" w:type="dxa"/>
          </w:tblCellMar>
        </w:tblPrEx>
        <w:trPr>
          <w:cantSplit/>
        </w:trPr>
        <w:tc>
          <w:tcPr>
            <w:tcW w:w="1500" w:type="dxa"/>
            <w:shd w:val="clear" w:color="auto" w:fill="FFFFFF"/>
            <w:tcMar>
              <w:top w:w="50" w:type="dxa"/>
              <w:left w:w="90" w:type="dxa"/>
              <w:bottom w:w="50" w:type="dxa"/>
              <w:right w:w="90" w:type="dxa"/>
            </w:tcMar>
          </w:tcPr>
          <w:p w14:paraId="29D4DFF4" w14:textId="77777777" w:rsidR="00E27693" w:rsidRDefault="00C840EF">
            <w:pPr>
              <w:spacing w:after="40"/>
            </w:pPr>
            <w:r>
              <w:rPr>
                <w:sz w:val="16"/>
                <w:szCs w:val="16"/>
              </w:rPr>
              <w:t>Finance</w:t>
            </w:r>
          </w:p>
        </w:tc>
        <w:tc>
          <w:tcPr>
            <w:tcW w:w="2900" w:type="dxa"/>
            <w:shd w:val="clear" w:color="auto" w:fill="FFFFFF"/>
            <w:tcMar>
              <w:top w:w="50" w:type="dxa"/>
              <w:left w:w="90" w:type="dxa"/>
              <w:bottom w:w="50" w:type="dxa"/>
              <w:right w:w="90" w:type="dxa"/>
            </w:tcMar>
          </w:tcPr>
          <w:p w14:paraId="66A06263" w14:textId="77777777" w:rsidR="00E27693" w:rsidRDefault="00C840EF">
            <w:pPr>
              <w:spacing w:after="40"/>
            </w:pPr>
            <w:r>
              <w:rPr>
                <w:sz w:val="16"/>
                <w:szCs w:val="16"/>
              </w:rPr>
              <w:t>Procurement comparison table</w:t>
            </w:r>
          </w:p>
        </w:tc>
        <w:tc>
          <w:tcPr>
            <w:tcW w:w="2900" w:type="dxa"/>
            <w:shd w:val="clear" w:color="auto" w:fill="FFFFFF"/>
            <w:tcMar>
              <w:top w:w="50" w:type="dxa"/>
              <w:left w:w="90" w:type="dxa"/>
              <w:bottom w:w="50" w:type="dxa"/>
              <w:right w:w="90" w:type="dxa"/>
            </w:tcMar>
          </w:tcPr>
          <w:p w14:paraId="31EB6C7F" w14:textId="77777777" w:rsidR="00E27693" w:rsidRDefault="00C840EF">
            <w:pPr>
              <w:spacing w:after="40"/>
            </w:pPr>
            <w:r>
              <w:rPr>
                <w:sz w:val="16"/>
                <w:szCs w:val="16"/>
              </w:rPr>
              <w:t>Supplier figures checked against quotes</w:t>
            </w:r>
          </w:p>
        </w:tc>
        <w:tc>
          <w:tcPr>
            <w:tcW w:w="2338" w:type="dxa"/>
            <w:shd w:val="clear" w:color="auto" w:fill="FFFFFF"/>
            <w:tcMar>
              <w:top w:w="50" w:type="dxa"/>
              <w:left w:w="90" w:type="dxa"/>
              <w:bottom w:w="50" w:type="dxa"/>
              <w:right w:w="90" w:type="dxa"/>
            </w:tcMar>
          </w:tcPr>
          <w:p w14:paraId="2FAE19A2" w14:textId="77777777" w:rsidR="00E27693" w:rsidRDefault="00C840EF">
            <w:pPr>
              <w:spacing w:after="40"/>
            </w:pPr>
            <w:r>
              <w:rPr>
                <w:sz w:val="16"/>
                <w:szCs w:val="16"/>
              </w:rPr>
              <w:t>Supplier documents as received, Class 3 where marked</w:t>
            </w:r>
          </w:p>
        </w:tc>
      </w:tr>
      <w:tr w:rsidR="00E27693" w14:paraId="34606C93" w14:textId="77777777">
        <w:tblPrEx>
          <w:tblCellMar>
            <w:top w:w="0" w:type="dxa"/>
            <w:bottom w:w="0" w:type="dxa"/>
          </w:tblCellMar>
        </w:tblPrEx>
        <w:trPr>
          <w:cantSplit/>
        </w:trPr>
        <w:tc>
          <w:tcPr>
            <w:tcW w:w="1500" w:type="dxa"/>
            <w:shd w:val="clear" w:color="auto" w:fill="FBF9F8"/>
            <w:tcMar>
              <w:top w:w="50" w:type="dxa"/>
              <w:left w:w="90" w:type="dxa"/>
              <w:bottom w:w="50" w:type="dxa"/>
              <w:right w:w="90" w:type="dxa"/>
            </w:tcMar>
          </w:tcPr>
          <w:p w14:paraId="153DAA82" w14:textId="77777777" w:rsidR="00E27693" w:rsidRDefault="00C840EF">
            <w:pPr>
              <w:spacing w:after="40"/>
            </w:pPr>
            <w:r>
              <w:rPr>
                <w:sz w:val="16"/>
                <w:szCs w:val="16"/>
              </w:rPr>
              <w:t>HR</w:t>
            </w:r>
          </w:p>
        </w:tc>
        <w:tc>
          <w:tcPr>
            <w:tcW w:w="2900" w:type="dxa"/>
            <w:shd w:val="clear" w:color="auto" w:fill="FBF9F8"/>
            <w:tcMar>
              <w:top w:w="50" w:type="dxa"/>
              <w:left w:w="90" w:type="dxa"/>
              <w:bottom w:w="50" w:type="dxa"/>
              <w:right w:w="90" w:type="dxa"/>
            </w:tcMar>
          </w:tcPr>
          <w:p w14:paraId="79C2F5B8" w14:textId="77777777" w:rsidR="00E27693" w:rsidRDefault="00C840EF">
            <w:pPr>
              <w:spacing w:after="40"/>
            </w:pPr>
            <w:r>
              <w:rPr>
                <w:sz w:val="16"/>
                <w:szCs w:val="16"/>
              </w:rPr>
              <w:t>Job description, interview question bank</w:t>
            </w:r>
          </w:p>
        </w:tc>
        <w:tc>
          <w:tcPr>
            <w:tcW w:w="2900" w:type="dxa"/>
            <w:shd w:val="clear" w:color="auto" w:fill="FBF9F8"/>
            <w:tcMar>
              <w:top w:w="50" w:type="dxa"/>
              <w:left w:w="90" w:type="dxa"/>
              <w:bottom w:w="50" w:type="dxa"/>
              <w:right w:w="90" w:type="dxa"/>
            </w:tcMar>
          </w:tcPr>
          <w:p w14:paraId="47599266" w14:textId="77777777" w:rsidR="00E27693" w:rsidRDefault="00C840EF">
            <w:pPr>
              <w:spacing w:after="40"/>
            </w:pPr>
            <w:r>
              <w:rPr>
                <w:sz w:val="16"/>
                <w:szCs w:val="16"/>
              </w:rPr>
              <w:t>Reviewed for bias; approved by hiring manager</w:t>
            </w:r>
          </w:p>
        </w:tc>
        <w:tc>
          <w:tcPr>
            <w:tcW w:w="2338" w:type="dxa"/>
            <w:shd w:val="clear" w:color="auto" w:fill="FBF9F8"/>
            <w:tcMar>
              <w:top w:w="50" w:type="dxa"/>
              <w:left w:w="90" w:type="dxa"/>
              <w:bottom w:w="50" w:type="dxa"/>
              <w:right w:w="90" w:type="dxa"/>
            </w:tcMar>
          </w:tcPr>
          <w:p w14:paraId="525224F3" w14:textId="77777777" w:rsidR="00E27693" w:rsidRDefault="00C840EF">
            <w:pPr>
              <w:spacing w:after="40"/>
            </w:pPr>
            <w:r>
              <w:rPr>
                <w:sz w:val="16"/>
                <w:szCs w:val="16"/>
              </w:rPr>
              <w:t>No candidate or employee data</w:t>
            </w:r>
          </w:p>
        </w:tc>
      </w:tr>
      <w:tr w:rsidR="00E27693" w14:paraId="2F41BE05" w14:textId="77777777">
        <w:tblPrEx>
          <w:tblCellMar>
            <w:top w:w="0" w:type="dxa"/>
            <w:bottom w:w="0" w:type="dxa"/>
          </w:tblCellMar>
        </w:tblPrEx>
        <w:trPr>
          <w:cantSplit/>
        </w:trPr>
        <w:tc>
          <w:tcPr>
            <w:tcW w:w="1500" w:type="dxa"/>
            <w:shd w:val="clear" w:color="auto" w:fill="FFFFFF"/>
            <w:tcMar>
              <w:top w:w="50" w:type="dxa"/>
              <w:left w:w="90" w:type="dxa"/>
              <w:bottom w:w="50" w:type="dxa"/>
              <w:right w:w="90" w:type="dxa"/>
            </w:tcMar>
          </w:tcPr>
          <w:p w14:paraId="72320543" w14:textId="77777777" w:rsidR="00E27693" w:rsidRDefault="00C840EF">
            <w:pPr>
              <w:spacing w:after="40"/>
            </w:pPr>
            <w:r>
              <w:rPr>
                <w:sz w:val="16"/>
                <w:szCs w:val="16"/>
              </w:rPr>
              <w:t>HR</w:t>
            </w:r>
          </w:p>
        </w:tc>
        <w:tc>
          <w:tcPr>
            <w:tcW w:w="2900" w:type="dxa"/>
            <w:shd w:val="clear" w:color="auto" w:fill="FFFFFF"/>
            <w:tcMar>
              <w:top w:w="50" w:type="dxa"/>
              <w:left w:w="90" w:type="dxa"/>
              <w:bottom w:w="50" w:type="dxa"/>
              <w:right w:w="90" w:type="dxa"/>
            </w:tcMar>
          </w:tcPr>
          <w:p w14:paraId="0400CE95" w14:textId="77777777" w:rsidR="00E27693" w:rsidRDefault="00C840EF">
            <w:pPr>
              <w:spacing w:after="40"/>
            </w:pPr>
            <w:r>
              <w:rPr>
                <w:sz w:val="16"/>
                <w:szCs w:val="16"/>
              </w:rPr>
              <w:t>Aggregated staff survey themes</w:t>
            </w:r>
          </w:p>
        </w:tc>
        <w:tc>
          <w:tcPr>
            <w:tcW w:w="2900" w:type="dxa"/>
            <w:shd w:val="clear" w:color="auto" w:fill="FFFFFF"/>
            <w:tcMar>
              <w:top w:w="50" w:type="dxa"/>
              <w:left w:w="90" w:type="dxa"/>
              <w:bottom w:w="50" w:type="dxa"/>
              <w:right w:w="90" w:type="dxa"/>
            </w:tcMar>
          </w:tcPr>
          <w:p w14:paraId="2E01EBB1" w14:textId="77777777" w:rsidR="00E27693" w:rsidRDefault="00C840EF">
            <w:pPr>
              <w:spacing w:after="40"/>
            </w:pPr>
            <w:r>
              <w:rPr>
                <w:sz w:val="16"/>
                <w:szCs w:val="16"/>
              </w:rPr>
              <w:t>Minimum group size ten; no quotes attributable</w:t>
            </w:r>
          </w:p>
        </w:tc>
        <w:tc>
          <w:tcPr>
            <w:tcW w:w="2338" w:type="dxa"/>
            <w:shd w:val="clear" w:color="auto" w:fill="FFFFFF"/>
            <w:tcMar>
              <w:top w:w="50" w:type="dxa"/>
              <w:left w:w="90" w:type="dxa"/>
              <w:bottom w:w="50" w:type="dxa"/>
              <w:right w:w="90" w:type="dxa"/>
            </w:tcMar>
          </w:tcPr>
          <w:p w14:paraId="1ABBBCAB" w14:textId="77777777" w:rsidR="00E27693" w:rsidRDefault="00C840EF">
            <w:pPr>
              <w:spacing w:after="40"/>
            </w:pPr>
            <w:r>
              <w:rPr>
                <w:sz w:val="16"/>
                <w:szCs w:val="16"/>
              </w:rPr>
              <w:t>Aggregated only</w:t>
            </w:r>
          </w:p>
        </w:tc>
      </w:tr>
      <w:tr w:rsidR="00E27693" w14:paraId="737D2DBC" w14:textId="77777777">
        <w:tblPrEx>
          <w:tblCellMar>
            <w:top w:w="0" w:type="dxa"/>
            <w:bottom w:w="0" w:type="dxa"/>
          </w:tblCellMar>
        </w:tblPrEx>
        <w:trPr>
          <w:cantSplit/>
        </w:trPr>
        <w:tc>
          <w:tcPr>
            <w:tcW w:w="1500" w:type="dxa"/>
            <w:shd w:val="clear" w:color="auto" w:fill="FBF9F8"/>
            <w:tcMar>
              <w:top w:w="50" w:type="dxa"/>
              <w:left w:w="90" w:type="dxa"/>
              <w:bottom w:w="50" w:type="dxa"/>
              <w:right w:w="90" w:type="dxa"/>
            </w:tcMar>
          </w:tcPr>
          <w:p w14:paraId="08238DC0" w14:textId="77777777" w:rsidR="00E27693" w:rsidRDefault="00C840EF">
            <w:pPr>
              <w:spacing w:after="40"/>
            </w:pPr>
            <w:r>
              <w:rPr>
                <w:sz w:val="16"/>
                <w:szCs w:val="16"/>
              </w:rPr>
              <w:t>Communications</w:t>
            </w:r>
          </w:p>
        </w:tc>
        <w:tc>
          <w:tcPr>
            <w:tcW w:w="2900" w:type="dxa"/>
            <w:shd w:val="clear" w:color="auto" w:fill="FBF9F8"/>
            <w:tcMar>
              <w:top w:w="50" w:type="dxa"/>
              <w:left w:w="90" w:type="dxa"/>
              <w:bottom w:w="50" w:type="dxa"/>
              <w:right w:w="90" w:type="dxa"/>
            </w:tcMar>
          </w:tcPr>
          <w:p w14:paraId="5701C09C" w14:textId="77777777" w:rsidR="00E27693" w:rsidRDefault="00C840EF">
            <w:pPr>
              <w:spacing w:after="40"/>
            </w:pPr>
            <w:r>
              <w:rPr>
                <w:sz w:val="16"/>
                <w:szCs w:val="16"/>
              </w:rPr>
              <w:t>Press release, social copy</w:t>
            </w:r>
          </w:p>
        </w:tc>
        <w:tc>
          <w:tcPr>
            <w:tcW w:w="2900" w:type="dxa"/>
            <w:shd w:val="clear" w:color="auto" w:fill="FBF9F8"/>
            <w:tcMar>
              <w:top w:w="50" w:type="dxa"/>
              <w:left w:w="90" w:type="dxa"/>
              <w:bottom w:w="50" w:type="dxa"/>
              <w:right w:w="90" w:type="dxa"/>
            </w:tcMar>
          </w:tcPr>
          <w:p w14:paraId="794713E9" w14:textId="77777777" w:rsidR="00E27693" w:rsidRDefault="00C840EF">
            <w:pPr>
              <w:spacing w:after="40"/>
            </w:pPr>
            <w:r>
              <w:rPr>
                <w:sz w:val="16"/>
                <w:szCs w:val="16"/>
              </w:rPr>
              <w:t>Named owner; source check; house voice read</w:t>
            </w:r>
          </w:p>
        </w:tc>
        <w:tc>
          <w:tcPr>
            <w:tcW w:w="2338" w:type="dxa"/>
            <w:shd w:val="clear" w:color="auto" w:fill="FBF9F8"/>
            <w:tcMar>
              <w:top w:w="50" w:type="dxa"/>
              <w:left w:w="90" w:type="dxa"/>
              <w:bottom w:w="50" w:type="dxa"/>
              <w:right w:w="90" w:type="dxa"/>
            </w:tcMar>
          </w:tcPr>
          <w:p w14:paraId="36D3B96C" w14:textId="77777777" w:rsidR="00E27693" w:rsidRDefault="00C840EF">
            <w:pPr>
              <w:spacing w:after="40"/>
            </w:pPr>
            <w:r>
              <w:rPr>
                <w:sz w:val="16"/>
                <w:szCs w:val="16"/>
              </w:rPr>
              <w:t>Class 1 and 2; nothing on live or contested matters</w:t>
            </w:r>
          </w:p>
        </w:tc>
      </w:tr>
      <w:tr w:rsidR="00E27693" w14:paraId="1EB966FE" w14:textId="77777777">
        <w:tblPrEx>
          <w:tblCellMar>
            <w:top w:w="0" w:type="dxa"/>
            <w:bottom w:w="0" w:type="dxa"/>
          </w:tblCellMar>
        </w:tblPrEx>
        <w:trPr>
          <w:cantSplit/>
        </w:trPr>
        <w:tc>
          <w:tcPr>
            <w:tcW w:w="1500" w:type="dxa"/>
            <w:shd w:val="clear" w:color="auto" w:fill="FFFFFF"/>
            <w:tcMar>
              <w:top w:w="50" w:type="dxa"/>
              <w:left w:w="90" w:type="dxa"/>
              <w:bottom w:w="50" w:type="dxa"/>
              <w:right w:w="90" w:type="dxa"/>
            </w:tcMar>
          </w:tcPr>
          <w:p w14:paraId="24508CC5" w14:textId="77777777" w:rsidR="00E27693" w:rsidRDefault="00C840EF">
            <w:pPr>
              <w:spacing w:after="40"/>
            </w:pPr>
            <w:r>
              <w:rPr>
                <w:sz w:val="16"/>
                <w:szCs w:val="16"/>
              </w:rPr>
              <w:t>Communications</w:t>
            </w:r>
          </w:p>
        </w:tc>
        <w:tc>
          <w:tcPr>
            <w:tcW w:w="2900" w:type="dxa"/>
            <w:shd w:val="clear" w:color="auto" w:fill="FFFFFF"/>
            <w:tcMar>
              <w:top w:w="50" w:type="dxa"/>
              <w:left w:w="90" w:type="dxa"/>
              <w:bottom w:w="50" w:type="dxa"/>
              <w:right w:w="90" w:type="dxa"/>
            </w:tcMar>
          </w:tcPr>
          <w:p w14:paraId="413524A1" w14:textId="77777777" w:rsidR="00E27693" w:rsidRDefault="00C840EF">
            <w:pPr>
              <w:spacing w:after="40"/>
            </w:pPr>
            <w:r>
              <w:rPr>
                <w:sz w:val="16"/>
                <w:szCs w:val="16"/>
              </w:rPr>
              <w:t>Translation first draft</w:t>
            </w:r>
          </w:p>
        </w:tc>
        <w:tc>
          <w:tcPr>
            <w:tcW w:w="2900" w:type="dxa"/>
            <w:shd w:val="clear" w:color="auto" w:fill="FFFFFF"/>
            <w:tcMar>
              <w:top w:w="50" w:type="dxa"/>
              <w:left w:w="90" w:type="dxa"/>
              <w:bottom w:w="50" w:type="dxa"/>
              <w:right w:w="90" w:type="dxa"/>
            </w:tcMar>
          </w:tcPr>
          <w:p w14:paraId="2ECAFDC5" w14:textId="77777777" w:rsidR="00E27693" w:rsidRDefault="00C840EF">
            <w:pPr>
              <w:spacing w:after="40"/>
            </w:pPr>
            <w:r>
              <w:rPr>
                <w:sz w:val="16"/>
                <w:szCs w:val="16"/>
              </w:rPr>
              <w:t>Bilingual reviewer, sentence by sentence</w:t>
            </w:r>
          </w:p>
        </w:tc>
        <w:tc>
          <w:tcPr>
            <w:tcW w:w="2338" w:type="dxa"/>
            <w:shd w:val="clear" w:color="auto" w:fill="FFFFFF"/>
            <w:tcMar>
              <w:top w:w="50" w:type="dxa"/>
              <w:left w:w="90" w:type="dxa"/>
              <w:bottom w:w="50" w:type="dxa"/>
              <w:right w:w="90" w:type="dxa"/>
            </w:tcMar>
          </w:tcPr>
          <w:p w14:paraId="3C763AC5" w14:textId="77777777" w:rsidR="00E27693" w:rsidRDefault="00C840EF">
            <w:pPr>
              <w:spacing w:after="40"/>
            </w:pPr>
            <w:r>
              <w:rPr>
                <w:sz w:val="16"/>
                <w:szCs w:val="16"/>
              </w:rPr>
              <w:t>As the source document's class</w:t>
            </w:r>
          </w:p>
        </w:tc>
      </w:tr>
      <w:tr w:rsidR="00E27693" w14:paraId="2B7BFE4B" w14:textId="77777777">
        <w:tblPrEx>
          <w:tblCellMar>
            <w:top w:w="0" w:type="dxa"/>
            <w:bottom w:w="0" w:type="dxa"/>
          </w:tblCellMar>
        </w:tblPrEx>
        <w:trPr>
          <w:cantSplit/>
        </w:trPr>
        <w:tc>
          <w:tcPr>
            <w:tcW w:w="1500" w:type="dxa"/>
            <w:shd w:val="clear" w:color="auto" w:fill="FBF9F8"/>
            <w:tcMar>
              <w:top w:w="50" w:type="dxa"/>
              <w:left w:w="90" w:type="dxa"/>
              <w:bottom w:w="50" w:type="dxa"/>
              <w:right w:w="90" w:type="dxa"/>
            </w:tcMar>
          </w:tcPr>
          <w:p w14:paraId="49B0E66E" w14:textId="77777777" w:rsidR="00E27693" w:rsidRDefault="00C840EF">
            <w:pPr>
              <w:spacing w:after="40"/>
            </w:pPr>
            <w:r>
              <w:rPr>
                <w:sz w:val="16"/>
                <w:szCs w:val="16"/>
              </w:rPr>
              <w:t>Leadership</w:t>
            </w:r>
          </w:p>
        </w:tc>
        <w:tc>
          <w:tcPr>
            <w:tcW w:w="2900" w:type="dxa"/>
            <w:shd w:val="clear" w:color="auto" w:fill="FBF9F8"/>
            <w:tcMar>
              <w:top w:w="50" w:type="dxa"/>
              <w:left w:w="90" w:type="dxa"/>
              <w:bottom w:w="50" w:type="dxa"/>
              <w:right w:w="90" w:type="dxa"/>
            </w:tcMar>
          </w:tcPr>
          <w:p w14:paraId="2284E0BB" w14:textId="77777777" w:rsidR="00E27693" w:rsidRDefault="00C840EF">
            <w:pPr>
              <w:spacing w:after="40"/>
            </w:pPr>
            <w:r>
              <w:rPr>
                <w:sz w:val="16"/>
                <w:szCs w:val="16"/>
              </w:rPr>
              <w:t>Board paper summary; decision memo with options</w:t>
            </w:r>
          </w:p>
        </w:tc>
        <w:tc>
          <w:tcPr>
            <w:tcW w:w="2900" w:type="dxa"/>
            <w:shd w:val="clear" w:color="auto" w:fill="FBF9F8"/>
            <w:tcMar>
              <w:top w:w="50" w:type="dxa"/>
              <w:left w:w="90" w:type="dxa"/>
              <w:bottom w:w="50" w:type="dxa"/>
              <w:right w:w="90" w:type="dxa"/>
            </w:tcMar>
          </w:tcPr>
          <w:p w14:paraId="5EAE2672" w14:textId="77777777" w:rsidR="00E27693" w:rsidRDefault="00C840EF">
            <w:pPr>
              <w:spacing w:after="40"/>
            </w:pPr>
            <w:r>
              <w:rPr>
                <w:sz w:val="16"/>
                <w:szCs w:val="16"/>
              </w:rPr>
              <w:t>Decision, rejected option, risk owner and sign-off written by the accountable person; AI use stated on the paper</w:t>
            </w:r>
          </w:p>
        </w:tc>
        <w:tc>
          <w:tcPr>
            <w:tcW w:w="2338" w:type="dxa"/>
            <w:shd w:val="clear" w:color="auto" w:fill="FBF9F8"/>
            <w:tcMar>
              <w:top w:w="50" w:type="dxa"/>
              <w:left w:w="90" w:type="dxa"/>
              <w:bottom w:w="50" w:type="dxa"/>
              <w:right w:w="90" w:type="dxa"/>
            </w:tcMar>
          </w:tcPr>
          <w:p w14:paraId="5A05CC50" w14:textId="77777777" w:rsidR="00E27693" w:rsidRDefault="00C840EF">
            <w:pPr>
              <w:spacing w:after="40"/>
            </w:pPr>
            <w:r>
              <w:rPr>
                <w:sz w:val="16"/>
                <w:szCs w:val="16"/>
              </w:rPr>
              <w:t>Class 3 inside the restricted workspace only</w:t>
            </w:r>
          </w:p>
        </w:tc>
      </w:tr>
      <w:tr w:rsidR="00E27693" w14:paraId="623732A4" w14:textId="77777777">
        <w:tblPrEx>
          <w:tblCellMar>
            <w:top w:w="0" w:type="dxa"/>
            <w:bottom w:w="0" w:type="dxa"/>
          </w:tblCellMar>
        </w:tblPrEx>
        <w:trPr>
          <w:cantSplit/>
        </w:trPr>
        <w:tc>
          <w:tcPr>
            <w:tcW w:w="1500" w:type="dxa"/>
            <w:shd w:val="clear" w:color="auto" w:fill="FFFFFF"/>
            <w:tcMar>
              <w:top w:w="50" w:type="dxa"/>
              <w:left w:w="90" w:type="dxa"/>
              <w:bottom w:w="50" w:type="dxa"/>
              <w:right w:w="90" w:type="dxa"/>
            </w:tcMar>
          </w:tcPr>
          <w:p w14:paraId="4ED745EF" w14:textId="77777777" w:rsidR="00E27693" w:rsidRDefault="00C840EF">
            <w:pPr>
              <w:spacing w:after="40"/>
            </w:pPr>
            <w:r>
              <w:rPr>
                <w:sz w:val="16"/>
                <w:szCs w:val="16"/>
              </w:rPr>
              <w:t>Legal and protection</w:t>
            </w:r>
          </w:p>
        </w:tc>
        <w:tc>
          <w:tcPr>
            <w:tcW w:w="2900" w:type="dxa"/>
            <w:shd w:val="clear" w:color="auto" w:fill="FFFFFF"/>
            <w:tcMar>
              <w:top w:w="50" w:type="dxa"/>
              <w:left w:w="90" w:type="dxa"/>
              <w:bottom w:w="50" w:type="dxa"/>
              <w:right w:w="90" w:type="dxa"/>
            </w:tcMar>
          </w:tcPr>
          <w:p w14:paraId="33A2AEA0" w14:textId="77777777" w:rsidR="00E27693" w:rsidRDefault="00C840EF">
            <w:pPr>
              <w:spacing w:after="40"/>
            </w:pPr>
            <w:r>
              <w:rPr>
                <w:sz w:val="16"/>
                <w:szCs w:val="16"/>
              </w:rPr>
              <w:t>Summary of published guidance</w:t>
            </w:r>
          </w:p>
        </w:tc>
        <w:tc>
          <w:tcPr>
            <w:tcW w:w="2900" w:type="dxa"/>
            <w:shd w:val="clear" w:color="auto" w:fill="FFFFFF"/>
            <w:tcMar>
              <w:top w:w="50" w:type="dxa"/>
              <w:left w:w="90" w:type="dxa"/>
              <w:bottom w:w="50" w:type="dxa"/>
              <w:right w:w="90" w:type="dxa"/>
            </w:tcMar>
          </w:tcPr>
          <w:p w14:paraId="031210F0" w14:textId="77777777" w:rsidR="00E27693" w:rsidRDefault="00C840EF">
            <w:pPr>
              <w:spacing w:after="40"/>
            </w:pPr>
            <w:r>
              <w:rPr>
                <w:sz w:val="16"/>
                <w:szCs w:val="16"/>
              </w:rPr>
              <w:t>Reviewed by the legal focal point</w:t>
            </w:r>
          </w:p>
        </w:tc>
        <w:tc>
          <w:tcPr>
            <w:tcW w:w="2338" w:type="dxa"/>
            <w:shd w:val="clear" w:color="auto" w:fill="FFFFFF"/>
            <w:tcMar>
              <w:top w:w="50" w:type="dxa"/>
              <w:left w:w="90" w:type="dxa"/>
              <w:bottom w:w="50" w:type="dxa"/>
              <w:right w:w="90" w:type="dxa"/>
            </w:tcMar>
          </w:tcPr>
          <w:p w14:paraId="67206E5F" w14:textId="77777777" w:rsidR="00E27693" w:rsidRDefault="00C840EF">
            <w:pPr>
              <w:spacing w:after="40"/>
            </w:pPr>
            <w:r>
              <w:rPr>
                <w:sz w:val="16"/>
                <w:szCs w:val="16"/>
              </w:rPr>
              <w:t>No case file, referral or client communication</w:t>
            </w:r>
          </w:p>
        </w:tc>
      </w:tr>
    </w:tbl>
    <w:p w14:paraId="7A9E9F48" w14:textId="77777777" w:rsidR="00E27693" w:rsidRDefault="00C840EF">
      <w:r>
        <w:br w:type="page"/>
      </w:r>
    </w:p>
    <w:p w14:paraId="325187F7" w14:textId="77777777" w:rsidR="00E27693" w:rsidRDefault="00C840EF">
      <w:pPr>
        <w:pStyle w:val="Heading1"/>
        <w:keepNext/>
      </w:pPr>
      <w:bookmarkStart w:id="18" w:name="_Toc243141764"/>
      <w:r>
        <w:t>Annex D · Casework and protection</w:t>
      </w:r>
      <w:bookmarkEnd w:id="18"/>
    </w:p>
    <w:p w14:paraId="7CD9DD7A" w14:textId="77777777" w:rsidR="00E27693" w:rsidRDefault="00C840EF">
      <w:pPr>
        <w:spacing w:after="120" w:line="276" w:lineRule="auto"/>
      </w:pPr>
      <w:r>
        <w:rPr>
          <w:b/>
          <w:bCs/>
        </w:rPr>
        <w:t>D.1</w:t>
      </w:r>
      <w:r>
        <w:t xml:space="preserve"> Caseworkers may use an approved tool for anonymised summarisation of published guidance only. No case file, referral or client communication may be entered, in whole or in part, and no eligibility or safeguarding decision may be informed by tool output without a documented human review.</w:t>
      </w:r>
    </w:p>
    <w:p w14:paraId="4D128DDA" w14:textId="77777777" w:rsidR="00E27693" w:rsidRDefault="00C840EF">
      <w:pPr>
        <w:spacing w:after="120" w:line="276" w:lineRule="auto"/>
      </w:pPr>
      <w:r>
        <w:rPr>
          <w:b/>
          <w:bCs/>
        </w:rPr>
        <w:t>D.2</w:t>
      </w:r>
      <w:r>
        <w:t xml:space="preserve"> Safeguarding language checks: external content is compared against the written safeguarding communications rulebook by a dedicated, tested Skill, with a named human for borderline and consent questions. The Skill never sees case data; it sees the draft text and the rulebook.</w:t>
      </w:r>
    </w:p>
    <w:p w14:paraId="5BD8B9D6" w14:textId="77777777" w:rsidR="00E27693" w:rsidRDefault="00C840EF">
      <w:pPr>
        <w:spacing w:after="120" w:line="276" w:lineRule="auto"/>
      </w:pPr>
      <w:r>
        <w:rPr>
          <w:b/>
          <w:bCs/>
        </w:rPr>
        <w:t>D.3</w:t>
      </w:r>
      <w:r>
        <w:t xml:space="preserve"> Any image or voice of an identifiable beneficiary is Class 4 and never enters a tool.</w:t>
      </w:r>
    </w:p>
    <w:p w14:paraId="245E3830" w14:textId="77777777" w:rsidR="00E27693" w:rsidRDefault="00C840EF">
      <w:pPr>
        <w:pStyle w:val="Heading1"/>
        <w:keepNext/>
      </w:pPr>
      <w:bookmarkStart w:id="19" w:name="_Toc243141765"/>
      <w:r>
        <w:t>Annex E · Fundraising and donor intelligence</w:t>
      </w:r>
      <w:bookmarkEnd w:id="19"/>
    </w:p>
    <w:p w14:paraId="4D9E3D10" w14:textId="77777777" w:rsidR="00E27693" w:rsidRDefault="00C840EF">
      <w:pPr>
        <w:spacing w:after="120" w:line="276" w:lineRule="auto"/>
      </w:pPr>
      <w:r>
        <w:rPr>
          <w:b/>
          <w:bCs/>
        </w:rPr>
        <w:t>E.1</w:t>
      </w:r>
      <w:r>
        <w:t xml:space="preserve"> Research on institutional funders from public sources is permitted under 3.5. Compiling wealth estimates, personal characteristics or networks of a named individual is personal data processing and requires the Data Protection Focal Point's sign-off and a register entry before it starts.</w:t>
      </w:r>
    </w:p>
    <w:p w14:paraId="4A996E6C" w14:textId="77777777" w:rsidR="00E27693" w:rsidRDefault="00C840EF">
      <w:pPr>
        <w:spacing w:after="120" w:line="276" w:lineRule="auto"/>
      </w:pPr>
      <w:r>
        <w:rPr>
          <w:b/>
          <w:bCs/>
        </w:rPr>
        <w:t>E.2</w:t>
      </w:r>
      <w:r>
        <w:t xml:space="preserve"> Where a funder's terms require disclosure of AI use, the form of words is agreed with that funder once and recorded here, by funder.</w:t>
      </w:r>
    </w:p>
    <w:p w14:paraId="7B2DF661" w14:textId="77777777" w:rsidR="00E27693" w:rsidRDefault="00C840EF">
      <w:pPr>
        <w:spacing w:after="120" w:line="276" w:lineRule="auto"/>
      </w:pPr>
      <w:r>
        <w:rPr>
          <w:b/>
          <w:bCs/>
        </w:rPr>
        <w:t>E.3</w:t>
      </w:r>
      <w:r>
        <w:t xml:space="preserve"> Draft budgets stay out of every tool. Figures are entered by hand after recomputation.</w:t>
      </w:r>
    </w:p>
    <w:p w14:paraId="2D51DC94" w14:textId="77777777" w:rsidR="00E27693" w:rsidRDefault="00C840EF">
      <w:pPr>
        <w:spacing w:after="120" w:line="276" w:lineRule="auto"/>
      </w:pPr>
      <w:r>
        <w:rPr>
          <w:b/>
          <w:bCs/>
        </w:rPr>
        <w:t>E.4</w:t>
      </w:r>
      <w:r>
        <w:t xml:space="preserve"> How personal a message claims to be sets a second boundary: a message that presents itself as individually written by a named officer is written or fully rewritten by that officer.</w:t>
      </w:r>
    </w:p>
    <w:p w14:paraId="3887DEA0" w14:textId="77777777" w:rsidR="00E27693" w:rsidRDefault="00C840EF">
      <w:pPr>
        <w:pStyle w:val="Heading1"/>
        <w:keepNext/>
      </w:pPr>
      <w:bookmarkStart w:id="20" w:name="_Toc243141766"/>
      <w:r>
        <w:t>Annex F · Human resources</w:t>
      </w:r>
      <w:bookmarkEnd w:id="20"/>
    </w:p>
    <w:p w14:paraId="4F747731" w14:textId="77777777" w:rsidR="00E27693" w:rsidRDefault="00C840EF">
      <w:pPr>
        <w:spacing w:after="120" w:line="276" w:lineRule="auto"/>
      </w:pPr>
      <w:r>
        <w:rPr>
          <w:b/>
          <w:bCs/>
        </w:rPr>
        <w:t>F.1</w:t>
      </w:r>
      <w:r>
        <w:t xml:space="preserve"> Permitted: scheduling, drafts of job postings and descriptions, interview question banks, staff-facing explanations of policy, onboarding material, aggregated survey themes (minimum group size ten).</w:t>
      </w:r>
    </w:p>
    <w:p w14:paraId="420D6F30" w14:textId="77777777" w:rsidR="00E27693" w:rsidRDefault="00C840EF">
      <w:pPr>
        <w:spacing w:after="120" w:line="276" w:lineRule="auto"/>
      </w:pPr>
      <w:r>
        <w:rPr>
          <w:b/>
          <w:bCs/>
        </w:rPr>
        <w:t>F.2</w:t>
      </w:r>
      <w:r>
        <w:t xml:space="preserve"> Never: screening or ranking candidates, assessing performance, drafting or informing disciplinary, grievance or termination outcomes, entering any individual's record, and any inference about a person's characteristics.</w:t>
      </w:r>
    </w:p>
    <w:p w14:paraId="186F5CDB" w14:textId="77777777" w:rsidR="00E27693" w:rsidRDefault="00C840EF">
      <w:pPr>
        <w:spacing w:after="120" w:line="276" w:lineRule="auto"/>
      </w:pPr>
      <w:r>
        <w:rPr>
          <w:b/>
          <w:bCs/>
        </w:rPr>
        <w:t>F.3</w:t>
      </w:r>
      <w:r>
        <w:t xml:space="preserve"> Interview notes about a candidate are Class 4 and are never entered, even to "tidy them up".</w:t>
      </w:r>
    </w:p>
    <w:p w14:paraId="0349FDED" w14:textId="77777777" w:rsidR="00E27693" w:rsidRDefault="00C840EF">
      <w:pPr>
        <w:pStyle w:val="Heading1"/>
        <w:keepNext/>
      </w:pPr>
      <w:bookmarkStart w:id="21" w:name="_Toc243141767"/>
      <w:r>
        <w:t>Annex G · Procurement and IT</w:t>
      </w:r>
      <w:bookmarkEnd w:id="21"/>
    </w:p>
    <w:p w14:paraId="489F21B2" w14:textId="77777777" w:rsidR="00E27693" w:rsidRDefault="00C840EF">
      <w:pPr>
        <w:spacing w:after="120" w:line="276" w:lineRule="auto"/>
      </w:pPr>
      <w:r>
        <w:rPr>
          <w:b/>
          <w:bCs/>
        </w:rPr>
        <w:t>G.1</w:t>
      </w:r>
      <w:r>
        <w:t xml:space="preserve"> Supplier documents may be compared and summarised under 3.6; award decisions and contract signature stay with the people named in the procurement procedure.</w:t>
      </w:r>
    </w:p>
    <w:p w14:paraId="1BDC9724" w14:textId="77777777" w:rsidR="00E27693" w:rsidRDefault="00C840EF">
      <w:pPr>
        <w:spacing w:after="120" w:line="276" w:lineRule="auto"/>
      </w:pPr>
      <w:r>
        <w:rPr>
          <w:b/>
          <w:bCs/>
        </w:rPr>
        <w:t>G.2</w:t>
      </w:r>
      <w:r>
        <w:t xml:space="preserve"> Before any AI tool or feature is bought or enabled, the IT lead and the AI Steward answer: What does it do with inputs? Where is data stored and for how long? Who are the sub-processors? Can we export our data and our set-ups if we leave? What does it cost per completed task, including the review? The answers are filed with Annex A.</w:t>
      </w:r>
    </w:p>
    <w:p w14:paraId="789EF2A7" w14:textId="77777777" w:rsidR="00E27693" w:rsidRDefault="00C840EF">
      <w:pPr>
        <w:spacing w:after="120" w:line="276" w:lineRule="auto"/>
      </w:pPr>
      <w:r>
        <w:rPr>
          <w:b/>
          <w:bCs/>
        </w:rPr>
        <w:t>G.3</w:t>
      </w:r>
      <w:r>
        <w:t xml:space="preserve"> Access grants to systems for agents follow clause 9 and are recorded in the permissions record with the approver's name.</w:t>
      </w:r>
    </w:p>
    <w:p w14:paraId="04CFE1D0" w14:textId="77777777" w:rsidR="00E27693" w:rsidRDefault="00C840EF">
      <w:r>
        <w:br w:type="page"/>
      </w:r>
    </w:p>
    <w:p w14:paraId="3616A6D4" w14:textId="77777777" w:rsidR="00E27693" w:rsidRDefault="00C840EF">
      <w:pPr>
        <w:pStyle w:val="Heading1"/>
        <w:keepNext/>
      </w:pPr>
      <w:bookmarkStart w:id="22" w:name="_Toc243141768"/>
      <w:r>
        <w:t>Annex H · Templates</w:t>
      </w:r>
      <w:bookmarkEnd w:id="22"/>
    </w:p>
    <w:p w14:paraId="1E0AEAAF" w14:textId="77777777" w:rsidR="00E27693" w:rsidRDefault="00C840EF">
      <w:pPr>
        <w:pStyle w:val="Heading2"/>
        <w:keepNext/>
      </w:pPr>
      <w:bookmarkStart w:id="23" w:name="_Toc243141769"/>
      <w:r>
        <w:t>H.1 The one-line log</w:t>
      </w:r>
      <w:bookmarkEnd w:id="23"/>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900"/>
        <w:gridCol w:w="900"/>
        <w:gridCol w:w="1100"/>
        <w:gridCol w:w="2400"/>
        <w:gridCol w:w="900"/>
        <w:gridCol w:w="1300"/>
        <w:gridCol w:w="1100"/>
        <w:gridCol w:w="1038"/>
      </w:tblGrid>
      <w:tr w:rsidR="00E27693" w14:paraId="233F1CBB" w14:textId="77777777">
        <w:tblPrEx>
          <w:tblCellMar>
            <w:top w:w="0" w:type="dxa"/>
            <w:bottom w:w="0" w:type="dxa"/>
          </w:tblCellMar>
        </w:tblPrEx>
        <w:trPr>
          <w:tblHeader/>
        </w:trPr>
        <w:tc>
          <w:tcPr>
            <w:tcW w:w="900" w:type="dxa"/>
            <w:shd w:val="clear" w:color="auto" w:fill="002855"/>
            <w:tcMar>
              <w:top w:w="60" w:type="dxa"/>
              <w:left w:w="90" w:type="dxa"/>
              <w:bottom w:w="60" w:type="dxa"/>
              <w:right w:w="90" w:type="dxa"/>
            </w:tcMar>
            <w:vAlign w:val="center"/>
          </w:tcPr>
          <w:p w14:paraId="23DA02FC" w14:textId="77777777" w:rsidR="00E27693" w:rsidRDefault="00C840EF">
            <w:pPr>
              <w:spacing w:after="40"/>
            </w:pPr>
            <w:r>
              <w:rPr>
                <w:b/>
                <w:bCs/>
                <w:color w:val="FFFFFF"/>
                <w:sz w:val="16"/>
                <w:szCs w:val="16"/>
              </w:rPr>
              <w:t>Date</w:t>
            </w:r>
          </w:p>
        </w:tc>
        <w:tc>
          <w:tcPr>
            <w:tcW w:w="900" w:type="dxa"/>
            <w:shd w:val="clear" w:color="auto" w:fill="002855"/>
            <w:tcMar>
              <w:top w:w="60" w:type="dxa"/>
              <w:left w:w="90" w:type="dxa"/>
              <w:bottom w:w="60" w:type="dxa"/>
              <w:right w:w="90" w:type="dxa"/>
            </w:tcMar>
            <w:vAlign w:val="center"/>
          </w:tcPr>
          <w:p w14:paraId="7DB134FE" w14:textId="77777777" w:rsidR="00E27693" w:rsidRDefault="00C840EF">
            <w:pPr>
              <w:spacing w:after="40"/>
            </w:pPr>
            <w:r>
              <w:rPr>
                <w:b/>
                <w:bCs/>
                <w:color w:val="FFFFFF"/>
                <w:sz w:val="16"/>
                <w:szCs w:val="16"/>
              </w:rPr>
              <w:t>Person</w:t>
            </w:r>
          </w:p>
        </w:tc>
        <w:tc>
          <w:tcPr>
            <w:tcW w:w="1100" w:type="dxa"/>
            <w:shd w:val="clear" w:color="auto" w:fill="002855"/>
            <w:tcMar>
              <w:top w:w="60" w:type="dxa"/>
              <w:left w:w="90" w:type="dxa"/>
              <w:bottom w:w="60" w:type="dxa"/>
              <w:right w:w="90" w:type="dxa"/>
            </w:tcMar>
            <w:vAlign w:val="center"/>
          </w:tcPr>
          <w:p w14:paraId="124ADE00" w14:textId="77777777" w:rsidR="00E27693" w:rsidRDefault="00C840EF">
            <w:pPr>
              <w:spacing w:after="40"/>
            </w:pPr>
            <w:r>
              <w:rPr>
                <w:b/>
                <w:bCs/>
                <w:color w:val="FFFFFF"/>
                <w:sz w:val="16"/>
                <w:szCs w:val="16"/>
              </w:rPr>
              <w:t>Tool</w:t>
            </w:r>
          </w:p>
        </w:tc>
        <w:tc>
          <w:tcPr>
            <w:tcW w:w="2400" w:type="dxa"/>
            <w:shd w:val="clear" w:color="auto" w:fill="002855"/>
            <w:tcMar>
              <w:top w:w="60" w:type="dxa"/>
              <w:left w:w="90" w:type="dxa"/>
              <w:bottom w:w="60" w:type="dxa"/>
              <w:right w:w="90" w:type="dxa"/>
            </w:tcMar>
            <w:vAlign w:val="center"/>
          </w:tcPr>
          <w:p w14:paraId="5D3364DD" w14:textId="77777777" w:rsidR="00E27693" w:rsidRDefault="00C840EF">
            <w:pPr>
              <w:spacing w:after="40"/>
            </w:pPr>
            <w:r>
              <w:rPr>
                <w:b/>
                <w:bCs/>
                <w:color w:val="FFFFFF"/>
                <w:sz w:val="16"/>
                <w:szCs w:val="16"/>
              </w:rPr>
              <w:t>Task</w:t>
            </w:r>
          </w:p>
        </w:tc>
        <w:tc>
          <w:tcPr>
            <w:tcW w:w="900" w:type="dxa"/>
            <w:shd w:val="clear" w:color="auto" w:fill="002855"/>
            <w:tcMar>
              <w:top w:w="60" w:type="dxa"/>
              <w:left w:w="90" w:type="dxa"/>
              <w:bottom w:w="60" w:type="dxa"/>
              <w:right w:w="90" w:type="dxa"/>
            </w:tcMar>
            <w:vAlign w:val="center"/>
          </w:tcPr>
          <w:p w14:paraId="17B15B56" w14:textId="77777777" w:rsidR="00E27693" w:rsidRDefault="00C840EF">
            <w:pPr>
              <w:spacing w:after="40"/>
            </w:pPr>
            <w:r>
              <w:rPr>
                <w:b/>
                <w:bCs/>
                <w:color w:val="FFFFFF"/>
                <w:sz w:val="16"/>
                <w:szCs w:val="16"/>
              </w:rPr>
              <w:t>Class of input</w:t>
            </w:r>
          </w:p>
        </w:tc>
        <w:tc>
          <w:tcPr>
            <w:tcW w:w="1300" w:type="dxa"/>
            <w:shd w:val="clear" w:color="auto" w:fill="002855"/>
            <w:tcMar>
              <w:top w:w="60" w:type="dxa"/>
              <w:left w:w="90" w:type="dxa"/>
              <w:bottom w:w="60" w:type="dxa"/>
              <w:right w:w="90" w:type="dxa"/>
            </w:tcMar>
            <w:vAlign w:val="center"/>
          </w:tcPr>
          <w:p w14:paraId="0A09BF0C" w14:textId="77777777" w:rsidR="00E27693" w:rsidRDefault="00C840EF">
            <w:pPr>
              <w:spacing w:after="40"/>
            </w:pPr>
            <w:r>
              <w:rPr>
                <w:b/>
                <w:bCs/>
                <w:color w:val="FFFFFF"/>
                <w:sz w:val="16"/>
                <w:szCs w:val="16"/>
              </w:rPr>
              <w:t>Checks run (F/F/L/D)</w:t>
            </w:r>
          </w:p>
        </w:tc>
        <w:tc>
          <w:tcPr>
            <w:tcW w:w="1100" w:type="dxa"/>
            <w:shd w:val="clear" w:color="auto" w:fill="002855"/>
            <w:tcMar>
              <w:top w:w="60" w:type="dxa"/>
              <w:left w:w="90" w:type="dxa"/>
              <w:bottom w:w="60" w:type="dxa"/>
              <w:right w:w="90" w:type="dxa"/>
            </w:tcMar>
            <w:vAlign w:val="center"/>
          </w:tcPr>
          <w:p w14:paraId="32F2E9CE" w14:textId="77777777" w:rsidR="00E27693" w:rsidRDefault="00C840EF">
            <w:pPr>
              <w:spacing w:after="40"/>
            </w:pPr>
            <w:r>
              <w:rPr>
                <w:b/>
                <w:bCs/>
                <w:color w:val="FFFFFF"/>
                <w:sz w:val="16"/>
                <w:szCs w:val="16"/>
              </w:rPr>
              <w:t>Disclosure needed</w:t>
            </w:r>
          </w:p>
        </w:tc>
        <w:tc>
          <w:tcPr>
            <w:tcW w:w="1038" w:type="dxa"/>
            <w:shd w:val="clear" w:color="auto" w:fill="002855"/>
            <w:tcMar>
              <w:top w:w="60" w:type="dxa"/>
              <w:left w:w="90" w:type="dxa"/>
              <w:bottom w:w="60" w:type="dxa"/>
              <w:right w:w="90" w:type="dxa"/>
            </w:tcMar>
            <w:vAlign w:val="center"/>
          </w:tcPr>
          <w:p w14:paraId="2C005163" w14:textId="77777777" w:rsidR="00E27693" w:rsidRDefault="00C840EF">
            <w:pPr>
              <w:spacing w:after="40"/>
            </w:pPr>
            <w:r>
              <w:rPr>
                <w:b/>
                <w:bCs/>
                <w:color w:val="FFFFFF"/>
                <w:sz w:val="16"/>
                <w:szCs w:val="16"/>
              </w:rPr>
              <w:t>Where filed</w:t>
            </w:r>
          </w:p>
        </w:tc>
      </w:tr>
      <w:tr w:rsidR="00E27693" w14:paraId="6E87E8C9" w14:textId="77777777">
        <w:tblPrEx>
          <w:tblCellMar>
            <w:top w:w="0" w:type="dxa"/>
            <w:bottom w:w="0" w:type="dxa"/>
          </w:tblCellMar>
        </w:tblPrEx>
        <w:trPr>
          <w:cantSplit/>
        </w:trPr>
        <w:tc>
          <w:tcPr>
            <w:tcW w:w="900" w:type="dxa"/>
            <w:shd w:val="clear" w:color="auto" w:fill="FFFFFF"/>
            <w:tcMar>
              <w:top w:w="50" w:type="dxa"/>
              <w:left w:w="90" w:type="dxa"/>
              <w:bottom w:w="50" w:type="dxa"/>
              <w:right w:w="90" w:type="dxa"/>
            </w:tcMar>
          </w:tcPr>
          <w:p w14:paraId="473DFCA3" w14:textId="77777777" w:rsidR="00E27693" w:rsidRDefault="00C840EF">
            <w:pPr>
              <w:spacing w:after="40"/>
            </w:pPr>
            <w:r>
              <w:rPr>
                <w:sz w:val="16"/>
                <w:szCs w:val="16"/>
              </w:rPr>
              <w:t>[date]</w:t>
            </w:r>
          </w:p>
        </w:tc>
        <w:tc>
          <w:tcPr>
            <w:tcW w:w="900" w:type="dxa"/>
            <w:shd w:val="clear" w:color="auto" w:fill="FFFFFF"/>
            <w:tcMar>
              <w:top w:w="50" w:type="dxa"/>
              <w:left w:w="90" w:type="dxa"/>
              <w:bottom w:w="50" w:type="dxa"/>
              <w:right w:w="90" w:type="dxa"/>
            </w:tcMar>
          </w:tcPr>
          <w:p w14:paraId="3011D6BA" w14:textId="77777777" w:rsidR="00E27693" w:rsidRDefault="00C840EF">
            <w:pPr>
              <w:spacing w:after="40"/>
            </w:pPr>
            <w:r>
              <w:rPr>
                <w:sz w:val="16"/>
                <w:szCs w:val="16"/>
              </w:rPr>
              <w:t>[initials]</w:t>
            </w:r>
          </w:p>
        </w:tc>
        <w:tc>
          <w:tcPr>
            <w:tcW w:w="1100" w:type="dxa"/>
            <w:shd w:val="clear" w:color="auto" w:fill="FFFFFF"/>
            <w:tcMar>
              <w:top w:w="50" w:type="dxa"/>
              <w:left w:w="90" w:type="dxa"/>
              <w:bottom w:w="50" w:type="dxa"/>
              <w:right w:w="90" w:type="dxa"/>
            </w:tcMar>
          </w:tcPr>
          <w:p w14:paraId="37676B6C" w14:textId="77777777" w:rsidR="00E27693" w:rsidRDefault="00C840EF">
            <w:pPr>
              <w:spacing w:after="40"/>
            </w:pPr>
            <w:r>
              <w:rPr>
                <w:sz w:val="16"/>
                <w:szCs w:val="16"/>
              </w:rPr>
              <w:t>Claude Team</w:t>
            </w:r>
          </w:p>
        </w:tc>
        <w:tc>
          <w:tcPr>
            <w:tcW w:w="2400" w:type="dxa"/>
            <w:shd w:val="clear" w:color="auto" w:fill="FFFFFF"/>
            <w:tcMar>
              <w:top w:w="50" w:type="dxa"/>
              <w:left w:w="90" w:type="dxa"/>
              <w:bottom w:w="50" w:type="dxa"/>
              <w:right w:w="90" w:type="dxa"/>
            </w:tcMar>
          </w:tcPr>
          <w:p w14:paraId="1590DD83" w14:textId="77777777" w:rsidR="00E27693" w:rsidRDefault="00C840EF">
            <w:pPr>
              <w:spacing w:after="40"/>
            </w:pPr>
            <w:r>
              <w:rPr>
                <w:sz w:val="16"/>
                <w:szCs w:val="16"/>
              </w:rPr>
              <w:t>Donor report Q3, results section first draft</w:t>
            </w:r>
          </w:p>
        </w:tc>
        <w:tc>
          <w:tcPr>
            <w:tcW w:w="900" w:type="dxa"/>
            <w:shd w:val="clear" w:color="auto" w:fill="FFFFFF"/>
            <w:tcMar>
              <w:top w:w="50" w:type="dxa"/>
              <w:left w:w="90" w:type="dxa"/>
              <w:bottom w:w="50" w:type="dxa"/>
              <w:right w:w="90" w:type="dxa"/>
            </w:tcMar>
          </w:tcPr>
          <w:p w14:paraId="718EA4CE" w14:textId="77777777" w:rsidR="00E27693" w:rsidRDefault="00C840EF">
            <w:pPr>
              <w:spacing w:after="40"/>
            </w:pPr>
            <w:r>
              <w:rPr>
                <w:sz w:val="16"/>
                <w:szCs w:val="16"/>
              </w:rPr>
              <w:t>2</w:t>
            </w:r>
          </w:p>
        </w:tc>
        <w:tc>
          <w:tcPr>
            <w:tcW w:w="1300" w:type="dxa"/>
            <w:shd w:val="clear" w:color="auto" w:fill="FFFFFF"/>
            <w:tcMar>
              <w:top w:w="50" w:type="dxa"/>
              <w:left w:w="90" w:type="dxa"/>
              <w:bottom w:w="50" w:type="dxa"/>
              <w:right w:w="90" w:type="dxa"/>
            </w:tcMar>
          </w:tcPr>
          <w:p w14:paraId="08557836" w14:textId="77777777" w:rsidR="00E27693" w:rsidRDefault="00C840EF">
            <w:pPr>
              <w:spacing w:after="40"/>
            </w:pPr>
            <w:r>
              <w:rPr>
                <w:sz w:val="16"/>
                <w:szCs w:val="16"/>
              </w:rPr>
              <w:t>Y/Y/Y/Y</w:t>
            </w:r>
          </w:p>
        </w:tc>
        <w:tc>
          <w:tcPr>
            <w:tcW w:w="1100" w:type="dxa"/>
            <w:shd w:val="clear" w:color="auto" w:fill="FFFFFF"/>
            <w:tcMar>
              <w:top w:w="50" w:type="dxa"/>
              <w:left w:w="90" w:type="dxa"/>
              <w:bottom w:w="50" w:type="dxa"/>
              <w:right w:w="90" w:type="dxa"/>
            </w:tcMar>
          </w:tcPr>
          <w:p w14:paraId="51F16F61" w14:textId="77777777" w:rsidR="00E27693" w:rsidRDefault="00C840EF">
            <w:pPr>
              <w:spacing w:after="40"/>
            </w:pPr>
            <w:r>
              <w:rPr>
                <w:sz w:val="16"/>
                <w:szCs w:val="16"/>
              </w:rPr>
              <w:t>Yes, funder form</w:t>
            </w:r>
          </w:p>
        </w:tc>
        <w:tc>
          <w:tcPr>
            <w:tcW w:w="1038" w:type="dxa"/>
            <w:shd w:val="clear" w:color="auto" w:fill="FFFFFF"/>
            <w:tcMar>
              <w:top w:w="50" w:type="dxa"/>
              <w:left w:w="90" w:type="dxa"/>
              <w:bottom w:w="50" w:type="dxa"/>
              <w:right w:w="90" w:type="dxa"/>
            </w:tcMar>
          </w:tcPr>
          <w:p w14:paraId="364ACC2F" w14:textId="77777777" w:rsidR="00E27693" w:rsidRDefault="00C840EF">
            <w:pPr>
              <w:spacing w:after="40"/>
            </w:pPr>
            <w:r>
              <w:rPr>
                <w:sz w:val="16"/>
                <w:szCs w:val="16"/>
              </w:rPr>
              <w:t>[path]</w:t>
            </w:r>
          </w:p>
        </w:tc>
      </w:tr>
      <w:tr w:rsidR="00E27693" w14:paraId="1B3D4629" w14:textId="77777777">
        <w:tblPrEx>
          <w:tblCellMar>
            <w:top w:w="0" w:type="dxa"/>
            <w:bottom w:w="0" w:type="dxa"/>
          </w:tblCellMar>
        </w:tblPrEx>
        <w:trPr>
          <w:cantSplit/>
        </w:trPr>
        <w:tc>
          <w:tcPr>
            <w:tcW w:w="900" w:type="dxa"/>
            <w:shd w:val="clear" w:color="auto" w:fill="FBF9F8"/>
            <w:tcMar>
              <w:top w:w="50" w:type="dxa"/>
              <w:left w:w="90" w:type="dxa"/>
              <w:bottom w:w="50" w:type="dxa"/>
              <w:right w:w="90" w:type="dxa"/>
            </w:tcMar>
          </w:tcPr>
          <w:p w14:paraId="6EFA4C52" w14:textId="77777777" w:rsidR="00E27693" w:rsidRDefault="00E27693">
            <w:pPr>
              <w:spacing w:after="40"/>
            </w:pPr>
          </w:p>
        </w:tc>
        <w:tc>
          <w:tcPr>
            <w:tcW w:w="900" w:type="dxa"/>
            <w:shd w:val="clear" w:color="auto" w:fill="FBF9F8"/>
            <w:tcMar>
              <w:top w:w="50" w:type="dxa"/>
              <w:left w:w="90" w:type="dxa"/>
              <w:bottom w:w="50" w:type="dxa"/>
              <w:right w:w="90" w:type="dxa"/>
            </w:tcMar>
          </w:tcPr>
          <w:p w14:paraId="134ED5CF" w14:textId="77777777" w:rsidR="00E27693" w:rsidRDefault="00E27693">
            <w:pPr>
              <w:spacing w:after="40"/>
            </w:pPr>
          </w:p>
        </w:tc>
        <w:tc>
          <w:tcPr>
            <w:tcW w:w="1100" w:type="dxa"/>
            <w:shd w:val="clear" w:color="auto" w:fill="FBF9F8"/>
            <w:tcMar>
              <w:top w:w="50" w:type="dxa"/>
              <w:left w:w="90" w:type="dxa"/>
              <w:bottom w:w="50" w:type="dxa"/>
              <w:right w:w="90" w:type="dxa"/>
            </w:tcMar>
          </w:tcPr>
          <w:p w14:paraId="526D2EF4" w14:textId="77777777" w:rsidR="00E27693" w:rsidRDefault="00E27693">
            <w:pPr>
              <w:spacing w:after="40"/>
            </w:pPr>
          </w:p>
        </w:tc>
        <w:tc>
          <w:tcPr>
            <w:tcW w:w="2400" w:type="dxa"/>
            <w:shd w:val="clear" w:color="auto" w:fill="FBF9F8"/>
            <w:tcMar>
              <w:top w:w="50" w:type="dxa"/>
              <w:left w:w="90" w:type="dxa"/>
              <w:bottom w:w="50" w:type="dxa"/>
              <w:right w:w="90" w:type="dxa"/>
            </w:tcMar>
          </w:tcPr>
          <w:p w14:paraId="41AF2ECB" w14:textId="77777777" w:rsidR="00E27693" w:rsidRDefault="00E27693">
            <w:pPr>
              <w:spacing w:after="40"/>
            </w:pPr>
          </w:p>
        </w:tc>
        <w:tc>
          <w:tcPr>
            <w:tcW w:w="900" w:type="dxa"/>
            <w:shd w:val="clear" w:color="auto" w:fill="FBF9F8"/>
            <w:tcMar>
              <w:top w:w="50" w:type="dxa"/>
              <w:left w:w="90" w:type="dxa"/>
              <w:bottom w:w="50" w:type="dxa"/>
              <w:right w:w="90" w:type="dxa"/>
            </w:tcMar>
          </w:tcPr>
          <w:p w14:paraId="78A2E7A7" w14:textId="77777777" w:rsidR="00E27693" w:rsidRDefault="00E27693">
            <w:pPr>
              <w:spacing w:after="40"/>
            </w:pPr>
          </w:p>
        </w:tc>
        <w:tc>
          <w:tcPr>
            <w:tcW w:w="1300" w:type="dxa"/>
            <w:shd w:val="clear" w:color="auto" w:fill="FBF9F8"/>
            <w:tcMar>
              <w:top w:w="50" w:type="dxa"/>
              <w:left w:w="90" w:type="dxa"/>
              <w:bottom w:w="50" w:type="dxa"/>
              <w:right w:w="90" w:type="dxa"/>
            </w:tcMar>
          </w:tcPr>
          <w:p w14:paraId="1C9DDD91" w14:textId="77777777" w:rsidR="00E27693" w:rsidRDefault="00E27693">
            <w:pPr>
              <w:spacing w:after="40"/>
            </w:pPr>
          </w:p>
        </w:tc>
        <w:tc>
          <w:tcPr>
            <w:tcW w:w="1100" w:type="dxa"/>
            <w:shd w:val="clear" w:color="auto" w:fill="FBF9F8"/>
            <w:tcMar>
              <w:top w:w="50" w:type="dxa"/>
              <w:left w:w="90" w:type="dxa"/>
              <w:bottom w:w="50" w:type="dxa"/>
              <w:right w:w="90" w:type="dxa"/>
            </w:tcMar>
          </w:tcPr>
          <w:p w14:paraId="6F49CCBA" w14:textId="77777777" w:rsidR="00E27693" w:rsidRDefault="00E27693">
            <w:pPr>
              <w:spacing w:after="40"/>
            </w:pPr>
          </w:p>
        </w:tc>
        <w:tc>
          <w:tcPr>
            <w:tcW w:w="1038" w:type="dxa"/>
            <w:shd w:val="clear" w:color="auto" w:fill="FBF9F8"/>
            <w:tcMar>
              <w:top w:w="50" w:type="dxa"/>
              <w:left w:w="90" w:type="dxa"/>
              <w:bottom w:w="50" w:type="dxa"/>
              <w:right w:w="90" w:type="dxa"/>
            </w:tcMar>
          </w:tcPr>
          <w:p w14:paraId="7D3FFF97" w14:textId="77777777" w:rsidR="00E27693" w:rsidRDefault="00E27693">
            <w:pPr>
              <w:spacing w:after="40"/>
            </w:pPr>
          </w:p>
        </w:tc>
      </w:tr>
    </w:tbl>
    <w:p w14:paraId="18B94194" w14:textId="77777777" w:rsidR="00E27693" w:rsidRDefault="00E27693">
      <w:pPr>
        <w:spacing w:after="160"/>
      </w:pPr>
    </w:p>
    <w:p w14:paraId="16158477" w14:textId="77777777" w:rsidR="00E27693" w:rsidRDefault="00C840EF">
      <w:pPr>
        <w:pStyle w:val="Heading2"/>
        <w:keepNext/>
      </w:pPr>
      <w:bookmarkStart w:id="24" w:name="_Toc243141770"/>
      <w:r>
        <w:t>H.2 The decision ledger (four lines, five minutes)</w:t>
      </w:r>
      <w:bookmarkEnd w:id="24"/>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3200"/>
        <w:gridCol w:w="6438"/>
      </w:tblGrid>
      <w:tr w:rsidR="00E27693" w14:paraId="161123A5" w14:textId="77777777">
        <w:tblPrEx>
          <w:tblCellMar>
            <w:top w:w="0" w:type="dxa"/>
            <w:bottom w:w="0" w:type="dxa"/>
          </w:tblCellMar>
        </w:tblPrEx>
        <w:trPr>
          <w:tblHeader/>
        </w:trPr>
        <w:tc>
          <w:tcPr>
            <w:tcW w:w="3200" w:type="dxa"/>
            <w:shd w:val="clear" w:color="auto" w:fill="002855"/>
            <w:tcMar>
              <w:top w:w="60" w:type="dxa"/>
              <w:left w:w="90" w:type="dxa"/>
              <w:bottom w:w="60" w:type="dxa"/>
              <w:right w:w="90" w:type="dxa"/>
            </w:tcMar>
            <w:vAlign w:val="center"/>
          </w:tcPr>
          <w:p w14:paraId="52877776" w14:textId="77777777" w:rsidR="00E27693" w:rsidRDefault="00C840EF">
            <w:pPr>
              <w:spacing w:after="40"/>
            </w:pPr>
            <w:r>
              <w:rPr>
                <w:b/>
                <w:bCs/>
                <w:color w:val="FFFFFF"/>
                <w:sz w:val="18"/>
                <w:szCs w:val="18"/>
              </w:rPr>
              <w:t>Line</w:t>
            </w:r>
          </w:p>
        </w:tc>
        <w:tc>
          <w:tcPr>
            <w:tcW w:w="6438" w:type="dxa"/>
            <w:shd w:val="clear" w:color="auto" w:fill="002855"/>
            <w:tcMar>
              <w:top w:w="60" w:type="dxa"/>
              <w:left w:w="90" w:type="dxa"/>
              <w:bottom w:w="60" w:type="dxa"/>
              <w:right w:w="90" w:type="dxa"/>
            </w:tcMar>
            <w:vAlign w:val="center"/>
          </w:tcPr>
          <w:p w14:paraId="31FEC67B" w14:textId="77777777" w:rsidR="00E27693" w:rsidRDefault="00C840EF">
            <w:pPr>
              <w:spacing w:after="40"/>
            </w:pPr>
            <w:r>
              <w:rPr>
                <w:b/>
                <w:bCs/>
                <w:color w:val="FFFFFF"/>
                <w:sz w:val="18"/>
                <w:szCs w:val="18"/>
              </w:rPr>
              <w:t>Entry</w:t>
            </w:r>
          </w:p>
        </w:tc>
      </w:tr>
      <w:tr w:rsidR="00E27693" w14:paraId="306F091F" w14:textId="77777777">
        <w:tblPrEx>
          <w:tblCellMar>
            <w:top w:w="0" w:type="dxa"/>
            <w:bottom w:w="0" w:type="dxa"/>
          </w:tblCellMar>
        </w:tblPrEx>
        <w:trPr>
          <w:cantSplit/>
        </w:trPr>
        <w:tc>
          <w:tcPr>
            <w:tcW w:w="3200" w:type="dxa"/>
            <w:shd w:val="clear" w:color="auto" w:fill="FFFFFF"/>
            <w:tcMar>
              <w:top w:w="50" w:type="dxa"/>
              <w:left w:w="90" w:type="dxa"/>
              <w:bottom w:w="50" w:type="dxa"/>
              <w:right w:w="90" w:type="dxa"/>
            </w:tcMar>
          </w:tcPr>
          <w:p w14:paraId="2A9124F1" w14:textId="77777777" w:rsidR="00E27693" w:rsidRDefault="00C840EF">
            <w:pPr>
              <w:spacing w:after="40"/>
            </w:pPr>
            <w:r>
              <w:rPr>
                <w:b/>
                <w:bCs/>
                <w:sz w:val="18"/>
                <w:szCs w:val="18"/>
              </w:rPr>
              <w:t>What the tool contributed</w:t>
            </w:r>
          </w:p>
        </w:tc>
        <w:tc>
          <w:tcPr>
            <w:tcW w:w="6438" w:type="dxa"/>
            <w:shd w:val="clear" w:color="auto" w:fill="FFFFFF"/>
            <w:tcMar>
              <w:top w:w="50" w:type="dxa"/>
              <w:left w:w="90" w:type="dxa"/>
              <w:bottom w:w="50" w:type="dxa"/>
              <w:right w:w="90" w:type="dxa"/>
            </w:tcMar>
          </w:tcPr>
          <w:p w14:paraId="1D430DA4" w14:textId="77777777" w:rsidR="00E27693" w:rsidRDefault="00C840EF">
            <w:pPr>
              <w:spacing w:after="40"/>
            </w:pPr>
            <w:r>
              <w:rPr>
                <w:sz w:val="18"/>
                <w:szCs w:val="18"/>
              </w:rPr>
              <w:t>[e.g. ranked the twelve applications against the published criteria and drafted a summary of each]</w:t>
            </w:r>
          </w:p>
        </w:tc>
      </w:tr>
      <w:tr w:rsidR="00E27693" w14:paraId="42FF1469" w14:textId="77777777">
        <w:tblPrEx>
          <w:tblCellMar>
            <w:top w:w="0" w:type="dxa"/>
            <w:bottom w:w="0" w:type="dxa"/>
          </w:tblCellMar>
        </w:tblPrEx>
        <w:trPr>
          <w:cantSplit/>
        </w:trPr>
        <w:tc>
          <w:tcPr>
            <w:tcW w:w="3200" w:type="dxa"/>
            <w:shd w:val="clear" w:color="auto" w:fill="FBF9F8"/>
            <w:tcMar>
              <w:top w:w="50" w:type="dxa"/>
              <w:left w:w="90" w:type="dxa"/>
              <w:bottom w:w="50" w:type="dxa"/>
              <w:right w:w="90" w:type="dxa"/>
            </w:tcMar>
          </w:tcPr>
          <w:p w14:paraId="2EBDBB1C" w14:textId="77777777" w:rsidR="00E27693" w:rsidRDefault="00C840EF">
            <w:pPr>
              <w:spacing w:after="40"/>
            </w:pPr>
            <w:r>
              <w:rPr>
                <w:b/>
                <w:bCs/>
                <w:sz w:val="18"/>
                <w:szCs w:val="18"/>
              </w:rPr>
              <w:t>What the person decided differently or additionally</w:t>
            </w:r>
          </w:p>
        </w:tc>
        <w:tc>
          <w:tcPr>
            <w:tcW w:w="6438" w:type="dxa"/>
            <w:shd w:val="clear" w:color="auto" w:fill="FBF9F8"/>
            <w:tcMar>
              <w:top w:w="50" w:type="dxa"/>
              <w:left w:w="90" w:type="dxa"/>
              <w:bottom w:w="50" w:type="dxa"/>
              <w:right w:w="90" w:type="dxa"/>
            </w:tcMar>
          </w:tcPr>
          <w:p w14:paraId="3FBFFAA3" w14:textId="77777777" w:rsidR="00E27693" w:rsidRDefault="00C840EF">
            <w:pPr>
              <w:spacing w:after="40"/>
            </w:pPr>
            <w:r>
              <w:rPr>
                <w:sz w:val="18"/>
                <w:szCs w:val="18"/>
              </w:rPr>
              <w:t>[e.g. moved two applications up after reading the originals; rejected the tool's reading of criterion 3]</w:t>
            </w:r>
          </w:p>
        </w:tc>
      </w:tr>
      <w:tr w:rsidR="00E27693" w14:paraId="72CA3C4D" w14:textId="77777777">
        <w:tblPrEx>
          <w:tblCellMar>
            <w:top w:w="0" w:type="dxa"/>
            <w:bottom w:w="0" w:type="dxa"/>
          </w:tblCellMar>
        </w:tblPrEx>
        <w:trPr>
          <w:cantSplit/>
        </w:trPr>
        <w:tc>
          <w:tcPr>
            <w:tcW w:w="3200" w:type="dxa"/>
            <w:shd w:val="clear" w:color="auto" w:fill="FFFFFF"/>
            <w:tcMar>
              <w:top w:w="50" w:type="dxa"/>
              <w:left w:w="90" w:type="dxa"/>
              <w:bottom w:w="50" w:type="dxa"/>
              <w:right w:w="90" w:type="dxa"/>
            </w:tcMar>
          </w:tcPr>
          <w:p w14:paraId="4EBEC7C7" w14:textId="77777777" w:rsidR="00E27693" w:rsidRDefault="00C840EF">
            <w:pPr>
              <w:spacing w:after="40"/>
            </w:pPr>
            <w:r>
              <w:rPr>
                <w:b/>
                <w:bCs/>
                <w:sz w:val="18"/>
                <w:szCs w:val="18"/>
              </w:rPr>
              <w:t>Who signed, and when</w:t>
            </w:r>
          </w:p>
        </w:tc>
        <w:tc>
          <w:tcPr>
            <w:tcW w:w="6438" w:type="dxa"/>
            <w:shd w:val="clear" w:color="auto" w:fill="FFFFFF"/>
            <w:tcMar>
              <w:top w:w="50" w:type="dxa"/>
              <w:left w:w="90" w:type="dxa"/>
              <w:bottom w:w="50" w:type="dxa"/>
              <w:right w:w="90" w:type="dxa"/>
            </w:tcMar>
          </w:tcPr>
          <w:p w14:paraId="0802E9A6" w14:textId="77777777" w:rsidR="00E27693" w:rsidRDefault="00C840EF">
            <w:pPr>
              <w:spacing w:after="40"/>
            </w:pPr>
            <w:r>
              <w:rPr>
                <w:sz w:val="18"/>
                <w:szCs w:val="18"/>
              </w:rPr>
              <w:t>[name, role, date]</w:t>
            </w:r>
          </w:p>
        </w:tc>
      </w:tr>
      <w:tr w:rsidR="00E27693" w14:paraId="585A30E8" w14:textId="77777777">
        <w:tblPrEx>
          <w:tblCellMar>
            <w:top w:w="0" w:type="dxa"/>
            <w:bottom w:w="0" w:type="dxa"/>
          </w:tblCellMar>
        </w:tblPrEx>
        <w:trPr>
          <w:cantSplit/>
        </w:trPr>
        <w:tc>
          <w:tcPr>
            <w:tcW w:w="3200" w:type="dxa"/>
            <w:shd w:val="clear" w:color="auto" w:fill="FBF9F8"/>
            <w:tcMar>
              <w:top w:w="50" w:type="dxa"/>
              <w:left w:w="90" w:type="dxa"/>
              <w:bottom w:w="50" w:type="dxa"/>
              <w:right w:w="90" w:type="dxa"/>
            </w:tcMar>
          </w:tcPr>
          <w:p w14:paraId="53783C40" w14:textId="77777777" w:rsidR="00E27693" w:rsidRDefault="00C840EF">
            <w:pPr>
              <w:spacing w:after="40"/>
            </w:pPr>
            <w:r>
              <w:rPr>
                <w:b/>
                <w:bCs/>
                <w:sz w:val="18"/>
                <w:szCs w:val="18"/>
              </w:rPr>
              <w:t>Where the output and the sources are kept</w:t>
            </w:r>
          </w:p>
        </w:tc>
        <w:tc>
          <w:tcPr>
            <w:tcW w:w="6438" w:type="dxa"/>
            <w:shd w:val="clear" w:color="auto" w:fill="FBF9F8"/>
            <w:tcMar>
              <w:top w:w="50" w:type="dxa"/>
              <w:left w:w="90" w:type="dxa"/>
              <w:bottom w:w="50" w:type="dxa"/>
              <w:right w:w="90" w:type="dxa"/>
            </w:tcMar>
          </w:tcPr>
          <w:p w14:paraId="46AC3AD7" w14:textId="77777777" w:rsidR="00E27693" w:rsidRDefault="00C840EF">
            <w:pPr>
              <w:spacing w:after="40"/>
            </w:pPr>
            <w:r>
              <w:rPr>
                <w:sz w:val="18"/>
                <w:szCs w:val="18"/>
              </w:rPr>
              <w:t>[path or reference]</w:t>
            </w:r>
          </w:p>
        </w:tc>
      </w:tr>
    </w:tbl>
    <w:p w14:paraId="17131637" w14:textId="77777777" w:rsidR="00E27693" w:rsidRDefault="00E27693">
      <w:pPr>
        <w:spacing w:after="160"/>
      </w:pPr>
    </w:p>
    <w:p w14:paraId="5247FEF7" w14:textId="77777777" w:rsidR="00E27693" w:rsidRDefault="00C840EF">
      <w:pPr>
        <w:pStyle w:val="Heading2"/>
        <w:keepNext/>
      </w:pPr>
      <w:bookmarkStart w:id="25" w:name="_Toc243141771"/>
      <w:r>
        <w:t>H.3 The near-miss log (notice, name, narrow)</w:t>
      </w:r>
      <w:bookmarkEnd w:id="25"/>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900"/>
        <w:gridCol w:w="2600"/>
        <w:gridCol w:w="2000"/>
        <w:gridCol w:w="3238"/>
        <w:gridCol w:w="900"/>
      </w:tblGrid>
      <w:tr w:rsidR="00E27693" w14:paraId="50F8DAA5" w14:textId="77777777">
        <w:tblPrEx>
          <w:tblCellMar>
            <w:top w:w="0" w:type="dxa"/>
            <w:bottom w:w="0" w:type="dxa"/>
          </w:tblCellMar>
        </w:tblPrEx>
        <w:trPr>
          <w:tblHeader/>
        </w:trPr>
        <w:tc>
          <w:tcPr>
            <w:tcW w:w="900" w:type="dxa"/>
            <w:shd w:val="clear" w:color="auto" w:fill="002855"/>
            <w:tcMar>
              <w:top w:w="60" w:type="dxa"/>
              <w:left w:w="90" w:type="dxa"/>
              <w:bottom w:w="60" w:type="dxa"/>
              <w:right w:w="90" w:type="dxa"/>
            </w:tcMar>
            <w:vAlign w:val="center"/>
          </w:tcPr>
          <w:p w14:paraId="2F0D3268" w14:textId="77777777" w:rsidR="00E27693" w:rsidRDefault="00C840EF">
            <w:pPr>
              <w:spacing w:after="40"/>
            </w:pPr>
            <w:r>
              <w:rPr>
                <w:b/>
                <w:bCs/>
                <w:color w:val="FFFFFF"/>
                <w:sz w:val="16"/>
                <w:szCs w:val="16"/>
              </w:rPr>
              <w:t>Date</w:t>
            </w:r>
          </w:p>
        </w:tc>
        <w:tc>
          <w:tcPr>
            <w:tcW w:w="2600" w:type="dxa"/>
            <w:shd w:val="clear" w:color="auto" w:fill="002855"/>
            <w:tcMar>
              <w:top w:w="60" w:type="dxa"/>
              <w:left w:w="90" w:type="dxa"/>
              <w:bottom w:w="60" w:type="dxa"/>
              <w:right w:w="90" w:type="dxa"/>
            </w:tcMar>
            <w:vAlign w:val="center"/>
          </w:tcPr>
          <w:p w14:paraId="2853901B" w14:textId="77777777" w:rsidR="00E27693" w:rsidRDefault="00C840EF">
            <w:pPr>
              <w:spacing w:after="40"/>
            </w:pPr>
            <w:r>
              <w:rPr>
                <w:b/>
                <w:bCs/>
                <w:color w:val="FFFFFF"/>
                <w:sz w:val="16"/>
                <w:szCs w:val="16"/>
              </w:rPr>
              <w:t>Notice: what nearly happened</w:t>
            </w:r>
          </w:p>
        </w:tc>
        <w:tc>
          <w:tcPr>
            <w:tcW w:w="2000" w:type="dxa"/>
            <w:shd w:val="clear" w:color="auto" w:fill="002855"/>
            <w:tcMar>
              <w:top w:w="60" w:type="dxa"/>
              <w:left w:w="90" w:type="dxa"/>
              <w:bottom w:w="60" w:type="dxa"/>
              <w:right w:w="90" w:type="dxa"/>
            </w:tcMar>
            <w:vAlign w:val="center"/>
          </w:tcPr>
          <w:p w14:paraId="28CC2ADC" w14:textId="77777777" w:rsidR="00E27693" w:rsidRDefault="00C840EF">
            <w:pPr>
              <w:spacing w:after="40"/>
            </w:pPr>
            <w:r>
              <w:rPr>
                <w:b/>
                <w:bCs/>
                <w:color w:val="FFFFFF"/>
                <w:sz w:val="16"/>
                <w:szCs w:val="16"/>
              </w:rPr>
              <w:t>Name: which rule or limit it touched</w:t>
            </w:r>
          </w:p>
        </w:tc>
        <w:tc>
          <w:tcPr>
            <w:tcW w:w="3238" w:type="dxa"/>
            <w:shd w:val="clear" w:color="auto" w:fill="002855"/>
            <w:tcMar>
              <w:top w:w="60" w:type="dxa"/>
              <w:left w:w="90" w:type="dxa"/>
              <w:bottom w:w="60" w:type="dxa"/>
              <w:right w:w="90" w:type="dxa"/>
            </w:tcMar>
            <w:vAlign w:val="center"/>
          </w:tcPr>
          <w:p w14:paraId="3B95059A" w14:textId="77777777" w:rsidR="00E27693" w:rsidRDefault="00C840EF">
            <w:pPr>
              <w:spacing w:after="40"/>
            </w:pPr>
            <w:r>
              <w:rPr>
                <w:b/>
                <w:bCs/>
                <w:color w:val="FFFFFF"/>
                <w:sz w:val="16"/>
                <w:szCs w:val="16"/>
              </w:rPr>
              <w:t>Narrow: what we changed so it is less likely next time</w:t>
            </w:r>
          </w:p>
        </w:tc>
        <w:tc>
          <w:tcPr>
            <w:tcW w:w="900" w:type="dxa"/>
            <w:shd w:val="clear" w:color="auto" w:fill="002855"/>
            <w:tcMar>
              <w:top w:w="60" w:type="dxa"/>
              <w:left w:w="90" w:type="dxa"/>
              <w:bottom w:w="60" w:type="dxa"/>
              <w:right w:w="90" w:type="dxa"/>
            </w:tcMar>
            <w:vAlign w:val="center"/>
          </w:tcPr>
          <w:p w14:paraId="5F04A9F4" w14:textId="77777777" w:rsidR="00E27693" w:rsidRDefault="00C840EF">
            <w:pPr>
              <w:spacing w:after="40"/>
            </w:pPr>
            <w:r>
              <w:rPr>
                <w:b/>
                <w:bCs/>
                <w:color w:val="FFFFFF"/>
                <w:sz w:val="16"/>
                <w:szCs w:val="16"/>
              </w:rPr>
              <w:t>Entered by</w:t>
            </w:r>
          </w:p>
        </w:tc>
      </w:tr>
      <w:tr w:rsidR="00E27693" w14:paraId="238FFC71" w14:textId="77777777">
        <w:tblPrEx>
          <w:tblCellMar>
            <w:top w:w="0" w:type="dxa"/>
            <w:bottom w:w="0" w:type="dxa"/>
          </w:tblCellMar>
        </w:tblPrEx>
        <w:trPr>
          <w:cantSplit/>
        </w:trPr>
        <w:tc>
          <w:tcPr>
            <w:tcW w:w="900" w:type="dxa"/>
            <w:shd w:val="clear" w:color="auto" w:fill="FFFFFF"/>
            <w:tcMar>
              <w:top w:w="50" w:type="dxa"/>
              <w:left w:w="90" w:type="dxa"/>
              <w:bottom w:w="50" w:type="dxa"/>
              <w:right w:w="90" w:type="dxa"/>
            </w:tcMar>
          </w:tcPr>
          <w:p w14:paraId="75E8C015" w14:textId="77777777" w:rsidR="00E27693" w:rsidRDefault="00C840EF">
            <w:pPr>
              <w:spacing w:after="40"/>
            </w:pPr>
            <w:r>
              <w:rPr>
                <w:sz w:val="16"/>
                <w:szCs w:val="16"/>
              </w:rPr>
              <w:t>[date]</w:t>
            </w:r>
          </w:p>
        </w:tc>
        <w:tc>
          <w:tcPr>
            <w:tcW w:w="2600" w:type="dxa"/>
            <w:shd w:val="clear" w:color="auto" w:fill="FFFFFF"/>
            <w:tcMar>
              <w:top w:w="50" w:type="dxa"/>
              <w:left w:w="90" w:type="dxa"/>
              <w:bottom w:w="50" w:type="dxa"/>
              <w:right w:w="90" w:type="dxa"/>
            </w:tcMar>
          </w:tcPr>
          <w:p w14:paraId="7D1DE527" w14:textId="77777777" w:rsidR="00E27693" w:rsidRDefault="00C840EF">
            <w:pPr>
              <w:spacing w:after="40"/>
            </w:pPr>
            <w:r>
              <w:rPr>
                <w:sz w:val="16"/>
                <w:szCs w:val="16"/>
              </w:rPr>
              <w:t>A field note with two beneficiary names was about to be pasted for summarising</w:t>
            </w:r>
          </w:p>
        </w:tc>
        <w:tc>
          <w:tcPr>
            <w:tcW w:w="2000" w:type="dxa"/>
            <w:shd w:val="clear" w:color="auto" w:fill="FFFFFF"/>
            <w:tcMar>
              <w:top w:w="50" w:type="dxa"/>
              <w:left w:w="90" w:type="dxa"/>
              <w:bottom w:w="50" w:type="dxa"/>
              <w:right w:w="90" w:type="dxa"/>
            </w:tcMar>
          </w:tcPr>
          <w:p w14:paraId="7EED0F5C" w14:textId="77777777" w:rsidR="00E27693" w:rsidRDefault="00C840EF">
            <w:pPr>
              <w:spacing w:after="40"/>
            </w:pPr>
            <w:r>
              <w:rPr>
                <w:sz w:val="16"/>
                <w:szCs w:val="16"/>
              </w:rPr>
              <w:t>Clause 4.1, Class 4</w:t>
            </w:r>
          </w:p>
        </w:tc>
        <w:tc>
          <w:tcPr>
            <w:tcW w:w="3238" w:type="dxa"/>
            <w:shd w:val="clear" w:color="auto" w:fill="FFFFFF"/>
            <w:tcMar>
              <w:top w:w="50" w:type="dxa"/>
              <w:left w:w="90" w:type="dxa"/>
              <w:bottom w:w="50" w:type="dxa"/>
              <w:right w:w="90" w:type="dxa"/>
            </w:tcMar>
          </w:tcPr>
          <w:p w14:paraId="677348E9" w14:textId="77777777" w:rsidR="00E27693" w:rsidRDefault="00C840EF">
            <w:pPr>
              <w:spacing w:after="40"/>
            </w:pPr>
            <w:r>
              <w:rPr>
                <w:sz w:val="16"/>
                <w:szCs w:val="16"/>
              </w:rPr>
              <w:t>Added "names out first" as the first line of the programme playbook; template now has a redaction step</w:t>
            </w:r>
          </w:p>
        </w:tc>
        <w:tc>
          <w:tcPr>
            <w:tcW w:w="900" w:type="dxa"/>
            <w:shd w:val="clear" w:color="auto" w:fill="FFFFFF"/>
            <w:tcMar>
              <w:top w:w="50" w:type="dxa"/>
              <w:left w:w="90" w:type="dxa"/>
              <w:bottom w:w="50" w:type="dxa"/>
              <w:right w:w="90" w:type="dxa"/>
            </w:tcMar>
          </w:tcPr>
          <w:p w14:paraId="4CC102A9" w14:textId="77777777" w:rsidR="00E27693" w:rsidRDefault="00C840EF">
            <w:pPr>
              <w:spacing w:after="40"/>
            </w:pPr>
            <w:r>
              <w:rPr>
                <w:sz w:val="16"/>
                <w:szCs w:val="16"/>
              </w:rPr>
              <w:t>[initials]</w:t>
            </w:r>
          </w:p>
        </w:tc>
      </w:tr>
      <w:tr w:rsidR="00E27693" w14:paraId="12DDD452" w14:textId="77777777">
        <w:tblPrEx>
          <w:tblCellMar>
            <w:top w:w="0" w:type="dxa"/>
            <w:bottom w:w="0" w:type="dxa"/>
          </w:tblCellMar>
        </w:tblPrEx>
        <w:trPr>
          <w:cantSplit/>
        </w:trPr>
        <w:tc>
          <w:tcPr>
            <w:tcW w:w="900" w:type="dxa"/>
            <w:shd w:val="clear" w:color="auto" w:fill="FBF9F8"/>
            <w:tcMar>
              <w:top w:w="50" w:type="dxa"/>
              <w:left w:w="90" w:type="dxa"/>
              <w:bottom w:w="50" w:type="dxa"/>
              <w:right w:w="90" w:type="dxa"/>
            </w:tcMar>
          </w:tcPr>
          <w:p w14:paraId="65D435DE" w14:textId="77777777" w:rsidR="00E27693" w:rsidRDefault="00E27693">
            <w:pPr>
              <w:spacing w:after="40"/>
            </w:pPr>
          </w:p>
        </w:tc>
        <w:tc>
          <w:tcPr>
            <w:tcW w:w="2600" w:type="dxa"/>
            <w:shd w:val="clear" w:color="auto" w:fill="FBF9F8"/>
            <w:tcMar>
              <w:top w:w="50" w:type="dxa"/>
              <w:left w:w="90" w:type="dxa"/>
              <w:bottom w:w="50" w:type="dxa"/>
              <w:right w:w="90" w:type="dxa"/>
            </w:tcMar>
          </w:tcPr>
          <w:p w14:paraId="1923760B" w14:textId="77777777" w:rsidR="00E27693" w:rsidRDefault="00E27693">
            <w:pPr>
              <w:spacing w:after="40"/>
            </w:pPr>
          </w:p>
        </w:tc>
        <w:tc>
          <w:tcPr>
            <w:tcW w:w="2000" w:type="dxa"/>
            <w:shd w:val="clear" w:color="auto" w:fill="FBF9F8"/>
            <w:tcMar>
              <w:top w:w="50" w:type="dxa"/>
              <w:left w:w="90" w:type="dxa"/>
              <w:bottom w:w="50" w:type="dxa"/>
              <w:right w:w="90" w:type="dxa"/>
            </w:tcMar>
          </w:tcPr>
          <w:p w14:paraId="00744929" w14:textId="77777777" w:rsidR="00E27693" w:rsidRDefault="00E27693">
            <w:pPr>
              <w:spacing w:after="40"/>
            </w:pPr>
          </w:p>
        </w:tc>
        <w:tc>
          <w:tcPr>
            <w:tcW w:w="3238" w:type="dxa"/>
            <w:shd w:val="clear" w:color="auto" w:fill="FBF9F8"/>
            <w:tcMar>
              <w:top w:w="50" w:type="dxa"/>
              <w:left w:w="90" w:type="dxa"/>
              <w:bottom w:w="50" w:type="dxa"/>
              <w:right w:w="90" w:type="dxa"/>
            </w:tcMar>
          </w:tcPr>
          <w:p w14:paraId="0827501D" w14:textId="77777777" w:rsidR="00E27693" w:rsidRDefault="00E27693">
            <w:pPr>
              <w:spacing w:after="40"/>
            </w:pPr>
          </w:p>
        </w:tc>
        <w:tc>
          <w:tcPr>
            <w:tcW w:w="900" w:type="dxa"/>
            <w:shd w:val="clear" w:color="auto" w:fill="FBF9F8"/>
            <w:tcMar>
              <w:top w:w="50" w:type="dxa"/>
              <w:left w:w="90" w:type="dxa"/>
              <w:bottom w:w="50" w:type="dxa"/>
              <w:right w:w="90" w:type="dxa"/>
            </w:tcMar>
          </w:tcPr>
          <w:p w14:paraId="67390E13" w14:textId="77777777" w:rsidR="00E27693" w:rsidRDefault="00E27693">
            <w:pPr>
              <w:spacing w:after="40"/>
            </w:pPr>
          </w:p>
        </w:tc>
      </w:tr>
    </w:tbl>
    <w:p w14:paraId="63270EAD" w14:textId="77777777" w:rsidR="00E27693" w:rsidRDefault="00E27693">
      <w:pPr>
        <w:spacing w:after="160"/>
      </w:pPr>
    </w:p>
    <w:p w14:paraId="6C6AE839" w14:textId="77777777" w:rsidR="00E27693" w:rsidRDefault="00C840EF">
      <w:pPr>
        <w:pStyle w:val="Heading2"/>
        <w:keepNext/>
      </w:pPr>
      <w:bookmarkStart w:id="26" w:name="_Toc243141772"/>
      <w:r>
        <w:t>H.4 Incident report (first 24 hours)</w:t>
      </w:r>
      <w:bookmarkEnd w:id="26"/>
    </w:p>
    <w:p w14:paraId="5C5BC9B1" w14:textId="77777777" w:rsidR="00E27693" w:rsidRDefault="00C840EF">
      <w:pPr>
        <w:pStyle w:val="ListParagraph"/>
        <w:numPr>
          <w:ilvl w:val="0"/>
          <w:numId w:val="2"/>
        </w:numPr>
        <w:spacing w:after="60" w:line="264" w:lineRule="auto"/>
      </w:pPr>
      <w:r>
        <w:t>What happened, in two sentences. When discovered. By whom.</w:t>
      </w:r>
    </w:p>
    <w:p w14:paraId="48557639" w14:textId="77777777" w:rsidR="00E27693" w:rsidRDefault="00C840EF">
      <w:pPr>
        <w:pStyle w:val="ListParagraph"/>
        <w:numPr>
          <w:ilvl w:val="0"/>
          <w:numId w:val="2"/>
        </w:numPr>
        <w:spacing w:after="60" w:line="264" w:lineRule="auto"/>
      </w:pPr>
      <w:r>
        <w:t>Which tool, which plan, which account. What data, which class, how much.</w:t>
      </w:r>
    </w:p>
    <w:p w14:paraId="11A54A44" w14:textId="77777777" w:rsidR="00E27693" w:rsidRDefault="00C840EF">
      <w:pPr>
        <w:pStyle w:val="ListParagraph"/>
        <w:numPr>
          <w:ilvl w:val="0"/>
          <w:numId w:val="2"/>
        </w:numPr>
        <w:spacing w:after="60" w:line="264" w:lineRule="auto"/>
      </w:pPr>
      <w:r>
        <w:t>What has been done already (deleted from the tool, chat closed, access revoked).</w:t>
      </w:r>
    </w:p>
    <w:p w14:paraId="0D1ED937" w14:textId="77777777" w:rsidR="00E27693" w:rsidRDefault="00C840EF">
      <w:pPr>
        <w:pStyle w:val="ListParagraph"/>
        <w:numPr>
          <w:ilvl w:val="0"/>
          <w:numId w:val="2"/>
        </w:numPr>
        <w:spacing w:after="60" w:line="264" w:lineRule="auto"/>
      </w:pPr>
      <w:r>
        <w:t>Escalation contact informed at [time]. Decision: contained / breach procedure started / further review.</w:t>
      </w:r>
    </w:p>
    <w:p w14:paraId="737FC388" w14:textId="77777777" w:rsidR="00E27693" w:rsidRDefault="00C840EF">
      <w:pPr>
        <w:pStyle w:val="ListParagraph"/>
        <w:numPr>
          <w:ilvl w:val="0"/>
          <w:numId w:val="2"/>
        </w:numPr>
        <w:spacing w:after="60" w:line="264" w:lineRule="auto"/>
      </w:pPr>
      <w:r>
        <w:t>Follow-up: the clause, setting, playbook line or training change recorded in the review record.</w:t>
      </w:r>
    </w:p>
    <w:p w14:paraId="077D2D39" w14:textId="77777777" w:rsidR="00E27693" w:rsidRDefault="00C840EF">
      <w:pPr>
        <w:pStyle w:val="Heading2"/>
        <w:keepNext/>
      </w:pPr>
      <w:bookmarkStart w:id="27" w:name="_Toc243141773"/>
      <w:r>
        <w:t>H.5 Rationale ledger (one line per boundary)</w:t>
      </w:r>
      <w:bookmarkEnd w:id="27"/>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600"/>
        <w:gridCol w:w="3400"/>
        <w:gridCol w:w="1600"/>
        <w:gridCol w:w="2038"/>
      </w:tblGrid>
      <w:tr w:rsidR="00E27693" w14:paraId="61CFEAE3" w14:textId="77777777">
        <w:tblPrEx>
          <w:tblCellMar>
            <w:top w:w="0" w:type="dxa"/>
            <w:bottom w:w="0" w:type="dxa"/>
          </w:tblCellMar>
        </w:tblPrEx>
        <w:trPr>
          <w:tblHeader/>
        </w:trPr>
        <w:tc>
          <w:tcPr>
            <w:tcW w:w="2600" w:type="dxa"/>
            <w:shd w:val="clear" w:color="auto" w:fill="002855"/>
            <w:tcMar>
              <w:top w:w="60" w:type="dxa"/>
              <w:left w:w="90" w:type="dxa"/>
              <w:bottom w:w="60" w:type="dxa"/>
              <w:right w:w="90" w:type="dxa"/>
            </w:tcMar>
            <w:vAlign w:val="center"/>
          </w:tcPr>
          <w:p w14:paraId="683C9E13" w14:textId="77777777" w:rsidR="00E27693" w:rsidRDefault="00C840EF">
            <w:pPr>
              <w:spacing w:after="40"/>
            </w:pPr>
            <w:r>
              <w:rPr>
                <w:b/>
                <w:bCs/>
                <w:color w:val="FFFFFF"/>
                <w:sz w:val="16"/>
                <w:szCs w:val="16"/>
              </w:rPr>
              <w:t>Boundary</w:t>
            </w:r>
          </w:p>
        </w:tc>
        <w:tc>
          <w:tcPr>
            <w:tcW w:w="3400" w:type="dxa"/>
            <w:shd w:val="clear" w:color="auto" w:fill="002855"/>
            <w:tcMar>
              <w:top w:w="60" w:type="dxa"/>
              <w:left w:w="90" w:type="dxa"/>
              <w:bottom w:w="60" w:type="dxa"/>
              <w:right w:w="90" w:type="dxa"/>
            </w:tcMar>
            <w:vAlign w:val="center"/>
          </w:tcPr>
          <w:p w14:paraId="78892BD8" w14:textId="77777777" w:rsidR="00E27693" w:rsidRDefault="00C840EF">
            <w:pPr>
              <w:spacing w:after="40"/>
            </w:pPr>
            <w:r>
              <w:rPr>
                <w:b/>
                <w:bCs/>
                <w:color w:val="FFFFFF"/>
                <w:sz w:val="16"/>
                <w:szCs w:val="16"/>
              </w:rPr>
              <w:t>Why it exists</w:t>
            </w:r>
          </w:p>
        </w:tc>
        <w:tc>
          <w:tcPr>
            <w:tcW w:w="1600" w:type="dxa"/>
            <w:shd w:val="clear" w:color="auto" w:fill="002855"/>
            <w:tcMar>
              <w:top w:w="60" w:type="dxa"/>
              <w:left w:w="90" w:type="dxa"/>
              <w:bottom w:w="60" w:type="dxa"/>
              <w:right w:w="90" w:type="dxa"/>
            </w:tcMar>
            <w:vAlign w:val="center"/>
          </w:tcPr>
          <w:p w14:paraId="416401B8" w14:textId="77777777" w:rsidR="00E27693" w:rsidRDefault="00C840EF">
            <w:pPr>
              <w:spacing w:after="40"/>
            </w:pPr>
            <w:r>
              <w:rPr>
                <w:b/>
                <w:bCs/>
                <w:color w:val="FFFFFF"/>
                <w:sz w:val="16"/>
                <w:szCs w:val="16"/>
              </w:rPr>
              <w:t>Who set it</w:t>
            </w:r>
          </w:p>
        </w:tc>
        <w:tc>
          <w:tcPr>
            <w:tcW w:w="2038" w:type="dxa"/>
            <w:shd w:val="clear" w:color="auto" w:fill="002855"/>
            <w:tcMar>
              <w:top w:w="60" w:type="dxa"/>
              <w:left w:w="90" w:type="dxa"/>
              <w:bottom w:w="60" w:type="dxa"/>
              <w:right w:w="90" w:type="dxa"/>
            </w:tcMar>
            <w:vAlign w:val="center"/>
          </w:tcPr>
          <w:p w14:paraId="34A2BA40" w14:textId="77777777" w:rsidR="00E27693" w:rsidRDefault="00C840EF">
            <w:pPr>
              <w:spacing w:after="40"/>
            </w:pPr>
            <w:r>
              <w:rPr>
                <w:b/>
                <w:bCs/>
                <w:color w:val="FFFFFF"/>
                <w:sz w:val="16"/>
                <w:szCs w:val="16"/>
              </w:rPr>
              <w:t>Revisit when</w:t>
            </w:r>
          </w:p>
        </w:tc>
      </w:tr>
      <w:tr w:rsidR="00E27693" w14:paraId="468716BB" w14:textId="77777777">
        <w:tblPrEx>
          <w:tblCellMar>
            <w:top w:w="0" w:type="dxa"/>
            <w:bottom w:w="0" w:type="dxa"/>
          </w:tblCellMar>
        </w:tblPrEx>
        <w:trPr>
          <w:cantSplit/>
        </w:trPr>
        <w:tc>
          <w:tcPr>
            <w:tcW w:w="2600" w:type="dxa"/>
            <w:shd w:val="clear" w:color="auto" w:fill="FFFFFF"/>
            <w:tcMar>
              <w:top w:w="50" w:type="dxa"/>
              <w:left w:w="90" w:type="dxa"/>
              <w:bottom w:w="50" w:type="dxa"/>
              <w:right w:w="90" w:type="dxa"/>
            </w:tcMar>
          </w:tcPr>
          <w:p w14:paraId="0072E4CE" w14:textId="77777777" w:rsidR="00E27693" w:rsidRDefault="00C840EF">
            <w:pPr>
              <w:spacing w:after="40"/>
            </w:pPr>
            <w:r>
              <w:rPr>
                <w:sz w:val="16"/>
                <w:szCs w:val="16"/>
              </w:rPr>
              <w:t>No locations below district level in any tool</w:t>
            </w:r>
          </w:p>
        </w:tc>
        <w:tc>
          <w:tcPr>
            <w:tcW w:w="3400" w:type="dxa"/>
            <w:shd w:val="clear" w:color="auto" w:fill="FFFFFF"/>
            <w:tcMar>
              <w:top w:w="50" w:type="dxa"/>
              <w:left w:w="90" w:type="dxa"/>
              <w:bottom w:w="50" w:type="dxa"/>
              <w:right w:w="90" w:type="dxa"/>
            </w:tcMar>
          </w:tcPr>
          <w:p w14:paraId="52C05A3F" w14:textId="77777777" w:rsidR="00E27693" w:rsidRDefault="00C840EF">
            <w:pPr>
              <w:spacing w:after="40"/>
            </w:pPr>
            <w:r>
              <w:rPr>
                <w:sz w:val="16"/>
                <w:szCs w:val="16"/>
              </w:rPr>
              <w:t>Combining location with programme type identified households in a 2025 partner review</w:t>
            </w:r>
          </w:p>
        </w:tc>
        <w:tc>
          <w:tcPr>
            <w:tcW w:w="1600" w:type="dxa"/>
            <w:shd w:val="clear" w:color="auto" w:fill="FFFFFF"/>
            <w:tcMar>
              <w:top w:w="50" w:type="dxa"/>
              <w:left w:w="90" w:type="dxa"/>
              <w:bottom w:w="50" w:type="dxa"/>
              <w:right w:w="90" w:type="dxa"/>
            </w:tcMar>
          </w:tcPr>
          <w:p w14:paraId="3853118F" w14:textId="77777777" w:rsidR="00E27693" w:rsidRDefault="00C840EF">
            <w:pPr>
              <w:spacing w:after="40"/>
            </w:pPr>
            <w:r>
              <w:rPr>
                <w:sz w:val="16"/>
                <w:szCs w:val="16"/>
              </w:rPr>
              <w:t>Protection lead</w:t>
            </w:r>
          </w:p>
        </w:tc>
        <w:tc>
          <w:tcPr>
            <w:tcW w:w="2038" w:type="dxa"/>
            <w:shd w:val="clear" w:color="auto" w:fill="FFFFFF"/>
            <w:tcMar>
              <w:top w:w="50" w:type="dxa"/>
              <w:left w:w="90" w:type="dxa"/>
              <w:bottom w:w="50" w:type="dxa"/>
              <w:right w:w="90" w:type="dxa"/>
            </w:tcMar>
          </w:tcPr>
          <w:p w14:paraId="65D564C0" w14:textId="77777777" w:rsidR="00E27693" w:rsidRDefault="00C840EF">
            <w:pPr>
              <w:spacing w:after="40"/>
            </w:pPr>
            <w:r>
              <w:rPr>
                <w:sz w:val="16"/>
                <w:szCs w:val="16"/>
              </w:rPr>
              <w:t>If data terms change to in-tenant processing only</w:t>
            </w:r>
          </w:p>
        </w:tc>
      </w:tr>
      <w:tr w:rsidR="00E27693" w14:paraId="4E28EEEB" w14:textId="77777777">
        <w:tblPrEx>
          <w:tblCellMar>
            <w:top w:w="0" w:type="dxa"/>
            <w:bottom w:w="0" w:type="dxa"/>
          </w:tblCellMar>
        </w:tblPrEx>
        <w:trPr>
          <w:cantSplit/>
        </w:trPr>
        <w:tc>
          <w:tcPr>
            <w:tcW w:w="2600" w:type="dxa"/>
            <w:shd w:val="clear" w:color="auto" w:fill="FBF9F8"/>
            <w:tcMar>
              <w:top w:w="50" w:type="dxa"/>
              <w:left w:w="90" w:type="dxa"/>
              <w:bottom w:w="50" w:type="dxa"/>
              <w:right w:w="90" w:type="dxa"/>
            </w:tcMar>
          </w:tcPr>
          <w:p w14:paraId="477FDCE0" w14:textId="77777777" w:rsidR="00E27693" w:rsidRDefault="00C840EF">
            <w:pPr>
              <w:spacing w:after="40"/>
            </w:pPr>
            <w:r>
              <w:rPr>
                <w:sz w:val="16"/>
                <w:szCs w:val="16"/>
              </w:rPr>
              <w:t>No browser agents in logged-in sessions</w:t>
            </w:r>
          </w:p>
        </w:tc>
        <w:tc>
          <w:tcPr>
            <w:tcW w:w="3400" w:type="dxa"/>
            <w:shd w:val="clear" w:color="auto" w:fill="FBF9F8"/>
            <w:tcMar>
              <w:top w:w="50" w:type="dxa"/>
              <w:left w:w="90" w:type="dxa"/>
              <w:bottom w:w="50" w:type="dxa"/>
              <w:right w:w="90" w:type="dxa"/>
            </w:tcMar>
          </w:tcPr>
          <w:p w14:paraId="0F494828" w14:textId="77777777" w:rsidR="00E27693" w:rsidRDefault="00C840EF">
            <w:pPr>
              <w:spacing w:after="40"/>
            </w:pPr>
            <w:r>
              <w:rPr>
                <w:sz w:val="16"/>
                <w:szCs w:val="16"/>
              </w:rPr>
              <w:t>The session can reach banking and the case system; worst wrong action is irreversible</w:t>
            </w:r>
          </w:p>
        </w:tc>
        <w:tc>
          <w:tcPr>
            <w:tcW w:w="1600" w:type="dxa"/>
            <w:shd w:val="clear" w:color="auto" w:fill="FBF9F8"/>
            <w:tcMar>
              <w:top w:w="50" w:type="dxa"/>
              <w:left w:w="90" w:type="dxa"/>
              <w:bottom w:w="50" w:type="dxa"/>
              <w:right w:w="90" w:type="dxa"/>
            </w:tcMar>
          </w:tcPr>
          <w:p w14:paraId="0961E4A7" w14:textId="77777777" w:rsidR="00E27693" w:rsidRDefault="00C840EF">
            <w:pPr>
              <w:spacing w:after="40"/>
            </w:pPr>
            <w:r>
              <w:rPr>
                <w:sz w:val="16"/>
                <w:szCs w:val="16"/>
              </w:rPr>
              <w:t>AI Steward and IT lead</w:t>
            </w:r>
          </w:p>
        </w:tc>
        <w:tc>
          <w:tcPr>
            <w:tcW w:w="2038" w:type="dxa"/>
            <w:shd w:val="clear" w:color="auto" w:fill="FBF9F8"/>
            <w:tcMar>
              <w:top w:w="50" w:type="dxa"/>
              <w:left w:w="90" w:type="dxa"/>
              <w:bottom w:w="50" w:type="dxa"/>
              <w:right w:w="90" w:type="dxa"/>
            </w:tcMar>
          </w:tcPr>
          <w:p w14:paraId="0B8D7E0A" w14:textId="77777777" w:rsidR="00E27693" w:rsidRDefault="00C840EF">
            <w:pPr>
              <w:spacing w:after="40"/>
            </w:pPr>
            <w:r>
              <w:rPr>
                <w:sz w:val="16"/>
                <w:szCs w:val="16"/>
              </w:rPr>
              <w:t>If a tool offers session-scoped, read-only agent access</w:t>
            </w:r>
          </w:p>
        </w:tc>
      </w:tr>
    </w:tbl>
    <w:p w14:paraId="13628A6F" w14:textId="77777777" w:rsidR="00C840EF" w:rsidRDefault="00C840EF"/>
    <w:sectPr w:rsidR="00C840EF">
      <w:headerReference w:type="default" r:id="rId7"/>
      <w:footerReference w:type="default" r:id="rId8"/>
      <w:headerReference w:type="firs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5CA10" w14:textId="77777777" w:rsidR="00C840EF" w:rsidRDefault="00C840EF">
      <w:r>
        <w:separator/>
      </w:r>
    </w:p>
  </w:endnote>
  <w:endnote w:type="continuationSeparator" w:id="0">
    <w:p w14:paraId="7B0ECAAE" w14:textId="77777777" w:rsidR="00C840EF" w:rsidRDefault="00C84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3E10" w14:textId="77777777" w:rsidR="00E27693" w:rsidRDefault="00C840EF">
    <w:pPr>
      <w:jc w:val="center"/>
    </w:pPr>
    <w:r>
      <w:rPr>
        <w:color w:val="6B7280"/>
        <w:sz w:val="16"/>
        <w:szCs w:val="16"/>
      </w:rPr>
      <w:t xml:space="preserve">M.A.I. Consulting  ·  mai4consulting.com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862773">
      <w:rPr>
        <w:noProof/>
        <w:color w:val="6B7280"/>
        <w:sz w:val="16"/>
        <w:szCs w:val="16"/>
      </w:rPr>
      <w:t>2</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0FE5" w14:textId="77777777" w:rsidR="00E27693" w:rsidRDefault="00E276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D61A0" w14:textId="77777777" w:rsidR="00C840EF" w:rsidRDefault="00C840EF">
      <w:r>
        <w:separator/>
      </w:r>
    </w:p>
  </w:footnote>
  <w:footnote w:type="continuationSeparator" w:id="0">
    <w:p w14:paraId="3B2CBA27" w14:textId="77777777" w:rsidR="00C840EF" w:rsidRDefault="00C84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4F540" w14:textId="77777777" w:rsidR="00E27693" w:rsidRDefault="00C840EF">
    <w:pPr>
      <w:pBdr>
        <w:bottom w:val="single" w:sz="4" w:space="4" w:color="C9A84C"/>
      </w:pBdr>
      <w:jc w:val="right"/>
    </w:pPr>
    <w:r>
      <w:rPr>
        <w:color w:val="6B7280"/>
        <w:sz w:val="16"/>
        <w:szCs w:val="16"/>
      </w:rPr>
      <w:t>Sample AI Use Policy · Example Relief Foundation (illustrative) ·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494E8" w14:textId="77777777" w:rsidR="00E27693" w:rsidRDefault="00E276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059C0"/>
    <w:multiLevelType w:val="hybridMultilevel"/>
    <w:tmpl w:val="B860D49C"/>
    <w:lvl w:ilvl="0" w:tplc="FBDA919C">
      <w:start w:val="1"/>
      <w:numFmt w:val="decimal"/>
      <w:lvlText w:val="%1."/>
      <w:lvlJc w:val="left"/>
      <w:pPr>
        <w:ind w:left="460" w:hanging="300"/>
      </w:pPr>
    </w:lvl>
    <w:lvl w:ilvl="1" w:tplc="B5C6EFB2">
      <w:numFmt w:val="decimal"/>
      <w:lvlText w:val=""/>
      <w:lvlJc w:val="left"/>
    </w:lvl>
    <w:lvl w:ilvl="2" w:tplc="3576599C">
      <w:numFmt w:val="decimal"/>
      <w:lvlText w:val=""/>
      <w:lvlJc w:val="left"/>
    </w:lvl>
    <w:lvl w:ilvl="3" w:tplc="501CDA34">
      <w:numFmt w:val="decimal"/>
      <w:lvlText w:val=""/>
      <w:lvlJc w:val="left"/>
    </w:lvl>
    <w:lvl w:ilvl="4" w:tplc="BF247998">
      <w:numFmt w:val="decimal"/>
      <w:lvlText w:val=""/>
      <w:lvlJc w:val="left"/>
    </w:lvl>
    <w:lvl w:ilvl="5" w:tplc="588430CE">
      <w:numFmt w:val="decimal"/>
      <w:lvlText w:val=""/>
      <w:lvlJc w:val="left"/>
    </w:lvl>
    <w:lvl w:ilvl="6" w:tplc="DECCFCA2">
      <w:numFmt w:val="decimal"/>
      <w:lvlText w:val=""/>
      <w:lvlJc w:val="left"/>
    </w:lvl>
    <w:lvl w:ilvl="7" w:tplc="73446D3E">
      <w:numFmt w:val="decimal"/>
      <w:lvlText w:val=""/>
      <w:lvlJc w:val="left"/>
    </w:lvl>
    <w:lvl w:ilvl="8" w:tplc="5A34DF56">
      <w:numFmt w:val="decimal"/>
      <w:lvlText w:val=""/>
      <w:lvlJc w:val="left"/>
    </w:lvl>
  </w:abstractNum>
  <w:abstractNum w:abstractNumId="1" w15:restartNumberingAfterBreak="0">
    <w:nsid w:val="775E2D03"/>
    <w:multiLevelType w:val="hybridMultilevel"/>
    <w:tmpl w:val="12965662"/>
    <w:lvl w:ilvl="0" w:tplc="78E6B558">
      <w:start w:val="1"/>
      <w:numFmt w:val="bullet"/>
      <w:lvlText w:val="•"/>
      <w:lvlJc w:val="left"/>
      <w:pPr>
        <w:ind w:left="400" w:hanging="240"/>
      </w:pPr>
    </w:lvl>
    <w:lvl w:ilvl="1" w:tplc="904666A8">
      <w:start w:val="1"/>
      <w:numFmt w:val="bullet"/>
      <w:lvlText w:val="–"/>
      <w:lvlJc w:val="left"/>
      <w:pPr>
        <w:ind w:left="800" w:hanging="240"/>
      </w:pPr>
    </w:lvl>
    <w:lvl w:ilvl="2" w:tplc="C7D23B4E">
      <w:numFmt w:val="decimal"/>
      <w:lvlText w:val=""/>
      <w:lvlJc w:val="left"/>
    </w:lvl>
    <w:lvl w:ilvl="3" w:tplc="678AB76A">
      <w:numFmt w:val="decimal"/>
      <w:lvlText w:val=""/>
      <w:lvlJc w:val="left"/>
    </w:lvl>
    <w:lvl w:ilvl="4" w:tplc="11461B18">
      <w:numFmt w:val="decimal"/>
      <w:lvlText w:val=""/>
      <w:lvlJc w:val="left"/>
    </w:lvl>
    <w:lvl w:ilvl="5" w:tplc="E3AE4EA6">
      <w:numFmt w:val="decimal"/>
      <w:lvlText w:val=""/>
      <w:lvlJc w:val="left"/>
    </w:lvl>
    <w:lvl w:ilvl="6" w:tplc="976CA8D2">
      <w:numFmt w:val="decimal"/>
      <w:lvlText w:val=""/>
      <w:lvlJc w:val="left"/>
    </w:lvl>
    <w:lvl w:ilvl="7" w:tplc="24426BD4">
      <w:numFmt w:val="decimal"/>
      <w:lvlText w:val=""/>
      <w:lvlJc w:val="left"/>
    </w:lvl>
    <w:lvl w:ilvl="8" w:tplc="179C3206">
      <w:numFmt w:val="decimal"/>
      <w:lvlText w:val=""/>
      <w:lvlJc w:val="left"/>
    </w:lvl>
  </w:abstractNum>
  <w:abstractNum w:abstractNumId="2" w15:restartNumberingAfterBreak="0">
    <w:nsid w:val="7CCF6D6B"/>
    <w:multiLevelType w:val="hybridMultilevel"/>
    <w:tmpl w:val="D714A590"/>
    <w:lvl w:ilvl="0" w:tplc="150E1F92">
      <w:start w:val="1"/>
      <w:numFmt w:val="bullet"/>
      <w:lvlText w:val="●"/>
      <w:lvlJc w:val="left"/>
      <w:pPr>
        <w:ind w:left="720" w:hanging="360"/>
      </w:pPr>
    </w:lvl>
    <w:lvl w:ilvl="1" w:tplc="A510D140">
      <w:start w:val="1"/>
      <w:numFmt w:val="bullet"/>
      <w:lvlText w:val="○"/>
      <w:lvlJc w:val="left"/>
      <w:pPr>
        <w:ind w:left="1440" w:hanging="360"/>
      </w:pPr>
    </w:lvl>
    <w:lvl w:ilvl="2" w:tplc="096831C0">
      <w:start w:val="1"/>
      <w:numFmt w:val="bullet"/>
      <w:lvlText w:val="■"/>
      <w:lvlJc w:val="left"/>
      <w:pPr>
        <w:ind w:left="2160" w:hanging="360"/>
      </w:pPr>
    </w:lvl>
    <w:lvl w:ilvl="3" w:tplc="F144459C">
      <w:start w:val="1"/>
      <w:numFmt w:val="bullet"/>
      <w:lvlText w:val="●"/>
      <w:lvlJc w:val="left"/>
      <w:pPr>
        <w:ind w:left="2880" w:hanging="360"/>
      </w:pPr>
    </w:lvl>
    <w:lvl w:ilvl="4" w:tplc="F08E1D34">
      <w:start w:val="1"/>
      <w:numFmt w:val="bullet"/>
      <w:lvlText w:val="○"/>
      <w:lvlJc w:val="left"/>
      <w:pPr>
        <w:ind w:left="3600" w:hanging="360"/>
      </w:pPr>
    </w:lvl>
    <w:lvl w:ilvl="5" w:tplc="9BC6A2AA">
      <w:start w:val="1"/>
      <w:numFmt w:val="bullet"/>
      <w:lvlText w:val="■"/>
      <w:lvlJc w:val="left"/>
      <w:pPr>
        <w:ind w:left="4320" w:hanging="360"/>
      </w:pPr>
    </w:lvl>
    <w:lvl w:ilvl="6" w:tplc="BEE288EA">
      <w:start w:val="1"/>
      <w:numFmt w:val="bullet"/>
      <w:lvlText w:val="●"/>
      <w:lvlJc w:val="left"/>
      <w:pPr>
        <w:ind w:left="5040" w:hanging="360"/>
      </w:pPr>
    </w:lvl>
    <w:lvl w:ilvl="7" w:tplc="D8B2A562">
      <w:start w:val="1"/>
      <w:numFmt w:val="bullet"/>
      <w:lvlText w:val="●"/>
      <w:lvlJc w:val="left"/>
      <w:pPr>
        <w:ind w:left="5760" w:hanging="360"/>
      </w:pPr>
    </w:lvl>
    <w:lvl w:ilvl="8" w:tplc="2070F30C">
      <w:start w:val="1"/>
      <w:numFmt w:val="bullet"/>
      <w:lvlText w:val="●"/>
      <w:lvlJc w:val="left"/>
      <w:pPr>
        <w:ind w:left="6480" w:hanging="360"/>
      </w:pPr>
    </w:lvl>
  </w:abstractNum>
  <w:num w:numId="1" w16cid:durableId="355083623">
    <w:abstractNumId w:val="2"/>
    <w:lvlOverride w:ilvl="0">
      <w:startOverride w:val="1"/>
    </w:lvlOverride>
  </w:num>
  <w:num w:numId="2" w16cid:durableId="20899630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693"/>
    <w:rsid w:val="00862773"/>
    <w:rsid w:val="00C840EF"/>
    <w:rsid w:val="00E27693"/>
    <w:rsid w:val="00FF45D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309DA"/>
  <w15:docId w15:val="{2244CDF3-E4C8-46EA-88BF-D734F4FFE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Georgia" w:eastAsia="Georgia" w:hAnsi="Georgia" w:cs="Georgia"/>
      <w:b/>
      <w:bCs/>
      <w:color w:val="002855"/>
      <w:sz w:val="34"/>
      <w:szCs w:val="34"/>
    </w:rPr>
  </w:style>
  <w:style w:type="paragraph" w:styleId="Heading2">
    <w:name w:val="heading 2"/>
    <w:uiPriority w:val="9"/>
    <w:unhideWhenUsed/>
    <w:qFormat/>
    <w:pPr>
      <w:spacing w:before="280" w:after="120"/>
      <w:outlineLvl w:val="1"/>
    </w:pPr>
    <w:rPr>
      <w:rFonts w:ascii="Georgia" w:eastAsia="Georgia" w:hAnsi="Georgia" w:cs="Georgia"/>
      <w:b/>
      <w:bCs/>
      <w:color w:val="003E8A"/>
      <w:sz w:val="27"/>
      <w:szCs w:val="27"/>
    </w:rPr>
  </w:style>
  <w:style w:type="paragraph" w:styleId="Heading3">
    <w:name w:val="heading 3"/>
    <w:uiPriority w:val="9"/>
    <w:semiHidden/>
    <w:unhideWhenUsed/>
    <w:qFormat/>
    <w:pPr>
      <w:spacing w:before="200" w:after="80"/>
      <w:outlineLvl w:val="2"/>
    </w:pPr>
    <w:rPr>
      <w:b/>
      <w:bCs/>
      <w:color w:val="0028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62773"/>
    <w:pPr>
      <w:spacing w:after="100"/>
    </w:pPr>
  </w:style>
  <w:style w:type="paragraph" w:styleId="TOC2">
    <w:name w:val="toc 2"/>
    <w:basedOn w:val="Normal"/>
    <w:next w:val="Normal"/>
    <w:autoRedefine/>
    <w:uiPriority w:val="39"/>
    <w:unhideWhenUsed/>
    <w:rsid w:val="0086277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5416</Words>
  <Characters>27411</Characters>
  <Application>Microsoft Office Word</Application>
  <DocSecurity>0</DocSecurity>
  <Lines>1191</Lines>
  <Paragraphs>586</Paragraphs>
  <ScaleCrop>false</ScaleCrop>
  <Company/>
  <LinksUpToDate>false</LinksUpToDate>
  <CharactersWithSpaces>32241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AI Use Policy (illustrative)</dc:title>
  <dc:creator>M.A.I. Consulting</dc:creator>
  <dc:description>Example AI use policy for an NGO, M.A.I. Consulting sample deliverable</dc:description>
  <cp:lastModifiedBy>Mamdouh Alqudsi</cp:lastModifiedBy>
  <cp:revision>2</cp:revision>
  <dcterms:created xsi:type="dcterms:W3CDTF">2026-10-17T13:00:00Z</dcterms:created>
  <dcterms:modified xsi:type="dcterms:W3CDTF">2026-10-17T13:00:00Z</dcterms:modified>
</cp:coreProperties>
</file>