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7373B7"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"https://mp.weixin.qq.com/s/F8VTMpWnZdr3Gig01TKTvA"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https://mp.weixin.qq.com/s/F8VTMpWnZdr3Gig01TKTvA</w:t>
      </w:r>
      <w:r>
        <w:rPr>
          <w:rFonts w:hint="eastAsia"/>
        </w:rPr>
        <w:fldChar w:fldCharType="end"/>
      </w:r>
    </w:p>
    <w:p w14:paraId="22499D4B"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167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2025-03-11T05:10:38Z</dcterms:created>
  <dc:creator>zhongqing</dc:creator>
  <cp:lastModifiedBy>「袂」</cp:lastModifiedBy>
  <dcterms:modified xsi:type="dcterms:W3CDTF">2025-03-11T05:10:53Z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eyJoZGlkIjoiMWZhNTdmNzFlMzZmYjc5NGVkYmI0NWNlMWNlYzQ0YjkiLCJ1c2VySWQiOiIxMjY3MzEyMjY1In0=</vt:lpwstr>
  </property>
  <property fmtid="{D5CDD505-2E9C-101B-9397-08002B2CF9AE}" pid="4" name="ICV">
    <vt:lpwstr>7E6AE7F7469C4916800AFA80FCB442BA_12</vt:lpwstr>
  </property>
</Properties>
</file>