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webp" ContentType="image/webp"/>
  <Override PartName="/word/media/image2.webp" ContentType="image/webp"/>
  <Override PartName="/word/media/image3.webp" ContentType="image/webp"/>
  <Override PartName="/word/media/image4.webp" ContentType="image/webp"/>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4F9415">
      <w:pPr>
        <w:rPr>
          <w:rFonts w:hint="eastAsia"/>
        </w:rPr>
      </w:pPr>
      <w:r>
        <w:rPr>
          <w:rFonts w:hint="eastAsia"/>
        </w:rPr>
        <w:t>第10期内容讲解：</w:t>
      </w:r>
    </w:p>
    <w:p w14:paraId="3054C445">
      <w:pPr>
        <w:rPr>
          <w:rFonts w:hint="eastAsia"/>
        </w:rPr>
      </w:pPr>
    </w:p>
    <w:p w14:paraId="0570E736">
      <w:pPr>
        <w:rPr>
          <w:rFonts w:hint="eastAsia"/>
        </w:rPr>
      </w:pPr>
      <w:r>
        <w:rPr>
          <w:rFonts w:hint="eastAsia"/>
        </w:rPr>
        <w:t>本期内容开始，我们开始新的内容学习，也就是开始讲解mipi_d-phy驱动源码学习；</w:t>
      </w:r>
    </w:p>
    <w:p w14:paraId="4DC18A92">
      <w:pPr>
        <w:rPr>
          <w:rFonts w:hint="eastAsia"/>
        </w:rPr>
      </w:pPr>
      <w:r>
        <w:rPr>
          <w:rFonts w:hint="eastAsia"/>
        </w:rPr>
        <w:t>有问题可以加v进行交流（需要系统学习嵌入式音视频项目的付费也可加）：tu18879499804</w:t>
      </w:r>
    </w:p>
    <w:p w14:paraId="3B746E67">
      <w:pPr>
        <w:rPr>
          <w:rFonts w:hint="eastAsia"/>
        </w:rPr>
      </w:pPr>
    </w:p>
    <w:p w14:paraId="4AC35340">
      <w:pPr>
        <w:rPr>
          <w:rFonts w:hint="eastAsia"/>
        </w:rPr>
      </w:pPr>
      <w:r>
        <w:rPr>
          <w:rFonts w:hint="eastAsia"/>
        </w:rPr>
        <w:t>首先mipi-dpy的驱动源码，在课程sdk里面的Linux kernel路径下，如下图所示</w:t>
      </w:r>
    </w:p>
    <w:p w14:paraId="504AB2F3">
      <w:pPr>
        <w:rPr>
          <w:rFonts w:ascii="宋体" w:hAnsi="宋体" w:eastAsia="宋体" w:cs="宋体"/>
          <w:sz w:val="24"/>
          <w:szCs w:val="24"/>
        </w:rPr>
      </w:pPr>
      <w:r>
        <w:rPr>
          <w:rFonts w:ascii="宋体" w:hAnsi="宋体" w:eastAsia="宋体" w:cs="宋体"/>
          <w:sz w:val="24"/>
          <w:szCs w:val="24"/>
        </w:rPr>
        <w:drawing>
          <wp:inline distT="0" distB="0" distL="114300" distR="114300">
            <wp:extent cx="5267325" cy="5130165"/>
            <wp:effectExtent l="0" t="0" r="5715" b="571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267325" cy="5130165"/>
                    </a:xfrm>
                    <a:prstGeom prst="rect">
                      <a:avLst/>
                    </a:prstGeom>
                    <a:noFill/>
                    <a:ln w="9525">
                      <a:noFill/>
                    </a:ln>
                  </pic:spPr>
                </pic:pic>
              </a:graphicData>
            </a:graphic>
          </wp:inline>
        </w:drawing>
      </w:r>
    </w:p>
    <w:p w14:paraId="17D1EC0D">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sz w:val="16"/>
          <w:szCs w:val="16"/>
          <w:bdr w:val="none" w:color="auto" w:sz="0" w:space="0"/>
        </w:rPr>
        <w:t>首先在讲解mipi的物理层驱动代码讲解之前，非常有必要详细的来看一下mipi物理层的学习，这块我是参考原文档来学习汇总的(版本不一样，内容稍微也会不同，但是大体是一样的)：</w:t>
      </w:r>
    </w:p>
    <w:p w14:paraId="64FAFF9F">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firstLine="420" w:firstLineChars="0"/>
      </w:pPr>
      <w:r>
        <w:rPr>
          <w:sz w:val="16"/>
          <w:szCs w:val="16"/>
          <w:bdr w:val="none" w:color="auto" w:sz="0" w:space="0"/>
        </w:rPr>
        <w:fldChar w:fldCharType="begin"/>
      </w:r>
      <w:r>
        <w:rPr>
          <w:sz w:val="16"/>
          <w:szCs w:val="16"/>
          <w:bdr w:val="none" w:color="auto" w:sz="0" w:space="0"/>
        </w:rPr>
        <w:instrText xml:space="preserve"> HYPERLINK "https://www.yuque.com/attachments/yuque/0/2024/pdf/2620685/1711769740939-014602c7-4825-481e-8fff-a1d0e694b93f.pdf" </w:instrText>
      </w:r>
      <w:r>
        <w:rPr>
          <w:sz w:val="16"/>
          <w:szCs w:val="16"/>
          <w:bdr w:val="none" w:color="auto" w:sz="0" w:space="0"/>
        </w:rPr>
        <w:fldChar w:fldCharType="separate"/>
      </w:r>
      <w:r>
        <w:rPr>
          <w:rStyle w:val="5"/>
          <w:sz w:val="16"/>
          <w:szCs w:val="16"/>
          <w:bdr w:val="none" w:color="auto" w:sz="0" w:space="0"/>
        </w:rPr>
        <w:t>📎MIPI_D-PHY_specification_v1-2.pdf</w:t>
      </w:r>
      <w:r>
        <w:rPr>
          <w:sz w:val="16"/>
          <w:szCs w:val="16"/>
          <w:bdr w:val="none" w:color="auto" w:sz="0" w:space="0"/>
        </w:rPr>
        <w:fldChar w:fldCharType="end"/>
      </w:r>
    </w:p>
    <w:p w14:paraId="6E0D565A">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sz w:val="16"/>
          <w:szCs w:val="16"/>
          <w:bdr w:val="none" w:color="auto" w:sz="0" w:space="0"/>
        </w:rPr>
        <w:t>sensor的视频流整体路线：</w:t>
      </w:r>
    </w:p>
    <w:p w14:paraId="795CEFCD">
      <w:pPr>
        <w:rPr>
          <w:rFonts w:hint="eastAsia" w:ascii="宋体" w:hAnsi="宋体" w:eastAsia="宋体" w:cs="宋体"/>
          <w:sz w:val="24"/>
          <w:szCs w:val="24"/>
        </w:rPr>
      </w:pPr>
    </w:p>
    <w:p w14:paraId="6D3AEB18">
      <w:pPr>
        <w:rPr>
          <w:rFonts w:hint="eastAsia" w:ascii="宋体" w:hAnsi="宋体" w:eastAsia="宋体" w:cs="宋体"/>
          <w:sz w:val="11"/>
          <w:szCs w:val="11"/>
        </w:rPr>
      </w:pPr>
      <w:r>
        <w:rPr>
          <w:rFonts w:hint="eastAsia" w:ascii="宋体" w:hAnsi="宋体" w:eastAsia="宋体" w:cs="宋体"/>
          <w:sz w:val="11"/>
          <w:szCs w:val="11"/>
        </w:rPr>
        <w:t xml:space="preserve">   gc2053    </w:t>
      </w:r>
      <w:r>
        <w:rPr>
          <w:rFonts w:hint="eastAsia" w:ascii="宋体" w:hAnsi="宋体" w:eastAsia="宋体" w:cs="宋体"/>
          <w:sz w:val="11"/>
          <w:szCs w:val="11"/>
        </w:rPr>
        <w:tab/>
      </w:r>
      <w:r>
        <w:rPr>
          <w:rFonts w:hint="eastAsia" w:ascii="宋体" w:hAnsi="宋体" w:eastAsia="宋体" w:cs="宋体"/>
          <w:sz w:val="11"/>
          <w:szCs w:val="11"/>
        </w:rPr>
        <w:tab/>
      </w:r>
      <w:r>
        <w:rPr>
          <w:rFonts w:hint="eastAsia" w:ascii="宋体" w:hAnsi="宋体" w:eastAsia="宋体" w:cs="宋体"/>
          <w:sz w:val="11"/>
          <w:szCs w:val="11"/>
        </w:rPr>
        <w:t xml:space="preserve">csi_dphy0            </w:t>
      </w:r>
      <w:r>
        <w:rPr>
          <w:rFonts w:hint="eastAsia" w:ascii="宋体" w:hAnsi="宋体" w:eastAsia="宋体" w:cs="宋体"/>
          <w:sz w:val="11"/>
          <w:szCs w:val="11"/>
          <w:lang w:val="en-US" w:eastAsia="zh-CN"/>
        </w:rPr>
        <w:tab/>
        <w:t/>
      </w:r>
      <w:r>
        <w:rPr>
          <w:rFonts w:hint="eastAsia" w:ascii="宋体" w:hAnsi="宋体" w:eastAsia="宋体" w:cs="宋体"/>
          <w:sz w:val="11"/>
          <w:szCs w:val="11"/>
          <w:lang w:val="en-US" w:eastAsia="zh-CN"/>
        </w:rPr>
        <w:tab/>
        <w:t/>
      </w:r>
      <w:r>
        <w:rPr>
          <w:rFonts w:hint="eastAsia" w:ascii="宋体" w:hAnsi="宋体" w:eastAsia="宋体" w:cs="宋体"/>
          <w:sz w:val="11"/>
          <w:szCs w:val="11"/>
          <w:lang w:val="en-US" w:eastAsia="zh-CN"/>
        </w:rPr>
        <w:tab/>
        <w:t/>
      </w:r>
      <w:r>
        <w:rPr>
          <w:rFonts w:hint="eastAsia" w:ascii="宋体" w:hAnsi="宋体" w:eastAsia="宋体" w:cs="宋体"/>
          <w:sz w:val="11"/>
          <w:szCs w:val="11"/>
          <w:lang w:val="en-US" w:eastAsia="zh-CN"/>
        </w:rPr>
        <w:tab/>
      </w:r>
      <w:r>
        <w:rPr>
          <w:rFonts w:hint="eastAsia" w:ascii="宋体" w:hAnsi="宋体" w:eastAsia="宋体" w:cs="宋体"/>
          <w:sz w:val="11"/>
          <w:szCs w:val="11"/>
        </w:rPr>
        <w:t xml:space="preserve"> mipi_csi2               </w:t>
      </w:r>
      <w:r>
        <w:rPr>
          <w:rFonts w:hint="eastAsia" w:ascii="宋体" w:hAnsi="宋体" w:eastAsia="宋体" w:cs="宋体"/>
          <w:sz w:val="11"/>
          <w:szCs w:val="11"/>
          <w:lang w:val="en-US" w:eastAsia="zh-CN"/>
        </w:rPr>
        <w:tab/>
        <w:t/>
      </w:r>
      <w:r>
        <w:rPr>
          <w:rFonts w:hint="eastAsia" w:ascii="宋体" w:hAnsi="宋体" w:eastAsia="宋体" w:cs="宋体"/>
          <w:sz w:val="11"/>
          <w:szCs w:val="11"/>
          <w:lang w:val="en-US" w:eastAsia="zh-CN"/>
        </w:rPr>
        <w:tab/>
        <w:t/>
      </w:r>
      <w:r>
        <w:rPr>
          <w:rFonts w:hint="eastAsia" w:ascii="宋体" w:hAnsi="宋体" w:eastAsia="宋体" w:cs="宋体"/>
          <w:sz w:val="11"/>
          <w:szCs w:val="11"/>
          <w:lang w:val="en-US" w:eastAsia="zh-CN"/>
        </w:rPr>
        <w:tab/>
      </w:r>
      <w:r>
        <w:rPr>
          <w:rFonts w:hint="eastAsia" w:ascii="宋体" w:hAnsi="宋体" w:eastAsia="宋体" w:cs="宋体"/>
          <w:sz w:val="11"/>
          <w:szCs w:val="11"/>
        </w:rPr>
        <w:t>rkcif_mipi_lvds</w:t>
      </w:r>
    </w:p>
    <w:p w14:paraId="287672E1">
      <w:pPr>
        <w:rPr>
          <w:rFonts w:hint="eastAsia" w:ascii="宋体" w:hAnsi="宋体" w:eastAsia="宋体" w:cs="宋体"/>
          <w:sz w:val="11"/>
          <w:szCs w:val="11"/>
        </w:rPr>
      </w:pPr>
      <w:r>
        <w:rPr>
          <w:rFonts w:hint="eastAsia" w:ascii="宋体" w:hAnsi="宋体" w:eastAsia="宋体" w:cs="宋体"/>
          <w:sz w:val="11"/>
          <w:szCs w:val="11"/>
        </w:rPr>
        <w:t xml:space="preserve">   ucam_out0</w:t>
      </w:r>
      <w:r>
        <w:rPr>
          <w:rFonts w:hint="eastAsia" w:ascii="宋体" w:hAnsi="宋体" w:eastAsia="宋体" w:cs="宋体"/>
          <w:sz w:val="11"/>
          <w:szCs w:val="11"/>
        </w:rPr>
        <w:tab/>
      </w:r>
      <w:r>
        <w:rPr>
          <w:rFonts w:hint="eastAsia" w:ascii="宋体" w:hAnsi="宋体" w:eastAsia="宋体" w:cs="宋体"/>
          <w:sz w:val="11"/>
          <w:szCs w:val="11"/>
        </w:rPr>
        <w:t>---&gt;</w:t>
      </w:r>
      <w:r>
        <w:rPr>
          <w:rFonts w:hint="eastAsia" w:ascii="宋体" w:hAnsi="宋体" w:eastAsia="宋体" w:cs="宋体"/>
          <w:sz w:val="11"/>
          <w:szCs w:val="11"/>
        </w:rPr>
        <w:tab/>
      </w:r>
      <w:r>
        <w:rPr>
          <w:rFonts w:hint="eastAsia" w:ascii="宋体" w:hAnsi="宋体" w:eastAsia="宋体" w:cs="宋体"/>
          <w:sz w:val="11"/>
          <w:szCs w:val="11"/>
        </w:rPr>
        <w:t>csi_dphy0_input -- csi_dphy0_output   --&gt;   mipi_csi2_input -- mipi_csi2_output   &lt;---&gt;    cif_mipi_in</w:t>
      </w:r>
    </w:p>
    <w:p w14:paraId="19F5E2B1">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bdr w:val="none" w:color="auto" w:sz="0" w:space="0"/>
        </w:rPr>
      </w:pPr>
    </w:p>
    <w:p w14:paraId="079364EF">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bdr w:val="none" w:color="auto" w:sz="0" w:space="0"/>
        </w:rPr>
      </w:pPr>
    </w:p>
    <w:p w14:paraId="508BCCDC">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sz w:val="16"/>
          <w:szCs w:val="16"/>
          <w:bdr w:val="none" w:color="auto" w:sz="0" w:space="0"/>
          <w:lang w:val="en-US" w:eastAsia="zh-CN"/>
        </w:rPr>
      </w:pPr>
      <w:r>
        <w:rPr>
          <w:rFonts w:hint="eastAsia"/>
          <w:sz w:val="16"/>
          <w:szCs w:val="16"/>
          <w:bdr w:val="none" w:color="auto" w:sz="0" w:space="0"/>
          <w:lang w:val="en-US" w:eastAsia="zh-CN"/>
        </w:rPr>
        <w:t>\</w:t>
      </w:r>
    </w:p>
    <w:p w14:paraId="0FF7DDCB">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sz w:val="16"/>
          <w:szCs w:val="16"/>
          <w:bdr w:val="none" w:color="auto" w:sz="0" w:space="0"/>
          <w:lang w:val="en-US" w:eastAsia="zh-CN"/>
        </w:rPr>
      </w:pPr>
    </w:p>
    <w:p w14:paraId="5CB65B00">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sz w:val="16"/>
          <w:szCs w:val="16"/>
          <w:bdr w:val="none" w:color="auto" w:sz="0" w:space="0"/>
          <w:lang w:val="en-US" w:eastAsia="zh-CN"/>
        </w:rPr>
      </w:pPr>
    </w:p>
    <w:p w14:paraId="54722CF7">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sz w:val="16"/>
          <w:szCs w:val="16"/>
          <w:bdr w:val="none" w:color="auto" w:sz="0" w:space="0"/>
        </w:rPr>
        <w:t>对应的设备树：</w:t>
      </w:r>
    </w:p>
    <w:p w14:paraId="4734CA57">
      <w:pPr>
        <w:rPr>
          <w:rFonts w:hint="eastAsia" w:ascii="宋体" w:hAnsi="宋体" w:eastAsia="宋体" w:cs="宋体"/>
          <w:sz w:val="11"/>
          <w:szCs w:val="11"/>
        </w:rPr>
      </w:pPr>
      <w:r>
        <w:rPr>
          <w:rFonts w:hint="eastAsia" w:ascii="宋体" w:hAnsi="宋体" w:eastAsia="宋体" w:cs="宋体"/>
          <w:sz w:val="11"/>
          <w:szCs w:val="11"/>
        </w:rPr>
        <w:t>&amp;csi_dphy0 {</w:t>
      </w:r>
    </w:p>
    <w:p w14:paraId="504230FD">
      <w:pPr>
        <w:rPr>
          <w:rFonts w:hint="eastAsia" w:ascii="宋体" w:hAnsi="宋体" w:eastAsia="宋体" w:cs="宋体"/>
          <w:sz w:val="11"/>
          <w:szCs w:val="11"/>
        </w:rPr>
      </w:pPr>
      <w:r>
        <w:rPr>
          <w:rFonts w:hint="eastAsia" w:ascii="宋体" w:hAnsi="宋体" w:eastAsia="宋体" w:cs="宋体"/>
          <w:sz w:val="11"/>
          <w:szCs w:val="11"/>
        </w:rPr>
        <w:tab/>
      </w:r>
      <w:r>
        <w:rPr>
          <w:rFonts w:hint="eastAsia" w:ascii="宋体" w:hAnsi="宋体" w:eastAsia="宋体" w:cs="宋体"/>
          <w:sz w:val="11"/>
          <w:szCs w:val="11"/>
        </w:rPr>
        <w:t>status = "okay";</w:t>
      </w:r>
    </w:p>
    <w:p w14:paraId="79F10710">
      <w:pPr>
        <w:rPr>
          <w:rFonts w:hint="eastAsia" w:ascii="宋体" w:hAnsi="宋体" w:eastAsia="宋体" w:cs="宋体"/>
          <w:sz w:val="11"/>
          <w:szCs w:val="11"/>
        </w:rPr>
      </w:pPr>
      <w:r>
        <w:rPr>
          <w:rFonts w:hint="eastAsia" w:ascii="宋体" w:hAnsi="宋体" w:eastAsia="宋体" w:cs="宋体"/>
          <w:sz w:val="11"/>
          <w:szCs w:val="11"/>
        </w:rPr>
        <w:t>//mipi有两端一段连接Sensor，另一端连接 mipi_csi2_input</w:t>
      </w:r>
    </w:p>
    <w:p w14:paraId="56DB829E">
      <w:pPr>
        <w:rPr>
          <w:rFonts w:hint="eastAsia" w:ascii="宋体" w:hAnsi="宋体" w:eastAsia="宋体" w:cs="宋体"/>
          <w:sz w:val="11"/>
          <w:szCs w:val="11"/>
        </w:rPr>
      </w:pPr>
      <w:r>
        <w:rPr>
          <w:rFonts w:hint="eastAsia" w:ascii="宋体" w:hAnsi="宋体" w:eastAsia="宋体" w:cs="宋体"/>
          <w:sz w:val="11"/>
          <w:szCs w:val="11"/>
        </w:rPr>
        <w:tab/>
      </w:r>
      <w:r>
        <w:rPr>
          <w:rFonts w:hint="eastAsia" w:ascii="宋体" w:hAnsi="宋体" w:eastAsia="宋体" w:cs="宋体"/>
          <w:sz w:val="11"/>
          <w:szCs w:val="11"/>
        </w:rPr>
        <w:t>ports {</w:t>
      </w:r>
    </w:p>
    <w:p w14:paraId="6BA3F257">
      <w:pPr>
        <w:rPr>
          <w:rFonts w:hint="eastAsia" w:ascii="宋体" w:hAnsi="宋体" w:eastAsia="宋体" w:cs="宋体"/>
          <w:sz w:val="11"/>
          <w:szCs w:val="11"/>
        </w:rPr>
      </w:pPr>
      <w:r>
        <w:rPr>
          <w:rFonts w:hint="eastAsia" w:ascii="宋体" w:hAnsi="宋体" w:eastAsia="宋体" w:cs="宋体"/>
          <w:sz w:val="11"/>
          <w:szCs w:val="11"/>
        </w:rPr>
        <w:tab/>
      </w:r>
      <w:r>
        <w:rPr>
          <w:rFonts w:hint="eastAsia" w:ascii="宋体" w:hAnsi="宋体" w:eastAsia="宋体" w:cs="宋体"/>
          <w:sz w:val="11"/>
          <w:szCs w:val="11"/>
        </w:rPr>
        <w:tab/>
      </w:r>
      <w:r>
        <w:rPr>
          <w:rFonts w:hint="eastAsia" w:ascii="宋体" w:hAnsi="宋体" w:eastAsia="宋体" w:cs="宋体"/>
          <w:sz w:val="11"/>
          <w:szCs w:val="11"/>
        </w:rPr>
        <w:t>#address-cells = &lt;1&gt;;</w:t>
      </w:r>
    </w:p>
    <w:p w14:paraId="272C5EF7">
      <w:pPr>
        <w:rPr>
          <w:rFonts w:hint="eastAsia" w:ascii="宋体" w:hAnsi="宋体" w:eastAsia="宋体" w:cs="宋体"/>
          <w:sz w:val="11"/>
          <w:szCs w:val="11"/>
        </w:rPr>
      </w:pPr>
      <w:r>
        <w:rPr>
          <w:rFonts w:hint="eastAsia" w:ascii="宋体" w:hAnsi="宋体" w:eastAsia="宋体" w:cs="宋体"/>
          <w:sz w:val="11"/>
          <w:szCs w:val="11"/>
        </w:rPr>
        <w:tab/>
      </w:r>
      <w:r>
        <w:rPr>
          <w:rFonts w:hint="eastAsia" w:ascii="宋体" w:hAnsi="宋体" w:eastAsia="宋体" w:cs="宋体"/>
          <w:sz w:val="11"/>
          <w:szCs w:val="11"/>
        </w:rPr>
        <w:tab/>
      </w:r>
      <w:r>
        <w:rPr>
          <w:rFonts w:hint="eastAsia" w:ascii="宋体" w:hAnsi="宋体" w:eastAsia="宋体" w:cs="宋体"/>
          <w:sz w:val="11"/>
          <w:szCs w:val="11"/>
        </w:rPr>
        <w:t>#size-cells = &lt;0&gt;;</w:t>
      </w:r>
    </w:p>
    <w:p w14:paraId="5276578A">
      <w:pPr>
        <w:rPr>
          <w:rFonts w:hint="eastAsia" w:ascii="宋体" w:hAnsi="宋体" w:eastAsia="宋体" w:cs="宋体"/>
          <w:sz w:val="11"/>
          <w:szCs w:val="11"/>
        </w:rPr>
      </w:pPr>
      <w:r>
        <w:rPr>
          <w:rFonts w:hint="eastAsia" w:ascii="宋体" w:hAnsi="宋体" w:eastAsia="宋体" w:cs="宋体"/>
          <w:sz w:val="11"/>
          <w:szCs w:val="11"/>
        </w:rPr>
        <w:tab/>
      </w:r>
      <w:r>
        <w:rPr>
          <w:rFonts w:hint="eastAsia" w:ascii="宋体" w:hAnsi="宋体" w:eastAsia="宋体" w:cs="宋体"/>
          <w:sz w:val="11"/>
          <w:szCs w:val="11"/>
        </w:rPr>
        <w:tab/>
      </w:r>
      <w:r>
        <w:rPr>
          <w:rFonts w:hint="eastAsia" w:ascii="宋体" w:hAnsi="宋体" w:eastAsia="宋体" w:cs="宋体"/>
          <w:sz w:val="11"/>
          <w:szCs w:val="11"/>
        </w:rPr>
        <w:t>//这里为啥有两个端口呢，第一个端口是作为sensor的输入</w:t>
      </w:r>
    </w:p>
    <w:p w14:paraId="26BCBA68">
      <w:pPr>
        <w:rPr>
          <w:rFonts w:hint="eastAsia" w:ascii="宋体" w:hAnsi="宋体" w:eastAsia="宋体" w:cs="宋体"/>
          <w:sz w:val="11"/>
          <w:szCs w:val="11"/>
        </w:rPr>
      </w:pPr>
      <w:r>
        <w:rPr>
          <w:rFonts w:hint="eastAsia" w:ascii="宋体" w:hAnsi="宋体" w:eastAsia="宋体" w:cs="宋体"/>
          <w:sz w:val="11"/>
          <w:szCs w:val="11"/>
        </w:rPr>
        <w:tab/>
      </w:r>
      <w:r>
        <w:rPr>
          <w:rFonts w:hint="eastAsia" w:ascii="宋体" w:hAnsi="宋体" w:eastAsia="宋体" w:cs="宋体"/>
          <w:sz w:val="11"/>
          <w:szCs w:val="11"/>
        </w:rPr>
        <w:tab/>
      </w:r>
      <w:r>
        <w:rPr>
          <w:rFonts w:hint="eastAsia" w:ascii="宋体" w:hAnsi="宋体" w:eastAsia="宋体" w:cs="宋体"/>
          <w:sz w:val="11"/>
          <w:szCs w:val="11"/>
        </w:rPr>
        <w:t>port@0 {</w:t>
      </w:r>
    </w:p>
    <w:p w14:paraId="78A103B8">
      <w:pPr>
        <w:rPr>
          <w:rFonts w:hint="eastAsia" w:ascii="宋体" w:hAnsi="宋体" w:eastAsia="宋体" w:cs="宋体"/>
          <w:sz w:val="11"/>
          <w:szCs w:val="11"/>
        </w:rPr>
      </w:pPr>
      <w:r>
        <w:rPr>
          <w:rFonts w:hint="eastAsia" w:ascii="宋体" w:hAnsi="宋体" w:eastAsia="宋体" w:cs="宋体"/>
          <w:sz w:val="11"/>
          <w:szCs w:val="11"/>
        </w:rPr>
        <w:tab/>
      </w:r>
      <w:r>
        <w:rPr>
          <w:rFonts w:hint="eastAsia" w:ascii="宋体" w:hAnsi="宋体" w:eastAsia="宋体" w:cs="宋体"/>
          <w:sz w:val="11"/>
          <w:szCs w:val="11"/>
        </w:rPr>
        <w:tab/>
      </w:r>
      <w:r>
        <w:rPr>
          <w:rFonts w:hint="eastAsia" w:ascii="宋体" w:hAnsi="宋体" w:eastAsia="宋体" w:cs="宋体"/>
          <w:sz w:val="11"/>
          <w:szCs w:val="11"/>
        </w:rPr>
        <w:tab/>
      </w:r>
      <w:r>
        <w:rPr>
          <w:rFonts w:hint="eastAsia" w:ascii="宋体" w:hAnsi="宋体" w:eastAsia="宋体" w:cs="宋体"/>
          <w:sz w:val="11"/>
          <w:szCs w:val="11"/>
        </w:rPr>
        <w:t>reg = &lt;0&gt;;</w:t>
      </w:r>
    </w:p>
    <w:p w14:paraId="4E86FE4F">
      <w:pPr>
        <w:rPr>
          <w:rFonts w:hint="eastAsia" w:ascii="宋体" w:hAnsi="宋体" w:eastAsia="宋体" w:cs="宋体"/>
          <w:sz w:val="11"/>
          <w:szCs w:val="11"/>
        </w:rPr>
      </w:pPr>
      <w:r>
        <w:rPr>
          <w:rFonts w:hint="eastAsia" w:ascii="宋体" w:hAnsi="宋体" w:eastAsia="宋体" w:cs="宋体"/>
          <w:sz w:val="11"/>
          <w:szCs w:val="11"/>
        </w:rPr>
        <w:tab/>
      </w:r>
      <w:r>
        <w:rPr>
          <w:rFonts w:hint="eastAsia" w:ascii="宋体" w:hAnsi="宋体" w:eastAsia="宋体" w:cs="宋体"/>
          <w:sz w:val="11"/>
          <w:szCs w:val="11"/>
        </w:rPr>
        <w:tab/>
      </w:r>
      <w:r>
        <w:rPr>
          <w:rFonts w:hint="eastAsia" w:ascii="宋体" w:hAnsi="宋体" w:eastAsia="宋体" w:cs="宋体"/>
          <w:sz w:val="11"/>
          <w:szCs w:val="11"/>
        </w:rPr>
        <w:tab/>
      </w:r>
      <w:r>
        <w:rPr>
          <w:rFonts w:hint="eastAsia" w:ascii="宋体" w:hAnsi="宋体" w:eastAsia="宋体" w:cs="宋体"/>
          <w:sz w:val="11"/>
          <w:szCs w:val="11"/>
        </w:rPr>
        <w:t>#address-cells = &lt;1&gt;;</w:t>
      </w:r>
    </w:p>
    <w:p w14:paraId="2A3341B8">
      <w:pPr>
        <w:rPr>
          <w:rFonts w:hint="eastAsia" w:ascii="宋体" w:hAnsi="宋体" w:eastAsia="宋体" w:cs="宋体"/>
          <w:sz w:val="11"/>
          <w:szCs w:val="11"/>
        </w:rPr>
      </w:pPr>
      <w:r>
        <w:rPr>
          <w:rFonts w:hint="eastAsia" w:ascii="宋体" w:hAnsi="宋体" w:eastAsia="宋体" w:cs="宋体"/>
          <w:sz w:val="11"/>
          <w:szCs w:val="11"/>
        </w:rPr>
        <w:tab/>
      </w:r>
      <w:r>
        <w:rPr>
          <w:rFonts w:hint="eastAsia" w:ascii="宋体" w:hAnsi="宋体" w:eastAsia="宋体" w:cs="宋体"/>
          <w:sz w:val="11"/>
          <w:szCs w:val="11"/>
        </w:rPr>
        <w:tab/>
      </w:r>
      <w:r>
        <w:rPr>
          <w:rFonts w:hint="eastAsia" w:ascii="宋体" w:hAnsi="宋体" w:eastAsia="宋体" w:cs="宋体"/>
          <w:sz w:val="11"/>
          <w:szCs w:val="11"/>
        </w:rPr>
        <w:tab/>
      </w:r>
      <w:r>
        <w:rPr>
          <w:rFonts w:hint="eastAsia" w:ascii="宋体" w:hAnsi="宋体" w:eastAsia="宋体" w:cs="宋体"/>
          <w:sz w:val="11"/>
          <w:szCs w:val="11"/>
        </w:rPr>
        <w:t>#size-cells = &lt;0&gt;;</w:t>
      </w:r>
    </w:p>
    <w:p w14:paraId="5F729D0E">
      <w:pPr>
        <w:rPr>
          <w:rFonts w:hint="eastAsia" w:ascii="宋体" w:hAnsi="宋体" w:eastAsia="宋体" w:cs="宋体"/>
          <w:sz w:val="11"/>
          <w:szCs w:val="11"/>
        </w:rPr>
      </w:pPr>
    </w:p>
    <w:p w14:paraId="18722263">
      <w:pPr>
        <w:rPr>
          <w:rFonts w:hint="eastAsia" w:ascii="宋体" w:hAnsi="宋体" w:eastAsia="宋体" w:cs="宋体"/>
          <w:sz w:val="11"/>
          <w:szCs w:val="11"/>
        </w:rPr>
      </w:pPr>
      <w:r>
        <w:rPr>
          <w:rFonts w:hint="eastAsia" w:ascii="宋体" w:hAnsi="宋体" w:eastAsia="宋体" w:cs="宋体"/>
          <w:sz w:val="11"/>
          <w:szCs w:val="11"/>
        </w:rPr>
        <w:tab/>
      </w:r>
      <w:r>
        <w:rPr>
          <w:rFonts w:hint="eastAsia" w:ascii="宋体" w:hAnsi="宋体" w:eastAsia="宋体" w:cs="宋体"/>
          <w:sz w:val="11"/>
          <w:szCs w:val="11"/>
        </w:rPr>
        <w:tab/>
      </w:r>
      <w:r>
        <w:rPr>
          <w:rFonts w:hint="eastAsia" w:ascii="宋体" w:hAnsi="宋体" w:eastAsia="宋体" w:cs="宋体"/>
          <w:sz w:val="11"/>
          <w:szCs w:val="11"/>
        </w:rPr>
        <w:tab/>
      </w:r>
      <w:r>
        <w:rPr>
          <w:rFonts w:hint="eastAsia" w:ascii="宋体" w:hAnsi="宋体" w:eastAsia="宋体" w:cs="宋体"/>
          <w:sz w:val="11"/>
          <w:szCs w:val="11"/>
        </w:rPr>
        <w:t>mipi_in_ucam0: endpoint@1 {</w:t>
      </w:r>
    </w:p>
    <w:p w14:paraId="04C7F011">
      <w:pPr>
        <w:rPr>
          <w:rFonts w:hint="eastAsia" w:ascii="宋体" w:hAnsi="宋体" w:eastAsia="宋体" w:cs="宋体"/>
          <w:sz w:val="11"/>
          <w:szCs w:val="11"/>
        </w:rPr>
      </w:pPr>
      <w:r>
        <w:rPr>
          <w:rFonts w:hint="eastAsia" w:ascii="宋体" w:hAnsi="宋体" w:eastAsia="宋体" w:cs="宋体"/>
          <w:sz w:val="11"/>
          <w:szCs w:val="11"/>
        </w:rPr>
        <w:tab/>
      </w:r>
      <w:r>
        <w:rPr>
          <w:rFonts w:hint="eastAsia" w:ascii="宋体" w:hAnsi="宋体" w:eastAsia="宋体" w:cs="宋体"/>
          <w:sz w:val="11"/>
          <w:szCs w:val="11"/>
        </w:rPr>
        <w:tab/>
      </w:r>
      <w:r>
        <w:rPr>
          <w:rFonts w:hint="eastAsia" w:ascii="宋体" w:hAnsi="宋体" w:eastAsia="宋体" w:cs="宋体"/>
          <w:sz w:val="11"/>
          <w:szCs w:val="11"/>
        </w:rPr>
        <w:tab/>
      </w:r>
      <w:r>
        <w:rPr>
          <w:rFonts w:hint="eastAsia" w:ascii="宋体" w:hAnsi="宋体" w:eastAsia="宋体" w:cs="宋体"/>
          <w:sz w:val="11"/>
          <w:szCs w:val="11"/>
        </w:rPr>
        <w:tab/>
      </w:r>
      <w:r>
        <w:rPr>
          <w:rFonts w:hint="eastAsia" w:ascii="宋体" w:hAnsi="宋体" w:eastAsia="宋体" w:cs="宋体"/>
          <w:sz w:val="11"/>
          <w:szCs w:val="11"/>
        </w:rPr>
        <w:t>reg = &lt;1&gt;;</w:t>
      </w:r>
    </w:p>
    <w:p w14:paraId="3ED88EA5">
      <w:pPr>
        <w:rPr>
          <w:rFonts w:hint="eastAsia" w:ascii="宋体" w:hAnsi="宋体" w:eastAsia="宋体" w:cs="宋体"/>
          <w:sz w:val="11"/>
          <w:szCs w:val="11"/>
        </w:rPr>
      </w:pPr>
      <w:r>
        <w:rPr>
          <w:rFonts w:hint="eastAsia" w:ascii="宋体" w:hAnsi="宋体" w:eastAsia="宋体" w:cs="宋体"/>
          <w:sz w:val="11"/>
          <w:szCs w:val="11"/>
        </w:rPr>
        <w:tab/>
      </w:r>
      <w:r>
        <w:rPr>
          <w:rFonts w:hint="eastAsia" w:ascii="宋体" w:hAnsi="宋体" w:eastAsia="宋体" w:cs="宋体"/>
          <w:sz w:val="11"/>
          <w:szCs w:val="11"/>
        </w:rPr>
        <w:tab/>
      </w:r>
      <w:r>
        <w:rPr>
          <w:rFonts w:hint="eastAsia" w:ascii="宋体" w:hAnsi="宋体" w:eastAsia="宋体" w:cs="宋体"/>
          <w:sz w:val="11"/>
          <w:szCs w:val="11"/>
        </w:rPr>
        <w:tab/>
      </w:r>
      <w:r>
        <w:rPr>
          <w:rFonts w:hint="eastAsia" w:ascii="宋体" w:hAnsi="宋体" w:eastAsia="宋体" w:cs="宋体"/>
          <w:sz w:val="11"/>
          <w:szCs w:val="11"/>
        </w:rPr>
        <w:tab/>
      </w:r>
      <w:r>
        <w:rPr>
          <w:rFonts w:hint="eastAsia" w:ascii="宋体" w:hAnsi="宋体" w:eastAsia="宋体" w:cs="宋体"/>
          <w:sz w:val="11"/>
          <w:szCs w:val="11"/>
        </w:rPr>
        <w:t>remote-endpoint = &lt;&amp;ucam_out0&gt;;</w:t>
      </w:r>
    </w:p>
    <w:p w14:paraId="3B8898C3">
      <w:pPr>
        <w:rPr>
          <w:rFonts w:hint="eastAsia" w:ascii="宋体" w:hAnsi="宋体" w:eastAsia="宋体" w:cs="宋体"/>
          <w:sz w:val="11"/>
          <w:szCs w:val="11"/>
        </w:rPr>
      </w:pPr>
      <w:r>
        <w:rPr>
          <w:rFonts w:hint="eastAsia" w:ascii="宋体" w:hAnsi="宋体" w:eastAsia="宋体" w:cs="宋体"/>
          <w:sz w:val="11"/>
          <w:szCs w:val="11"/>
        </w:rPr>
        <w:t>//</w:t>
      </w:r>
      <w:r>
        <w:rPr>
          <w:rFonts w:hint="eastAsia" w:ascii="宋体" w:hAnsi="宋体" w:eastAsia="宋体" w:cs="宋体"/>
          <w:sz w:val="11"/>
          <w:szCs w:val="11"/>
        </w:rPr>
        <w:tab/>
      </w:r>
      <w:r>
        <w:rPr>
          <w:rFonts w:hint="eastAsia" w:ascii="宋体" w:hAnsi="宋体" w:eastAsia="宋体" w:cs="宋体"/>
          <w:sz w:val="11"/>
          <w:szCs w:val="11"/>
        </w:rPr>
        <w:tab/>
      </w:r>
      <w:r>
        <w:rPr>
          <w:rFonts w:hint="eastAsia" w:ascii="宋体" w:hAnsi="宋体" w:eastAsia="宋体" w:cs="宋体"/>
          <w:sz w:val="11"/>
          <w:szCs w:val="11"/>
        </w:rPr>
        <w:tab/>
      </w:r>
      <w:r>
        <w:rPr>
          <w:rFonts w:hint="eastAsia" w:ascii="宋体" w:hAnsi="宋体" w:eastAsia="宋体" w:cs="宋体"/>
          <w:sz w:val="11"/>
          <w:szCs w:val="11"/>
        </w:rPr>
        <w:tab/>
      </w:r>
      <w:r>
        <w:rPr>
          <w:rFonts w:hint="eastAsia" w:ascii="宋体" w:hAnsi="宋体" w:eastAsia="宋体" w:cs="宋体"/>
          <w:sz w:val="11"/>
          <w:szCs w:val="11"/>
        </w:rPr>
        <w:t>data-lanes = &lt;1 2 3 4&gt;;</w:t>
      </w:r>
    </w:p>
    <w:p w14:paraId="22583C04">
      <w:pPr>
        <w:rPr>
          <w:rFonts w:hint="eastAsia" w:ascii="宋体" w:hAnsi="宋体" w:eastAsia="宋体" w:cs="宋体"/>
          <w:sz w:val="11"/>
          <w:szCs w:val="11"/>
        </w:rPr>
      </w:pPr>
      <w:r>
        <w:rPr>
          <w:rFonts w:hint="eastAsia" w:ascii="宋体" w:hAnsi="宋体" w:eastAsia="宋体" w:cs="宋体"/>
          <w:sz w:val="11"/>
          <w:szCs w:val="11"/>
        </w:rPr>
        <w:tab/>
      </w:r>
      <w:r>
        <w:rPr>
          <w:rFonts w:hint="eastAsia" w:ascii="宋体" w:hAnsi="宋体" w:eastAsia="宋体" w:cs="宋体"/>
          <w:sz w:val="11"/>
          <w:szCs w:val="11"/>
        </w:rPr>
        <w:tab/>
      </w:r>
      <w:r>
        <w:rPr>
          <w:rFonts w:hint="eastAsia" w:ascii="宋体" w:hAnsi="宋体" w:eastAsia="宋体" w:cs="宋体"/>
          <w:sz w:val="11"/>
          <w:szCs w:val="11"/>
        </w:rPr>
        <w:tab/>
      </w:r>
      <w:r>
        <w:rPr>
          <w:rFonts w:hint="eastAsia" w:ascii="宋体" w:hAnsi="宋体" w:eastAsia="宋体" w:cs="宋体"/>
          <w:sz w:val="11"/>
          <w:szCs w:val="11"/>
        </w:rPr>
        <w:tab/>
      </w:r>
      <w:r>
        <w:rPr>
          <w:rFonts w:hint="eastAsia" w:ascii="宋体" w:hAnsi="宋体" w:eastAsia="宋体" w:cs="宋体"/>
          <w:sz w:val="11"/>
          <w:szCs w:val="11"/>
        </w:rPr>
        <w:t>data-lanes = &lt;1 2&gt;;    // only for GC2053</w:t>
      </w:r>
    </w:p>
    <w:p w14:paraId="1731D355">
      <w:pPr>
        <w:rPr>
          <w:rFonts w:hint="eastAsia" w:ascii="宋体" w:hAnsi="宋体" w:eastAsia="宋体" w:cs="宋体"/>
          <w:sz w:val="11"/>
          <w:szCs w:val="11"/>
        </w:rPr>
      </w:pPr>
      <w:r>
        <w:rPr>
          <w:rFonts w:hint="eastAsia" w:ascii="宋体" w:hAnsi="宋体" w:eastAsia="宋体" w:cs="宋体"/>
          <w:sz w:val="11"/>
          <w:szCs w:val="11"/>
        </w:rPr>
        <w:tab/>
      </w:r>
      <w:r>
        <w:rPr>
          <w:rFonts w:hint="eastAsia" w:ascii="宋体" w:hAnsi="宋体" w:eastAsia="宋体" w:cs="宋体"/>
          <w:sz w:val="11"/>
          <w:szCs w:val="11"/>
        </w:rPr>
        <w:tab/>
      </w:r>
      <w:r>
        <w:rPr>
          <w:rFonts w:hint="eastAsia" w:ascii="宋体" w:hAnsi="宋体" w:eastAsia="宋体" w:cs="宋体"/>
          <w:sz w:val="11"/>
          <w:szCs w:val="11"/>
        </w:rPr>
        <w:tab/>
      </w:r>
      <w:r>
        <w:rPr>
          <w:rFonts w:hint="eastAsia" w:ascii="宋体" w:hAnsi="宋体" w:eastAsia="宋体" w:cs="宋体"/>
          <w:sz w:val="11"/>
          <w:szCs w:val="11"/>
        </w:rPr>
        <w:t>};</w:t>
      </w:r>
    </w:p>
    <w:p w14:paraId="1738DF68">
      <w:pPr>
        <w:rPr>
          <w:rFonts w:hint="eastAsia" w:ascii="宋体" w:hAnsi="宋体" w:eastAsia="宋体" w:cs="宋体"/>
          <w:sz w:val="11"/>
          <w:szCs w:val="11"/>
        </w:rPr>
      </w:pPr>
      <w:r>
        <w:rPr>
          <w:rFonts w:hint="eastAsia" w:ascii="宋体" w:hAnsi="宋体" w:eastAsia="宋体" w:cs="宋体"/>
          <w:sz w:val="11"/>
          <w:szCs w:val="11"/>
        </w:rPr>
        <w:tab/>
      </w:r>
      <w:r>
        <w:rPr>
          <w:rFonts w:hint="eastAsia" w:ascii="宋体" w:hAnsi="宋体" w:eastAsia="宋体" w:cs="宋体"/>
          <w:sz w:val="11"/>
          <w:szCs w:val="11"/>
        </w:rPr>
        <w:tab/>
      </w:r>
      <w:r>
        <w:rPr>
          <w:rFonts w:hint="eastAsia" w:ascii="宋体" w:hAnsi="宋体" w:eastAsia="宋体" w:cs="宋体"/>
          <w:sz w:val="11"/>
          <w:szCs w:val="11"/>
        </w:rPr>
        <w:t>};</w:t>
      </w:r>
    </w:p>
    <w:p w14:paraId="5508BBBE">
      <w:pPr>
        <w:rPr>
          <w:rFonts w:hint="eastAsia" w:ascii="宋体" w:hAnsi="宋体" w:eastAsia="宋体" w:cs="宋体"/>
          <w:sz w:val="11"/>
          <w:szCs w:val="11"/>
        </w:rPr>
      </w:pPr>
      <w:r>
        <w:rPr>
          <w:rFonts w:hint="eastAsia" w:ascii="宋体" w:hAnsi="宋体" w:eastAsia="宋体" w:cs="宋体"/>
          <w:sz w:val="11"/>
          <w:szCs w:val="11"/>
        </w:rPr>
        <w:tab/>
      </w:r>
      <w:r>
        <w:rPr>
          <w:rFonts w:hint="eastAsia" w:ascii="宋体" w:hAnsi="宋体" w:eastAsia="宋体" w:cs="宋体"/>
          <w:sz w:val="11"/>
          <w:szCs w:val="11"/>
        </w:rPr>
        <w:tab/>
      </w:r>
      <w:r>
        <w:rPr>
          <w:rFonts w:hint="eastAsia" w:ascii="宋体" w:hAnsi="宋体" w:eastAsia="宋体" w:cs="宋体"/>
          <w:sz w:val="11"/>
          <w:szCs w:val="11"/>
        </w:rPr>
        <w:t>//这个端口是输出给mipi_csi2</w:t>
      </w:r>
    </w:p>
    <w:p w14:paraId="75093043">
      <w:pPr>
        <w:rPr>
          <w:rFonts w:hint="eastAsia" w:ascii="宋体" w:hAnsi="宋体" w:eastAsia="宋体" w:cs="宋体"/>
          <w:sz w:val="11"/>
          <w:szCs w:val="11"/>
        </w:rPr>
      </w:pPr>
      <w:r>
        <w:rPr>
          <w:rFonts w:hint="eastAsia" w:ascii="宋体" w:hAnsi="宋体" w:eastAsia="宋体" w:cs="宋体"/>
          <w:sz w:val="11"/>
          <w:szCs w:val="11"/>
        </w:rPr>
        <w:tab/>
      </w:r>
      <w:r>
        <w:rPr>
          <w:rFonts w:hint="eastAsia" w:ascii="宋体" w:hAnsi="宋体" w:eastAsia="宋体" w:cs="宋体"/>
          <w:sz w:val="11"/>
          <w:szCs w:val="11"/>
        </w:rPr>
        <w:tab/>
      </w:r>
      <w:r>
        <w:rPr>
          <w:rFonts w:hint="eastAsia" w:ascii="宋体" w:hAnsi="宋体" w:eastAsia="宋体" w:cs="宋体"/>
          <w:sz w:val="11"/>
          <w:szCs w:val="11"/>
        </w:rPr>
        <w:t>port@1 {</w:t>
      </w:r>
    </w:p>
    <w:p w14:paraId="526AFCCF">
      <w:pPr>
        <w:rPr>
          <w:rFonts w:hint="eastAsia" w:ascii="宋体" w:hAnsi="宋体" w:eastAsia="宋体" w:cs="宋体"/>
          <w:sz w:val="11"/>
          <w:szCs w:val="11"/>
        </w:rPr>
      </w:pPr>
      <w:r>
        <w:rPr>
          <w:rFonts w:hint="eastAsia" w:ascii="宋体" w:hAnsi="宋体" w:eastAsia="宋体" w:cs="宋体"/>
          <w:sz w:val="11"/>
          <w:szCs w:val="11"/>
        </w:rPr>
        <w:tab/>
      </w:r>
      <w:r>
        <w:rPr>
          <w:rFonts w:hint="eastAsia" w:ascii="宋体" w:hAnsi="宋体" w:eastAsia="宋体" w:cs="宋体"/>
          <w:sz w:val="11"/>
          <w:szCs w:val="11"/>
        </w:rPr>
        <w:tab/>
      </w:r>
      <w:r>
        <w:rPr>
          <w:rFonts w:hint="eastAsia" w:ascii="宋体" w:hAnsi="宋体" w:eastAsia="宋体" w:cs="宋体"/>
          <w:sz w:val="11"/>
          <w:szCs w:val="11"/>
        </w:rPr>
        <w:tab/>
      </w:r>
      <w:r>
        <w:rPr>
          <w:rFonts w:hint="eastAsia" w:ascii="宋体" w:hAnsi="宋体" w:eastAsia="宋体" w:cs="宋体"/>
          <w:sz w:val="11"/>
          <w:szCs w:val="11"/>
        </w:rPr>
        <w:t>reg = &lt;1&gt;;</w:t>
      </w:r>
    </w:p>
    <w:p w14:paraId="679F6D09">
      <w:pPr>
        <w:rPr>
          <w:rFonts w:hint="eastAsia" w:ascii="宋体" w:hAnsi="宋体" w:eastAsia="宋体" w:cs="宋体"/>
          <w:sz w:val="11"/>
          <w:szCs w:val="11"/>
        </w:rPr>
      </w:pPr>
      <w:r>
        <w:rPr>
          <w:rFonts w:hint="eastAsia" w:ascii="宋体" w:hAnsi="宋体" w:eastAsia="宋体" w:cs="宋体"/>
          <w:sz w:val="11"/>
          <w:szCs w:val="11"/>
        </w:rPr>
        <w:tab/>
      </w:r>
      <w:r>
        <w:rPr>
          <w:rFonts w:hint="eastAsia" w:ascii="宋体" w:hAnsi="宋体" w:eastAsia="宋体" w:cs="宋体"/>
          <w:sz w:val="11"/>
          <w:szCs w:val="11"/>
        </w:rPr>
        <w:tab/>
      </w:r>
      <w:r>
        <w:rPr>
          <w:rFonts w:hint="eastAsia" w:ascii="宋体" w:hAnsi="宋体" w:eastAsia="宋体" w:cs="宋体"/>
          <w:sz w:val="11"/>
          <w:szCs w:val="11"/>
        </w:rPr>
        <w:tab/>
      </w:r>
      <w:r>
        <w:rPr>
          <w:rFonts w:hint="eastAsia" w:ascii="宋体" w:hAnsi="宋体" w:eastAsia="宋体" w:cs="宋体"/>
          <w:sz w:val="11"/>
          <w:szCs w:val="11"/>
        </w:rPr>
        <w:t>#address-cells = &lt;1&gt;;</w:t>
      </w:r>
    </w:p>
    <w:p w14:paraId="7D3A7E45">
      <w:pPr>
        <w:rPr>
          <w:rFonts w:hint="eastAsia" w:ascii="宋体" w:hAnsi="宋体" w:eastAsia="宋体" w:cs="宋体"/>
          <w:sz w:val="11"/>
          <w:szCs w:val="11"/>
        </w:rPr>
      </w:pPr>
      <w:r>
        <w:rPr>
          <w:rFonts w:hint="eastAsia" w:ascii="宋体" w:hAnsi="宋体" w:eastAsia="宋体" w:cs="宋体"/>
          <w:sz w:val="11"/>
          <w:szCs w:val="11"/>
        </w:rPr>
        <w:tab/>
      </w:r>
      <w:r>
        <w:rPr>
          <w:rFonts w:hint="eastAsia" w:ascii="宋体" w:hAnsi="宋体" w:eastAsia="宋体" w:cs="宋体"/>
          <w:sz w:val="11"/>
          <w:szCs w:val="11"/>
        </w:rPr>
        <w:tab/>
      </w:r>
      <w:r>
        <w:rPr>
          <w:rFonts w:hint="eastAsia" w:ascii="宋体" w:hAnsi="宋体" w:eastAsia="宋体" w:cs="宋体"/>
          <w:sz w:val="11"/>
          <w:szCs w:val="11"/>
        </w:rPr>
        <w:tab/>
      </w:r>
      <w:r>
        <w:rPr>
          <w:rFonts w:hint="eastAsia" w:ascii="宋体" w:hAnsi="宋体" w:eastAsia="宋体" w:cs="宋体"/>
          <w:sz w:val="11"/>
          <w:szCs w:val="11"/>
        </w:rPr>
        <w:t>#size-cells = &lt;0&gt;;</w:t>
      </w:r>
    </w:p>
    <w:p w14:paraId="1EABC318">
      <w:pPr>
        <w:rPr>
          <w:rFonts w:hint="eastAsia" w:ascii="宋体" w:hAnsi="宋体" w:eastAsia="宋体" w:cs="宋体"/>
          <w:sz w:val="11"/>
          <w:szCs w:val="11"/>
        </w:rPr>
      </w:pPr>
    </w:p>
    <w:p w14:paraId="2460EE06">
      <w:pPr>
        <w:rPr>
          <w:rFonts w:hint="eastAsia" w:ascii="宋体" w:hAnsi="宋体" w:eastAsia="宋体" w:cs="宋体"/>
          <w:sz w:val="11"/>
          <w:szCs w:val="11"/>
        </w:rPr>
      </w:pPr>
      <w:r>
        <w:rPr>
          <w:rFonts w:hint="eastAsia" w:ascii="宋体" w:hAnsi="宋体" w:eastAsia="宋体" w:cs="宋体"/>
          <w:sz w:val="11"/>
          <w:szCs w:val="11"/>
        </w:rPr>
        <w:tab/>
      </w:r>
      <w:r>
        <w:rPr>
          <w:rFonts w:hint="eastAsia" w:ascii="宋体" w:hAnsi="宋体" w:eastAsia="宋体" w:cs="宋体"/>
          <w:sz w:val="11"/>
          <w:szCs w:val="11"/>
        </w:rPr>
        <w:tab/>
      </w:r>
      <w:r>
        <w:rPr>
          <w:rFonts w:hint="eastAsia" w:ascii="宋体" w:hAnsi="宋体" w:eastAsia="宋体" w:cs="宋体"/>
          <w:sz w:val="11"/>
          <w:szCs w:val="11"/>
        </w:rPr>
        <w:tab/>
      </w:r>
      <w:r>
        <w:rPr>
          <w:rFonts w:hint="eastAsia" w:ascii="宋体" w:hAnsi="宋体" w:eastAsia="宋体" w:cs="宋体"/>
          <w:sz w:val="11"/>
          <w:szCs w:val="11"/>
        </w:rPr>
        <w:t>csidphy0_out: endpoint@0 {</w:t>
      </w:r>
    </w:p>
    <w:p w14:paraId="110A2A6A">
      <w:pPr>
        <w:rPr>
          <w:rFonts w:hint="eastAsia" w:ascii="宋体" w:hAnsi="宋体" w:eastAsia="宋体" w:cs="宋体"/>
          <w:sz w:val="11"/>
          <w:szCs w:val="11"/>
        </w:rPr>
      </w:pPr>
      <w:r>
        <w:rPr>
          <w:rFonts w:hint="eastAsia" w:ascii="宋体" w:hAnsi="宋体" w:eastAsia="宋体" w:cs="宋体"/>
          <w:sz w:val="11"/>
          <w:szCs w:val="11"/>
        </w:rPr>
        <w:tab/>
      </w:r>
      <w:r>
        <w:rPr>
          <w:rFonts w:hint="eastAsia" w:ascii="宋体" w:hAnsi="宋体" w:eastAsia="宋体" w:cs="宋体"/>
          <w:sz w:val="11"/>
          <w:szCs w:val="11"/>
        </w:rPr>
        <w:tab/>
      </w:r>
      <w:r>
        <w:rPr>
          <w:rFonts w:hint="eastAsia" w:ascii="宋体" w:hAnsi="宋体" w:eastAsia="宋体" w:cs="宋体"/>
          <w:sz w:val="11"/>
          <w:szCs w:val="11"/>
        </w:rPr>
        <w:tab/>
      </w:r>
      <w:r>
        <w:rPr>
          <w:rFonts w:hint="eastAsia" w:ascii="宋体" w:hAnsi="宋体" w:eastAsia="宋体" w:cs="宋体"/>
          <w:sz w:val="11"/>
          <w:szCs w:val="11"/>
        </w:rPr>
        <w:tab/>
      </w:r>
      <w:r>
        <w:rPr>
          <w:rFonts w:hint="eastAsia" w:ascii="宋体" w:hAnsi="宋体" w:eastAsia="宋体" w:cs="宋体"/>
          <w:sz w:val="11"/>
          <w:szCs w:val="11"/>
        </w:rPr>
        <w:t>reg = &lt;0&gt;;</w:t>
      </w:r>
    </w:p>
    <w:p w14:paraId="6743A21B">
      <w:pPr>
        <w:rPr>
          <w:rFonts w:hint="eastAsia" w:ascii="宋体" w:hAnsi="宋体" w:eastAsia="宋体" w:cs="宋体"/>
          <w:sz w:val="11"/>
          <w:szCs w:val="11"/>
        </w:rPr>
      </w:pPr>
      <w:r>
        <w:rPr>
          <w:rFonts w:hint="eastAsia" w:ascii="宋体" w:hAnsi="宋体" w:eastAsia="宋体" w:cs="宋体"/>
          <w:sz w:val="11"/>
          <w:szCs w:val="11"/>
        </w:rPr>
        <w:tab/>
      </w:r>
      <w:r>
        <w:rPr>
          <w:rFonts w:hint="eastAsia" w:ascii="宋体" w:hAnsi="宋体" w:eastAsia="宋体" w:cs="宋体"/>
          <w:sz w:val="11"/>
          <w:szCs w:val="11"/>
        </w:rPr>
        <w:tab/>
      </w:r>
      <w:r>
        <w:rPr>
          <w:rFonts w:hint="eastAsia" w:ascii="宋体" w:hAnsi="宋体" w:eastAsia="宋体" w:cs="宋体"/>
          <w:sz w:val="11"/>
          <w:szCs w:val="11"/>
        </w:rPr>
        <w:tab/>
      </w:r>
      <w:r>
        <w:rPr>
          <w:rFonts w:hint="eastAsia" w:ascii="宋体" w:hAnsi="宋体" w:eastAsia="宋体" w:cs="宋体"/>
          <w:sz w:val="11"/>
          <w:szCs w:val="11"/>
        </w:rPr>
        <w:tab/>
      </w:r>
      <w:r>
        <w:rPr>
          <w:rFonts w:hint="eastAsia" w:ascii="宋体" w:hAnsi="宋体" w:eastAsia="宋体" w:cs="宋体"/>
          <w:sz w:val="11"/>
          <w:szCs w:val="11"/>
        </w:rPr>
        <w:t>//mipi_csi2的port名称</w:t>
      </w:r>
    </w:p>
    <w:p w14:paraId="74FF2BCC">
      <w:pPr>
        <w:rPr>
          <w:rFonts w:hint="eastAsia" w:ascii="宋体" w:hAnsi="宋体" w:eastAsia="宋体" w:cs="宋体"/>
          <w:sz w:val="11"/>
          <w:szCs w:val="11"/>
        </w:rPr>
      </w:pPr>
      <w:r>
        <w:rPr>
          <w:rFonts w:hint="eastAsia" w:ascii="宋体" w:hAnsi="宋体" w:eastAsia="宋体" w:cs="宋体"/>
          <w:sz w:val="11"/>
          <w:szCs w:val="11"/>
        </w:rPr>
        <w:tab/>
      </w:r>
      <w:r>
        <w:rPr>
          <w:rFonts w:hint="eastAsia" w:ascii="宋体" w:hAnsi="宋体" w:eastAsia="宋体" w:cs="宋体"/>
          <w:sz w:val="11"/>
          <w:szCs w:val="11"/>
        </w:rPr>
        <w:tab/>
      </w:r>
      <w:r>
        <w:rPr>
          <w:rFonts w:hint="eastAsia" w:ascii="宋体" w:hAnsi="宋体" w:eastAsia="宋体" w:cs="宋体"/>
          <w:sz w:val="11"/>
          <w:szCs w:val="11"/>
        </w:rPr>
        <w:tab/>
      </w:r>
      <w:r>
        <w:rPr>
          <w:rFonts w:hint="eastAsia" w:ascii="宋体" w:hAnsi="宋体" w:eastAsia="宋体" w:cs="宋体"/>
          <w:sz w:val="11"/>
          <w:szCs w:val="11"/>
        </w:rPr>
        <w:tab/>
      </w:r>
      <w:r>
        <w:rPr>
          <w:rFonts w:hint="eastAsia" w:ascii="宋体" w:hAnsi="宋体" w:eastAsia="宋体" w:cs="宋体"/>
          <w:sz w:val="11"/>
          <w:szCs w:val="11"/>
        </w:rPr>
        <w:t>remote-endpoint = &lt;&amp;mipi_csi2_input&gt;;</w:t>
      </w:r>
    </w:p>
    <w:p w14:paraId="6C1441A8">
      <w:pPr>
        <w:rPr>
          <w:rFonts w:hint="eastAsia" w:ascii="宋体" w:hAnsi="宋体" w:eastAsia="宋体" w:cs="宋体"/>
          <w:sz w:val="11"/>
          <w:szCs w:val="11"/>
        </w:rPr>
      </w:pPr>
      <w:r>
        <w:rPr>
          <w:rFonts w:hint="eastAsia" w:ascii="宋体" w:hAnsi="宋体" w:eastAsia="宋体" w:cs="宋体"/>
          <w:sz w:val="11"/>
          <w:szCs w:val="11"/>
        </w:rPr>
        <w:tab/>
      </w:r>
      <w:r>
        <w:rPr>
          <w:rFonts w:hint="eastAsia" w:ascii="宋体" w:hAnsi="宋体" w:eastAsia="宋体" w:cs="宋体"/>
          <w:sz w:val="11"/>
          <w:szCs w:val="11"/>
        </w:rPr>
        <w:tab/>
      </w:r>
      <w:r>
        <w:rPr>
          <w:rFonts w:hint="eastAsia" w:ascii="宋体" w:hAnsi="宋体" w:eastAsia="宋体" w:cs="宋体"/>
          <w:sz w:val="11"/>
          <w:szCs w:val="11"/>
        </w:rPr>
        <w:tab/>
      </w:r>
      <w:r>
        <w:rPr>
          <w:rFonts w:hint="eastAsia" w:ascii="宋体" w:hAnsi="宋体" w:eastAsia="宋体" w:cs="宋体"/>
          <w:sz w:val="11"/>
          <w:szCs w:val="11"/>
        </w:rPr>
        <w:t>};</w:t>
      </w:r>
    </w:p>
    <w:p w14:paraId="7C9F3837">
      <w:pPr>
        <w:rPr>
          <w:rFonts w:hint="eastAsia" w:ascii="宋体" w:hAnsi="宋体" w:eastAsia="宋体" w:cs="宋体"/>
          <w:sz w:val="11"/>
          <w:szCs w:val="11"/>
        </w:rPr>
      </w:pPr>
      <w:r>
        <w:rPr>
          <w:rFonts w:hint="eastAsia" w:ascii="宋体" w:hAnsi="宋体" w:eastAsia="宋体" w:cs="宋体"/>
          <w:sz w:val="11"/>
          <w:szCs w:val="11"/>
        </w:rPr>
        <w:tab/>
      </w:r>
      <w:r>
        <w:rPr>
          <w:rFonts w:hint="eastAsia" w:ascii="宋体" w:hAnsi="宋体" w:eastAsia="宋体" w:cs="宋体"/>
          <w:sz w:val="11"/>
          <w:szCs w:val="11"/>
        </w:rPr>
        <w:tab/>
      </w:r>
      <w:r>
        <w:rPr>
          <w:rFonts w:hint="eastAsia" w:ascii="宋体" w:hAnsi="宋体" w:eastAsia="宋体" w:cs="宋体"/>
          <w:sz w:val="11"/>
          <w:szCs w:val="11"/>
        </w:rPr>
        <w:t>};</w:t>
      </w:r>
    </w:p>
    <w:p w14:paraId="7574F652">
      <w:pPr>
        <w:rPr>
          <w:rFonts w:hint="eastAsia" w:ascii="宋体" w:hAnsi="宋体" w:eastAsia="宋体" w:cs="宋体"/>
          <w:sz w:val="11"/>
          <w:szCs w:val="11"/>
        </w:rPr>
      </w:pPr>
      <w:r>
        <w:rPr>
          <w:rFonts w:hint="eastAsia" w:ascii="宋体" w:hAnsi="宋体" w:eastAsia="宋体" w:cs="宋体"/>
          <w:sz w:val="11"/>
          <w:szCs w:val="11"/>
        </w:rPr>
        <w:tab/>
      </w:r>
      <w:r>
        <w:rPr>
          <w:rFonts w:hint="eastAsia" w:ascii="宋体" w:hAnsi="宋体" w:eastAsia="宋体" w:cs="宋体"/>
          <w:sz w:val="11"/>
          <w:szCs w:val="11"/>
        </w:rPr>
        <w:t>};</w:t>
      </w:r>
    </w:p>
    <w:p w14:paraId="5E7E39B0">
      <w:pPr>
        <w:rPr>
          <w:rFonts w:hint="eastAsia" w:ascii="宋体" w:hAnsi="宋体" w:eastAsia="宋体" w:cs="宋体"/>
          <w:sz w:val="11"/>
          <w:szCs w:val="11"/>
        </w:rPr>
      </w:pPr>
      <w:r>
        <w:rPr>
          <w:rFonts w:hint="eastAsia" w:ascii="宋体" w:hAnsi="宋体" w:eastAsia="宋体" w:cs="宋体"/>
          <w:sz w:val="11"/>
          <w:szCs w:val="11"/>
        </w:rPr>
        <w:t>};</w:t>
      </w:r>
    </w:p>
    <w:p w14:paraId="3E91BF16">
      <w:pPr>
        <w:rPr>
          <w:sz w:val="16"/>
          <w:szCs w:val="16"/>
          <w:bdr w:val="none" w:color="auto" w:sz="0" w:space="0"/>
        </w:rPr>
      </w:pPr>
      <w:r>
        <w:rPr>
          <w:sz w:val="16"/>
          <w:szCs w:val="16"/>
          <w:bdr w:val="none" w:color="auto" w:sz="0" w:space="0"/>
        </w:rPr>
        <w:br w:type="page"/>
      </w:r>
    </w:p>
    <w:p w14:paraId="4512F94A">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sz w:val="16"/>
          <w:szCs w:val="16"/>
          <w:bdr w:val="none" w:color="auto" w:sz="0" w:space="0"/>
        </w:rPr>
        <w:t>来看一下mipi_d-phy的大纲介绍：</w:t>
      </w:r>
    </w:p>
    <w:p w14:paraId="210185B0">
      <w:pPr>
        <w:rPr>
          <w:rFonts w:ascii="宋体" w:hAnsi="宋体" w:eastAsia="宋体" w:cs="宋体"/>
          <w:sz w:val="24"/>
          <w:szCs w:val="24"/>
        </w:rPr>
      </w:pPr>
      <w:r>
        <w:rPr>
          <w:rFonts w:ascii="宋体" w:hAnsi="宋体" w:eastAsia="宋体" w:cs="宋体"/>
          <w:sz w:val="24"/>
          <w:szCs w:val="24"/>
        </w:rPr>
        <w:drawing>
          <wp:inline distT="0" distB="0" distL="114300" distR="114300">
            <wp:extent cx="5271770" cy="3653155"/>
            <wp:effectExtent l="0" t="0" r="1270" b="444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5271770" cy="3653155"/>
                    </a:xfrm>
                    <a:prstGeom prst="rect">
                      <a:avLst/>
                    </a:prstGeom>
                    <a:noFill/>
                    <a:ln w="9525">
                      <a:noFill/>
                    </a:ln>
                  </pic:spPr>
                </pic:pic>
              </a:graphicData>
            </a:graphic>
          </wp:inline>
        </w:drawing>
      </w:r>
    </w:p>
    <w:p w14:paraId="2069749D">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color w:val="060607"/>
          <w:sz w:val="16"/>
          <w:szCs w:val="16"/>
          <w:bdr w:val="none" w:color="auto" w:sz="0" w:space="0"/>
        </w:rPr>
      </w:pPr>
      <w:r>
        <w:rPr>
          <w:color w:val="060607"/>
          <w:sz w:val="16"/>
          <w:szCs w:val="16"/>
          <w:bdr w:val="none" w:color="auto" w:sz="0" w:space="0"/>
        </w:rPr>
        <w:t>D-PHY在主设备和从设备之间提供了一个同步连接。一个实际的PHY配置包括一个时钟信号和一个或多个数据信号。时钟信号是单向的，起源于主设备并终止于从设备。数据信号可以是单向的或双向的，这取决于所选的选项。对于半双工操作，反向带宽是正向带宽的四分之一。使用令牌传递来控制链路的通信方向。(白话来说：D-PHY是一种高速串行接口，它通过同步连接实现主从设备之间的通信。在这种配置中，时钟信号负责同步，它从主设备发出并传输到从设备。数据信号则负责传输数据，其传输方向可以是单向或双向，具体取决于系统的设计需求。 在半双工模式下，D-PHY的通信是单向的，即在任何给定时刻，数据只能在一个方向上传输。这意味着反向带宽（从从设备到主设备的带宽）是正向带宽（从主设备到从设备的带宽）的四分之一。为了在主设备和从设备之间切换通信方向，D-PHY采用了令牌传递机制，这是一种确保在特定时间内只有一个设备在发送数据的协议，从而避免了数据冲突并提高了通信效率)。</w:t>
      </w:r>
    </w:p>
    <w:p w14:paraId="6532F3C4">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color w:val="060607"/>
          <w:sz w:val="16"/>
          <w:szCs w:val="16"/>
          <w:bdr w:val="none" w:color="auto" w:sz="0" w:space="0"/>
        </w:rPr>
      </w:pPr>
    </w:p>
    <w:p w14:paraId="4B15DB29">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color w:val="060607"/>
          <w:sz w:val="16"/>
          <w:szCs w:val="16"/>
          <w:bdr w:val="none" w:color="auto" w:sz="0" w:space="0"/>
        </w:rPr>
        <w:t>链路包括一个</w:t>
      </w:r>
      <w:r>
        <w:rPr>
          <w:color w:val="DF2A3F"/>
          <w:sz w:val="16"/>
          <w:szCs w:val="16"/>
          <w:bdr w:val="none" w:color="auto" w:sz="0" w:space="0"/>
        </w:rPr>
        <w:t>高速信号模式</w:t>
      </w:r>
      <w:r>
        <w:rPr>
          <w:color w:val="060607"/>
          <w:sz w:val="16"/>
          <w:szCs w:val="16"/>
          <w:bdr w:val="none" w:color="auto" w:sz="0" w:space="0"/>
        </w:rPr>
        <w:t>，用于快速数据传输，以及一个</w:t>
      </w:r>
      <w:r>
        <w:rPr>
          <w:color w:val="DF2A3F"/>
          <w:sz w:val="16"/>
          <w:szCs w:val="16"/>
          <w:bdr w:val="none" w:color="auto" w:sz="0" w:space="0"/>
        </w:rPr>
        <w:t>低功耗信号模式</w:t>
      </w:r>
      <w:r>
        <w:rPr>
          <w:color w:val="060607"/>
          <w:sz w:val="16"/>
          <w:szCs w:val="16"/>
          <w:bdr w:val="none" w:color="auto" w:sz="0" w:space="0"/>
        </w:rPr>
        <w:t>，用于控制目的。可选地，可以使用低功耗逸出模式进行低速异步数据通信。高速数据通信以突发方式出现，具有任意数量的有效数据字节。</w:t>
      </w:r>
    </w:p>
    <w:p w14:paraId="388C7EBC">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color w:val="060607"/>
          <w:sz w:val="16"/>
          <w:szCs w:val="16"/>
          <w:bdr w:val="none" w:color="auto" w:sz="0" w:space="0"/>
        </w:rPr>
      </w:pPr>
    </w:p>
    <w:p w14:paraId="0B0F7191">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color w:val="060607"/>
          <w:sz w:val="16"/>
          <w:szCs w:val="16"/>
          <w:bdr w:val="none" w:color="auto" w:sz="0" w:space="0"/>
        </w:rPr>
        <w:t>PHY为每个数据通道使用两根导线，另外为时钟通道使用两根导线。这构成了最小PHY配置所需的四根导线。在高速模式下，每个通道在两端都被终结，并且由一个低摆幅的差分信号驱动。在低功耗模式下，所有导线都是单端操作且未终结的。出于电磁干扰(EMI)的考虑，该模式下的驱动器应该是速率控制和电流限制的</w:t>
      </w:r>
    </w:p>
    <w:p w14:paraId="3FF20A1B">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bdr w:val="none" w:color="auto" w:sz="0" w:space="0"/>
        </w:rPr>
      </w:pPr>
    </w:p>
    <w:p w14:paraId="20B02F8D">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sz w:val="16"/>
          <w:szCs w:val="16"/>
          <w:bdr w:val="none" w:color="auto" w:sz="0" w:space="0"/>
        </w:rPr>
        <w:t>（1）mipi_d-phy的整体架构：</w:t>
      </w:r>
    </w:p>
    <w:p w14:paraId="30121ED5">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color w:val="060607"/>
          <w:sz w:val="16"/>
          <w:szCs w:val="16"/>
          <w:bdr w:val="none" w:color="auto" w:sz="0" w:space="0"/>
        </w:rPr>
      </w:pPr>
      <w:r>
        <w:rPr>
          <w:sz w:val="16"/>
          <w:szCs w:val="16"/>
          <w:bdr w:val="none" w:color="auto" w:sz="0" w:space="0"/>
        </w:rPr>
        <w:t>Lane Module:</w:t>
      </w:r>
      <w:r>
        <w:rPr>
          <w:color w:val="060607"/>
          <w:sz w:val="16"/>
          <w:szCs w:val="16"/>
          <w:bdr w:val="none" w:color="auto" w:sz="0" w:space="0"/>
        </w:rPr>
        <w:t xml:space="preserve"> 数据传输通道的基本单元</w:t>
      </w:r>
    </w:p>
    <w:p w14:paraId="010C3632">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color w:val="060607"/>
          <w:sz w:val="16"/>
          <w:szCs w:val="16"/>
          <w:bdr w:val="none" w:color="auto" w:sz="0" w:space="0"/>
        </w:rPr>
      </w:pPr>
      <w:r>
        <w:rPr>
          <w:rFonts w:ascii="宋体" w:hAnsi="宋体" w:eastAsia="宋体" w:cs="宋体"/>
          <w:sz w:val="24"/>
          <w:szCs w:val="24"/>
        </w:rPr>
        <w:drawing>
          <wp:inline distT="0" distB="0" distL="114300" distR="114300">
            <wp:extent cx="5267960" cy="5292090"/>
            <wp:effectExtent l="0" t="0" r="5080" b="1143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6"/>
                    <a:stretch>
                      <a:fillRect/>
                    </a:stretch>
                  </pic:blipFill>
                  <pic:spPr>
                    <a:xfrm>
                      <a:off x="0" y="0"/>
                      <a:ext cx="5267960" cy="5292090"/>
                    </a:xfrm>
                    <a:prstGeom prst="rect">
                      <a:avLst/>
                    </a:prstGeom>
                    <a:noFill/>
                    <a:ln w="9525">
                      <a:noFill/>
                    </a:ln>
                  </pic:spPr>
                </pic:pic>
              </a:graphicData>
            </a:graphic>
          </wp:inline>
        </w:drawing>
      </w:r>
    </w:p>
    <w:p w14:paraId="46310A96">
      <w:pPr>
        <w:keepNext w:val="0"/>
        <w:keepLines w:val="0"/>
        <w:widowControl/>
        <w:numPr>
          <w:ilvl w:val="0"/>
          <w:numId w:val="1"/>
        </w:numPr>
        <w:suppressLineNumbers w:val="0"/>
        <w:spacing w:before="0" w:beforeAutospacing="1" w:after="0" w:afterAutospacing="1"/>
        <w:ind w:left="0" w:hanging="360"/>
      </w:pPr>
      <w:r>
        <w:rPr>
          <w:color w:val="000000"/>
          <w:sz w:val="19"/>
          <w:szCs w:val="19"/>
          <w:bdr w:val="none" w:color="auto" w:sz="0" w:space="0"/>
        </w:rPr>
        <w:t>HS-TX ：High-Speed Transmitter (Low-Swing Differential)</w:t>
      </w:r>
    </w:p>
    <w:p w14:paraId="122BEDE2">
      <w:pPr>
        <w:keepNext w:val="0"/>
        <w:keepLines w:val="0"/>
        <w:widowControl/>
        <w:numPr>
          <w:ilvl w:val="0"/>
          <w:numId w:val="1"/>
        </w:numPr>
        <w:suppressLineNumbers w:val="0"/>
        <w:spacing w:before="0" w:beforeAutospacing="1" w:after="0" w:afterAutospacing="1"/>
        <w:ind w:left="0" w:hanging="360"/>
      </w:pPr>
      <w:r>
        <w:rPr>
          <w:sz w:val="19"/>
          <w:szCs w:val="19"/>
          <w:bdr w:val="none" w:color="auto" w:sz="0" w:space="0"/>
        </w:rPr>
        <w:t>HS-RS: High-Speed Transmitter(Low-Swing Differential)</w:t>
      </w:r>
    </w:p>
    <w:p w14:paraId="20A8C556">
      <w:pPr>
        <w:keepNext w:val="0"/>
        <w:keepLines w:val="0"/>
        <w:widowControl/>
        <w:numPr>
          <w:ilvl w:val="0"/>
          <w:numId w:val="1"/>
        </w:numPr>
        <w:suppressLineNumbers w:val="0"/>
        <w:spacing w:before="0" w:beforeAutospacing="1" w:after="0" w:afterAutospacing="1"/>
        <w:ind w:left="0" w:hanging="360"/>
      </w:pPr>
      <w:r>
        <w:rPr>
          <w:sz w:val="19"/>
          <w:szCs w:val="19"/>
          <w:bdr w:val="none" w:color="auto" w:sz="0" w:space="0"/>
        </w:rPr>
        <w:t>LP: Low-Power :identifier for opteration mode</w:t>
      </w:r>
    </w:p>
    <w:p w14:paraId="7597F10C">
      <w:pPr>
        <w:keepNext w:val="0"/>
        <w:keepLines w:val="0"/>
        <w:widowControl/>
        <w:numPr>
          <w:ilvl w:val="0"/>
          <w:numId w:val="1"/>
        </w:numPr>
        <w:suppressLineNumbers w:val="0"/>
        <w:spacing w:before="0" w:beforeAutospacing="1" w:after="0" w:afterAutospacing="1"/>
        <w:ind w:left="0" w:hanging="360"/>
      </w:pPr>
      <w:r>
        <w:rPr>
          <w:sz w:val="19"/>
          <w:szCs w:val="19"/>
          <w:bdr w:val="none" w:color="auto" w:sz="0" w:space="0"/>
        </w:rPr>
        <w:t>LP-CD: Low-Power Contention Dectector</w:t>
      </w:r>
    </w:p>
    <w:p w14:paraId="3C34847F">
      <w:pPr>
        <w:keepNext w:val="0"/>
        <w:keepLines w:val="0"/>
        <w:widowControl/>
        <w:numPr>
          <w:ilvl w:val="0"/>
          <w:numId w:val="1"/>
        </w:numPr>
        <w:suppressLineNumbers w:val="0"/>
        <w:spacing w:before="0" w:beforeAutospacing="1" w:after="0" w:afterAutospacing="1"/>
        <w:ind w:left="0" w:hanging="360"/>
      </w:pPr>
      <w:r>
        <w:rPr>
          <w:sz w:val="19"/>
          <w:szCs w:val="19"/>
          <w:bdr w:val="none" w:color="auto" w:sz="0" w:space="0"/>
        </w:rPr>
        <w:t xml:space="preserve">LP-RX : </w:t>
      </w:r>
      <w:r>
        <w:rPr>
          <w:color w:val="000000"/>
          <w:sz w:val="19"/>
          <w:szCs w:val="19"/>
          <w:bdr w:val="none" w:color="auto" w:sz="0" w:space="0"/>
        </w:rPr>
        <w:t>Low-Power Receiver (Large-Swing Single-Ended)</w:t>
      </w:r>
    </w:p>
    <w:p w14:paraId="7D29D7FE">
      <w:pPr>
        <w:keepNext w:val="0"/>
        <w:keepLines w:val="0"/>
        <w:widowControl/>
        <w:numPr>
          <w:ilvl w:val="0"/>
          <w:numId w:val="1"/>
        </w:numPr>
        <w:suppressLineNumbers w:val="0"/>
        <w:spacing w:before="0" w:beforeAutospacing="1" w:after="0" w:afterAutospacing="1"/>
        <w:ind w:left="0" w:hanging="360"/>
      </w:pPr>
      <w:r>
        <w:rPr>
          <w:color w:val="000000"/>
          <w:sz w:val="19"/>
          <w:szCs w:val="19"/>
          <w:bdr w:val="none" w:color="auto" w:sz="0" w:space="0"/>
        </w:rPr>
        <w:t>LP-TX: Low-Power Transmitter (Large-Swing Single-Ended)</w:t>
      </w:r>
    </w:p>
    <w:p w14:paraId="2B9B27B9">
      <w:pPr>
        <w:keepNext w:val="0"/>
        <w:keepLines w:val="0"/>
        <w:widowControl/>
        <w:numPr>
          <w:ilvl w:val="0"/>
          <w:numId w:val="2"/>
        </w:numPr>
        <w:suppressLineNumbers w:val="0"/>
        <w:spacing w:before="0" w:beforeAutospacing="1" w:after="0" w:afterAutospacing="1"/>
        <w:ind w:left="0" w:hanging="360"/>
      </w:pPr>
      <w:r>
        <w:rPr>
          <w:color w:val="060607"/>
          <w:sz w:val="16"/>
          <w:szCs w:val="16"/>
          <w:bdr w:val="none" w:color="auto" w:sz="0" w:space="0"/>
        </w:rPr>
        <w:t>高速收发器（HS-TX/RX）：在高速模式下，负责发送和接收差分信号。</w:t>
      </w:r>
    </w:p>
    <w:p w14:paraId="36B246D8">
      <w:pPr>
        <w:keepNext w:val="0"/>
        <w:keepLines w:val="0"/>
        <w:widowControl/>
        <w:numPr>
          <w:ilvl w:val="0"/>
          <w:numId w:val="2"/>
        </w:numPr>
        <w:suppressLineNumbers w:val="0"/>
        <w:spacing w:before="0" w:beforeAutospacing="1" w:after="0" w:afterAutospacing="1"/>
        <w:ind w:left="0" w:hanging="360"/>
      </w:pPr>
      <w:r>
        <w:rPr>
          <w:color w:val="060607"/>
          <w:sz w:val="16"/>
          <w:szCs w:val="16"/>
          <w:bdr w:val="none" w:color="auto" w:sz="0" w:space="0"/>
        </w:rPr>
        <w:t>低功耗收发器（LP-TX/RX）：在低功耗模式下，负责发送和接收单端信号。</w:t>
      </w:r>
    </w:p>
    <w:p w14:paraId="39C8DD18">
      <w:pPr>
        <w:keepNext w:val="0"/>
        <w:keepLines w:val="0"/>
        <w:widowControl/>
        <w:numPr>
          <w:ilvl w:val="0"/>
          <w:numId w:val="2"/>
        </w:numPr>
        <w:suppressLineNumbers w:val="0"/>
        <w:spacing w:before="0" w:beforeAutospacing="1" w:after="0" w:afterAutospacing="1"/>
        <w:ind w:left="0" w:hanging="360"/>
      </w:pPr>
      <w:r>
        <w:rPr>
          <w:color w:val="060607"/>
          <w:sz w:val="16"/>
          <w:szCs w:val="16"/>
          <w:bdr w:val="none" w:color="auto" w:sz="0" w:space="0"/>
        </w:rPr>
        <w:t>低功耗竞争检测器（LP-CD）：用于检测低功耗模式下的信号冲突。</w:t>
      </w:r>
    </w:p>
    <w:p w14:paraId="06E35C30">
      <w:pPr>
        <w:keepNext w:val="0"/>
        <w:keepLines w:val="0"/>
        <w:widowControl/>
        <w:numPr>
          <w:ilvl w:val="0"/>
          <w:numId w:val="2"/>
        </w:numPr>
        <w:suppressLineNumbers w:val="0"/>
        <w:spacing w:before="0" w:beforeAutospacing="1" w:after="0" w:afterAutospacing="1"/>
        <w:ind w:left="0" w:hanging="360"/>
      </w:pPr>
      <w:r>
        <w:rPr>
          <w:color w:val="060607"/>
          <w:sz w:val="16"/>
          <w:szCs w:val="16"/>
          <w:bdr w:val="none" w:color="auto" w:sz="0" w:space="0"/>
        </w:rPr>
        <w:t>控制逻辑：管理Lane Module的状态转换和操作模式。</w:t>
      </w:r>
    </w:p>
    <w:p w14:paraId="0C304C8F">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color w:val="060607"/>
          <w:sz w:val="16"/>
          <w:szCs w:val="16"/>
          <w:bdr w:val="none" w:color="auto" w:sz="0" w:space="0"/>
        </w:rPr>
        <w:t>一个通道模块可能包含一个高速发送器（HS-TX）、一个高速接收器（HS-RX）或两者都有。在单个通道模块内，高速发送器和高速接收器在正常操作期间永远不会同时启用。启用的高速功能应当在其通道互联一侧终止通道，如第9.1.1节和第9.2.1节所定义。如果通道模块中的高速功能未启用，则该功能应置于高阻态。</w:t>
      </w:r>
    </w:p>
    <w:p w14:paraId="4473F15C">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color w:val="060607"/>
          <w:sz w:val="16"/>
          <w:szCs w:val="16"/>
          <w:bdr w:val="none" w:color="auto" w:sz="0" w:space="0"/>
        </w:rPr>
      </w:pPr>
      <w:r>
        <w:rPr>
          <w:color w:val="060607"/>
          <w:sz w:val="16"/>
          <w:szCs w:val="16"/>
          <w:bdr w:val="none" w:color="auto" w:sz="0" w:space="0"/>
        </w:rPr>
        <w:t>在MIPI接口的物理层设计中，每个通道模块（Lane Module）可以包含发送和接收功能，即可能只有高速发送器（HS-TX）、只有高速接收器（HS-RX）或者两者都具备。但是，在正常工作状态下，同一个通道模块内的发送器和接收器不会同时被激活。这样做的目的是为了避免信号冲突和资源浪费，确保数据传输的正确性和可靠性。</w:t>
      </w:r>
    </w:p>
    <w:p w14:paraId="226F411D">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color w:val="060607"/>
          <w:sz w:val="16"/>
          <w:szCs w:val="16"/>
          <w:bdr w:val="none" w:color="auto" w:sz="0" w:space="0"/>
        </w:rPr>
      </w:pPr>
    </w:p>
    <w:p w14:paraId="00FA45D9">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color w:val="060607"/>
          <w:sz w:val="16"/>
          <w:szCs w:val="16"/>
          <w:bdr w:val="none" w:color="auto" w:sz="0" w:space="0"/>
        </w:rPr>
      </w:pPr>
      <w:r>
        <w:rPr>
          <w:color w:val="060607"/>
          <w:sz w:val="16"/>
          <w:szCs w:val="16"/>
          <w:bdr w:val="none" w:color="auto" w:sz="0" w:space="0"/>
        </w:rPr>
        <w:t>当通道模块的高速功能被启用时，发送器（HS-TX）会在其一侧的通道互联上产生信号，同时接收器（HS-RX）会在同一侧接收信号。根据MIPI规范的第9.1.1节和第9.2.1节的要求，发送器需要在通道互联的发送端正确地终止信号，以确保信号的完整性和稳定性。</w:t>
      </w:r>
    </w:p>
    <w:p w14:paraId="01162AE3">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color w:val="060607"/>
          <w:sz w:val="16"/>
          <w:szCs w:val="16"/>
          <w:bdr w:val="none" w:color="auto" w:sz="0" w:space="0"/>
        </w:rPr>
      </w:pPr>
    </w:p>
    <w:p w14:paraId="6292C1A2">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color w:val="060607"/>
          <w:sz w:val="16"/>
          <w:szCs w:val="16"/>
          <w:bdr w:val="none" w:color="auto" w:sz="0" w:space="0"/>
        </w:rPr>
        <w:t>如果通道模块的高速功能没有被启用，那么该模块应当进入高阻态。高阻态意味着该通道模块不会对信号线路产生影响，从而避免了可能的信号干扰和不必要的功耗。这种设计允许系统根据实际需要灵活地启用或关闭各个通道模块的高速功能，以适应不同的工作条件和性能要求。</w:t>
      </w:r>
    </w:p>
    <w:p w14:paraId="4C9C76C8">
      <w:pPr>
        <w:rPr>
          <w:rFonts w:ascii="宋体" w:hAnsi="宋体" w:eastAsia="宋体" w:cs="宋体"/>
          <w:sz w:val="24"/>
          <w:szCs w:val="24"/>
        </w:rPr>
      </w:pPr>
      <w:r>
        <w:rPr>
          <w:rFonts w:ascii="宋体" w:hAnsi="宋体" w:eastAsia="宋体" w:cs="宋体"/>
          <w:sz w:val="24"/>
          <w:szCs w:val="24"/>
        </w:rPr>
        <w:drawing>
          <wp:inline distT="0" distB="0" distL="114300" distR="114300">
            <wp:extent cx="5269865" cy="2550795"/>
            <wp:effectExtent l="0" t="0" r="3175" b="9525"/>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7"/>
                    <a:stretch>
                      <a:fillRect/>
                    </a:stretch>
                  </pic:blipFill>
                  <pic:spPr>
                    <a:xfrm>
                      <a:off x="0" y="0"/>
                      <a:ext cx="5269865" cy="2550795"/>
                    </a:xfrm>
                    <a:prstGeom prst="rect">
                      <a:avLst/>
                    </a:prstGeom>
                    <a:noFill/>
                    <a:ln w="9525">
                      <a:noFill/>
                    </a:ln>
                  </pic:spPr>
                </pic:pic>
              </a:graphicData>
            </a:graphic>
          </wp:inline>
        </w:drawing>
      </w:r>
    </w:p>
    <w:p w14:paraId="16F93241">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color w:val="060607"/>
          <w:sz w:val="16"/>
          <w:szCs w:val="16"/>
          <w:bdr w:val="none" w:color="auto" w:sz="0" w:space="0"/>
        </w:rPr>
      </w:pPr>
      <w:r>
        <w:rPr>
          <w:color w:val="060607"/>
          <w:sz w:val="16"/>
          <w:szCs w:val="16"/>
          <w:bdr w:val="none" w:color="auto" w:sz="0" w:space="0"/>
        </w:rPr>
        <w:t>争用检测器（LP-CD）。低功耗功能总是成对出现的，因为这些是单端功能，分别在两条互联线上单独操作。高速和低功耗功能的存在是相关的。也就是说，如果一个通道模块包含一个高速发送器（HS-TX），它也应当包含一个低功耗发送器（LP-TX）。类似的限制也适用于高速接收器（HS-RX）和低功耗接收器（LP-RX）。如果包含一个低功耗接收器（LP-RX）的通道模块被供电，那么该LP-RX应当始终处于活跃状态，并持续监控线路电平。低功耗发送器（LP-TX）仅在驱动低功耗状态时才被启用。争用检测器功能仅在双向操作中需要。如果存在，当LP-TX驱动低功耗状态时，争用检测器功能被启用以检测争用情况。在ULPS（超低功耗状态）之外，LP-CD在驱动线路上新状态之前检查争用。单个通道模块中LP-TX、HS-TX和HS-RX的活动是相互排斥的，除了一些短暂的交叉时期。有关线路侧时钟和数据信号以及HS-TX、HS-RX、LP-TX、LP-RX和LP-CD功能的详细规范，请参见第9节和第10节。为了正常操作，通道互联两侧的通道模块中的一组功能必须匹配。这意味着对于通道互联一侧的每个HS和LP发送或接收功能，另一侧必须存在一个补充的HS或LP接收或发送功能。此外，在任何结合了发送和接收功能的通道模块中，都需要一个争用检测器。</w:t>
      </w:r>
    </w:p>
    <w:p w14:paraId="3A28D1B6">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color w:val="060607"/>
          <w:sz w:val="16"/>
          <w:szCs w:val="16"/>
          <w:bdr w:val="none" w:color="auto" w:sz="0" w:space="0"/>
        </w:rPr>
      </w:pPr>
    </w:p>
    <w:p w14:paraId="756E965F">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color w:val="060607"/>
          <w:sz w:val="16"/>
          <w:szCs w:val="16"/>
          <w:bdr w:val="none" w:color="auto" w:sz="0" w:space="0"/>
        </w:rPr>
      </w:pPr>
      <w:r>
        <w:rPr>
          <w:color w:val="060607"/>
          <w:sz w:val="16"/>
          <w:szCs w:val="16"/>
          <w:bdr w:val="none" w:color="auto" w:sz="0" w:space="0"/>
        </w:rPr>
        <w:t>总线的作用？</w:t>
      </w:r>
    </w:p>
    <w:p w14:paraId="1397F85D">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color w:val="060607"/>
          <w:sz w:val="16"/>
          <w:szCs w:val="16"/>
          <w:bdr w:val="none" w:color="auto" w:sz="0" w:space="0"/>
        </w:rPr>
      </w:pPr>
      <w:bookmarkStart w:id="0" w:name="_GoBack"/>
      <w:bookmarkEnd w:id="0"/>
    </w:p>
    <w:p w14:paraId="3B24288F">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color w:val="060607"/>
          <w:sz w:val="16"/>
          <w:szCs w:val="16"/>
          <w:bdr w:val="none" w:color="auto" w:sz="0" w:space="0"/>
        </w:rPr>
        <w:t>在 Linux 内核 的设备驱动模型中，关心总线、设备和驱动这 3 个实体，总线将设备和驱动绑定。 在系统每注册一个设备的时候， 会寻找与之匹配的驱动； 相反的， 在系统每注册一个驱动的时候，会寻找与之匹配的设备，而匹配由总线完成。一个现实的Linux 设备和驱动通常都需要挂接在一种总线上，对于不属于某一实际总线的设备，比如 led， lcd,rtc 等设备， 系统为了对它们进行统一管理， 虚拟出了一条总线出来，称为 platform（平台） 总线， 相应的设备称为 platform_device， 而驱动成为把驱动和设备资源进行分离：增加驱动的可移植性。所以说，驱动代码应该只包含与具体设备无任何关系的代码，只针对当前驱动所要操作的设备，提供出一套通用的操作方法。设备的信息应该都是由平台来描述，而不是在驱动中定义，驱动中应该从平台设备中获得具体信息</w:t>
      </w:r>
    </w:p>
    <w:p w14:paraId="0F577A33">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color w:val="060607"/>
          <w:sz w:val="16"/>
          <w:szCs w:val="16"/>
          <w:bdr w:val="none" w:color="auto" w:sz="0" w:space="0"/>
        </w:rPr>
      </w:pPr>
    </w:p>
    <w:p w14:paraId="6C197F1A">
      <w:pPr>
        <w:rPr>
          <w:rFonts w:hint="eastAsia" w:ascii="宋体" w:hAnsi="宋体" w:eastAsia="宋体" w:cs="宋体"/>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3FA2815"/>
    <w:multiLevelType w:val="multilevel"/>
    <w:tmpl w:val="F3FA281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7049F2F8"/>
    <w:multiLevelType w:val="multilevel"/>
    <w:tmpl w:val="7049F2F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18515E"/>
    <w:rsid w:val="05D11D1B"/>
    <w:rsid w:val="2432352D"/>
    <w:rsid w:val="280E6821"/>
    <w:rsid w:val="28786C24"/>
    <w:rsid w:val="288B1D73"/>
    <w:rsid w:val="29347D47"/>
    <w:rsid w:val="318F7204"/>
    <w:rsid w:val="366E3BE0"/>
    <w:rsid w:val="44011E74"/>
    <w:rsid w:val="46F54B62"/>
    <w:rsid w:val="486B79CB"/>
    <w:rsid w:val="50961CB7"/>
    <w:rsid w:val="55E55977"/>
    <w:rsid w:val="561873AF"/>
    <w:rsid w:val="56472D84"/>
    <w:rsid w:val="57C974C9"/>
    <w:rsid w:val="63953B81"/>
    <w:rsid w:val="68232E85"/>
    <w:rsid w:val="690A1FCE"/>
    <w:rsid w:val="6B0D5368"/>
    <w:rsid w:val="73C85B40"/>
    <w:rsid w:val="77924E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rPr>
      <w:sz w:val="24"/>
    </w:rPr>
  </w:style>
  <w:style w:type="character" w:styleId="5">
    <w:name w:val="FollowedHyperlink"/>
    <w:basedOn w:val="4"/>
    <w:uiPriority w:val="0"/>
    <w:rPr>
      <w:color w:val="800080"/>
      <w:u w:val="single"/>
    </w:rPr>
  </w:style>
  <w:style w:type="character" w:styleId="6">
    <w:name w:val="Hyperlink"/>
    <w:basedOn w:val="4"/>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webp"/><Relationship Id="rId6" Type="http://schemas.openxmlformats.org/officeDocument/2006/relationships/image" Target="media/image3.webp"/><Relationship Id="rId5" Type="http://schemas.openxmlformats.org/officeDocument/2006/relationships/image" Target="media/image2.webp"/><Relationship Id="rId4" Type="http://schemas.openxmlformats.org/officeDocument/2006/relationships/image" Target="media/image1.webp"/><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0</TotalTime>
  <ScaleCrop>false</ScaleCrop>
  <LinksUpToDate>false</LinksUpToDate>
  <CharactersWithSpaces>0</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2025-02-13T07:42:14Z</dcterms:created>
  <dc:creator>zhongqing</dc:creator>
  <cp:lastModifiedBy>「袂」</cp:lastModifiedBy>
  <dcterms:modified xsi:type="dcterms:W3CDTF">2025-02-13T07:47:31Z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KSOTemplateDocerSaveRecord">
    <vt:lpwstr>eyJoZGlkIjoiMWZhNTdmNzFlMzZmYjc5NGVkYmI0NWNlMWNlYzQ0YjkiLCJ1c2VySWQiOiIxMjY3MzEyMjY1In0=</vt:lpwstr>
  </property>
  <property fmtid="{D5CDD505-2E9C-101B-9397-08002B2CF9AE}" pid="4" name="ICV">
    <vt:lpwstr>AC8B671361844870BA9EF05B180AFFE2_12</vt:lpwstr>
  </property>
</Properties>
</file>