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A75AED">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本次内容讲解：</w:t>
      </w:r>
    </w:p>
    <w:p w14:paraId="0211AAD4">
      <w:pPr>
        <w:rPr>
          <w:rFonts w:hint="default" w:ascii="宋体" w:hAnsi="宋体" w:eastAsia="宋体" w:cs="宋体"/>
          <w:sz w:val="24"/>
          <w:szCs w:val="24"/>
          <w:lang w:val="en-US" w:eastAsia="zh-CN"/>
        </w:rPr>
      </w:pPr>
    </w:p>
    <w:p w14:paraId="30488033">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1、mipi协议里面的</w:t>
      </w:r>
      <w:r>
        <w:rPr>
          <w:rFonts w:hint="default" w:ascii="宋体" w:hAnsi="宋体" w:eastAsia="宋体" w:cs="宋体"/>
          <w:color w:val="FF0000"/>
          <w:sz w:val="24"/>
          <w:szCs w:val="24"/>
          <w:lang w:val="en-US" w:eastAsia="zh-CN"/>
        </w:rPr>
        <w:t>csi-2层次结构定义介绍</w:t>
      </w:r>
    </w:p>
    <w:p w14:paraId="6E90FA10">
      <w:pPr>
        <w:rPr>
          <w:rFonts w:hint="default" w:ascii="宋体" w:hAnsi="宋体" w:eastAsia="宋体" w:cs="宋体"/>
          <w:color w:val="FF0000"/>
          <w:sz w:val="24"/>
          <w:szCs w:val="24"/>
          <w:lang w:val="en-US" w:eastAsia="zh-CN"/>
        </w:rPr>
      </w:pPr>
      <w:r>
        <w:rPr>
          <w:rFonts w:hint="default" w:ascii="宋体" w:hAnsi="宋体" w:eastAsia="宋体" w:cs="宋体"/>
          <w:sz w:val="24"/>
          <w:szCs w:val="24"/>
          <w:lang w:val="en-US" w:eastAsia="zh-CN"/>
        </w:rPr>
        <w:t xml:space="preserve">2、rv1126之camera </w:t>
      </w:r>
      <w:r>
        <w:rPr>
          <w:rFonts w:hint="default" w:ascii="宋体" w:hAnsi="宋体" w:eastAsia="宋体" w:cs="宋体"/>
          <w:color w:val="FF0000"/>
          <w:sz w:val="24"/>
          <w:szCs w:val="24"/>
          <w:lang w:val="en-US" w:eastAsia="zh-CN"/>
        </w:rPr>
        <w:t>v4l2驱动框架介绍：</w:t>
      </w:r>
    </w:p>
    <w:p w14:paraId="4A3F088D">
      <w:pPr>
        <w:rPr>
          <w:rFonts w:hint="default" w:ascii="宋体" w:hAnsi="宋体" w:eastAsia="宋体" w:cs="宋体"/>
          <w:sz w:val="24"/>
          <w:szCs w:val="24"/>
          <w:lang w:val="en-US" w:eastAsia="zh-CN"/>
        </w:rPr>
      </w:pPr>
    </w:p>
    <w:p w14:paraId="473BFF39">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有sensor I2c 驱动源码</w:t>
      </w:r>
    </w:p>
    <w:p w14:paraId="6CAB470F">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mipi实现驱动源码</w:t>
      </w:r>
    </w:p>
    <w:p w14:paraId="761FBBE2">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isp实现驱动源码</w:t>
      </w:r>
    </w:p>
    <w:p w14:paraId="28EE5C66">
      <w:pPr>
        <w:rPr>
          <w:rFonts w:hint="default" w:ascii="宋体" w:hAnsi="宋体" w:eastAsia="宋体" w:cs="宋体"/>
          <w:sz w:val="24"/>
          <w:szCs w:val="24"/>
          <w:lang w:val="en-US" w:eastAsia="zh-CN"/>
        </w:rPr>
      </w:pPr>
    </w:p>
    <w:p w14:paraId="2A8CBC4F">
      <w:pPr>
        <w:rPr>
          <w:rFonts w:hint="default" w:ascii="宋体" w:hAnsi="宋体" w:eastAsia="宋体" w:cs="宋体"/>
          <w:color w:val="FF0000"/>
          <w:sz w:val="24"/>
          <w:szCs w:val="24"/>
          <w:lang w:val="en-US" w:eastAsia="zh-CN"/>
        </w:rPr>
      </w:pPr>
      <w:r>
        <w:rPr>
          <w:rFonts w:hint="default" w:ascii="宋体" w:hAnsi="宋体" w:eastAsia="宋体" w:cs="宋体"/>
          <w:color w:val="FF0000"/>
          <w:sz w:val="24"/>
          <w:szCs w:val="24"/>
          <w:lang w:val="en-US" w:eastAsia="zh-CN"/>
        </w:rPr>
        <w:t>一、csi-2层结构定义：</w:t>
      </w:r>
    </w:p>
    <w:p w14:paraId="15308B61">
      <w:pPr>
        <w:rPr>
          <w:rFonts w:hint="default" w:ascii="宋体" w:hAnsi="宋体" w:eastAsia="宋体" w:cs="宋体"/>
          <w:sz w:val="24"/>
          <w:szCs w:val="24"/>
          <w:lang w:val="en-US" w:eastAsia="zh-CN"/>
        </w:rPr>
      </w:pPr>
    </w:p>
    <w:p w14:paraId="26E76ACD">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csi-2层次定义主要分为5部分：</w:t>
      </w:r>
    </w:p>
    <w:p w14:paraId="1F0D3FC1">
      <w:pPr>
        <w:rPr>
          <w:rFonts w:hint="default" w:ascii="宋体" w:hAnsi="宋体" w:eastAsia="宋体" w:cs="宋体"/>
          <w:sz w:val="24"/>
          <w:szCs w:val="24"/>
          <w:lang w:val="en-US" w:eastAsia="zh-CN"/>
        </w:rPr>
      </w:pPr>
    </w:p>
    <w:p w14:paraId="36E96D89">
      <w:pPr>
        <w:ind w:left="42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- 1、Application</w:t>
      </w:r>
    </w:p>
    <w:p w14:paraId="5966E6AA">
      <w:pPr>
        <w:ind w:left="42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- 2、Pixel to BytePacking Formats</w:t>
      </w:r>
    </w:p>
    <w:p w14:paraId="19B49BB3">
      <w:pPr>
        <w:ind w:left="42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- 3、Low Level Protocol</w:t>
      </w:r>
    </w:p>
    <w:p w14:paraId="75A50C51">
      <w:pPr>
        <w:ind w:left="42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- 4、Lane Management Layer</w:t>
      </w:r>
    </w:p>
    <w:p w14:paraId="07B10BB5">
      <w:pPr>
        <w:ind w:left="42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- 5、PHY Layer</w:t>
      </w:r>
    </w:p>
    <w:p w14:paraId="7BDE7DFF">
      <w:pPr>
        <w:ind w:firstLine="42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812540" cy="5236845"/>
            <wp:effectExtent l="0" t="0" r="1270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3812540" cy="5236845"/>
                    </a:xfrm>
                    <a:prstGeom prst="rect">
                      <a:avLst/>
                    </a:prstGeom>
                    <a:noFill/>
                    <a:ln w="9525">
                      <a:noFill/>
                    </a:ln>
                  </pic:spPr>
                </pic:pic>
              </a:graphicData>
            </a:graphic>
          </wp:inline>
        </w:drawing>
      </w:r>
    </w:p>
    <w:p w14:paraId="2D8C15BB">
      <w:pPr>
        <w:numPr>
          <w:ilvl w:val="0"/>
          <w:numId w:val="1"/>
        </w:numPr>
        <w:rPr>
          <w:rFonts w:hint="eastAsia" w:ascii="宋体" w:hAnsi="宋体" w:eastAsia="宋体" w:cs="宋体"/>
          <w:color w:val="0000FF"/>
          <w:sz w:val="24"/>
          <w:szCs w:val="24"/>
          <w:lang w:val="en-US" w:eastAsia="zh-CN"/>
        </w:rPr>
      </w:pPr>
      <w:r>
        <w:rPr>
          <w:rFonts w:hint="default" w:ascii="宋体" w:hAnsi="宋体" w:eastAsia="宋体" w:cs="宋体"/>
          <w:sz w:val="24"/>
          <w:szCs w:val="24"/>
          <w:lang w:val="en-US" w:eastAsia="zh-CN"/>
        </w:rPr>
        <w:t>物理层(PHY Layer):物理层</w:t>
      </w:r>
      <w:r>
        <w:rPr>
          <w:rFonts w:hint="default" w:ascii="宋体" w:hAnsi="宋体" w:eastAsia="宋体" w:cs="宋体"/>
          <w:color w:val="0000FF"/>
          <w:sz w:val="24"/>
          <w:szCs w:val="24"/>
          <w:lang w:val="en-US" w:eastAsia="zh-CN"/>
        </w:rPr>
        <w:t>指定传输介质</w:t>
      </w:r>
      <w:r>
        <w:rPr>
          <w:rFonts w:hint="default" w:ascii="宋体" w:hAnsi="宋体" w:eastAsia="宋体" w:cs="宋体"/>
          <w:sz w:val="24"/>
          <w:szCs w:val="24"/>
          <w:lang w:val="en-US" w:eastAsia="zh-CN"/>
        </w:rPr>
        <w:t>(电导体)、</w:t>
      </w:r>
      <w:r>
        <w:rPr>
          <w:rFonts w:hint="default" w:ascii="宋体" w:hAnsi="宋体" w:eastAsia="宋体" w:cs="宋体"/>
          <w:color w:val="0000FF"/>
          <w:sz w:val="24"/>
          <w:szCs w:val="24"/>
          <w:lang w:val="en-US" w:eastAsia="zh-CN"/>
        </w:rPr>
        <w:t>输入/输出电路</w:t>
      </w:r>
      <w:r>
        <w:rPr>
          <w:rFonts w:hint="default" w:ascii="宋体" w:hAnsi="宋体" w:eastAsia="宋体" w:cs="宋体"/>
          <w:sz w:val="24"/>
          <w:szCs w:val="24"/>
          <w:lang w:val="en-US" w:eastAsia="zh-CN"/>
        </w:rPr>
        <w:t>和</w:t>
      </w:r>
      <w:r>
        <w:rPr>
          <w:rFonts w:hint="default" w:ascii="宋体" w:hAnsi="宋体" w:eastAsia="宋体" w:cs="宋体"/>
          <w:color w:val="0000FF"/>
          <w:sz w:val="24"/>
          <w:szCs w:val="24"/>
          <w:lang w:val="en-US" w:eastAsia="zh-CN"/>
        </w:rPr>
        <w:t>从串行比特流中捕获“1”和“0”的时钟机制</w:t>
      </w:r>
      <w:r>
        <w:rPr>
          <w:rFonts w:hint="eastAsia" w:ascii="宋体" w:hAnsi="宋体" w:eastAsia="宋体" w:cs="宋体"/>
          <w:color w:val="0000FF"/>
          <w:sz w:val="24"/>
          <w:szCs w:val="24"/>
          <w:lang w:val="en-US" w:eastAsia="zh-CN"/>
        </w:rPr>
        <w:t>。</w:t>
      </w:r>
    </w:p>
    <w:p w14:paraId="5DFEDB87">
      <w:pPr>
        <w:numPr>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color w:val="FF0000"/>
          <w:sz w:val="24"/>
          <w:szCs w:val="24"/>
          <w:lang w:val="en-US" w:eastAsia="zh-CN"/>
        </w:rPr>
        <w:t>这一部分记录了传输介质的特性、信令和D-PHY物理层选项的电气参数、时钟和数据通道之间的时序关系</w:t>
      </w:r>
      <w:r>
        <w:rPr>
          <w:rFonts w:hint="eastAsia" w:ascii="宋体" w:hAnsi="宋体" w:eastAsia="宋体" w:cs="宋体"/>
          <w:color w:val="FF0000"/>
          <w:sz w:val="24"/>
          <w:szCs w:val="24"/>
          <w:lang w:val="en-US" w:eastAsia="zh-CN"/>
        </w:rPr>
        <w:t>，</w:t>
      </w:r>
      <w:r>
        <w:rPr>
          <w:rFonts w:hint="default" w:ascii="宋体" w:hAnsi="宋体" w:eastAsia="宋体" w:cs="宋体"/>
          <w:color w:val="FF0000"/>
          <w:sz w:val="24"/>
          <w:szCs w:val="24"/>
          <w:lang w:val="en-US" w:eastAsia="zh-CN"/>
        </w:rPr>
        <w:t>指定了传输开始(SoT)和传输结束(EoT)的信令机制，以及可以在发送和接收物理设备之间传递的其他“带外”信息。</w:t>
      </w:r>
      <w:r>
        <w:rPr>
          <w:rFonts w:hint="default" w:ascii="宋体" w:hAnsi="宋体" w:eastAsia="宋体" w:cs="宋体"/>
          <w:sz w:val="24"/>
          <w:szCs w:val="24"/>
          <w:lang w:val="en-US" w:eastAsia="zh-CN"/>
        </w:rPr>
        <w:t>位级和字节级同步机制是PHY的一部分</w:t>
      </w:r>
      <w:r>
        <w:rPr>
          <w:rFonts w:hint="eastAsia" w:ascii="宋体" w:hAnsi="宋体" w:eastAsia="宋体" w:cs="宋体"/>
          <w:sz w:val="24"/>
          <w:szCs w:val="24"/>
          <w:lang w:val="en-US" w:eastAsia="zh-CN"/>
        </w:rPr>
        <w:t>（</w:t>
      </w:r>
      <w:r>
        <w:rPr>
          <w:rFonts w:hint="eastAsia" w:ascii="宋体" w:hAnsi="宋体" w:eastAsia="宋体" w:cs="宋体"/>
          <w:color w:val="FF0000"/>
          <w:sz w:val="24"/>
          <w:szCs w:val="24"/>
          <w:lang w:val="en-US" w:eastAsia="zh-CN"/>
        </w:rPr>
        <w:t>主要就是记录传输媒介</w:t>
      </w:r>
      <w:r>
        <w:rPr>
          <w:rFonts w:hint="eastAsia" w:ascii="宋体" w:hAnsi="宋体" w:eastAsia="宋体" w:cs="宋体"/>
          <w:sz w:val="24"/>
          <w:szCs w:val="24"/>
          <w:lang w:val="en-US" w:eastAsia="zh-CN"/>
        </w:rPr>
        <w:t>）</w:t>
      </w:r>
    </w:p>
    <w:p w14:paraId="5880617F">
      <w:pPr>
        <w:rPr>
          <w:rFonts w:hint="default" w:ascii="宋体" w:hAnsi="宋体" w:eastAsia="宋体" w:cs="宋体"/>
          <w:sz w:val="24"/>
          <w:szCs w:val="24"/>
          <w:lang w:val="en-US" w:eastAsia="zh-CN"/>
        </w:rPr>
      </w:pPr>
    </w:p>
    <w:p w14:paraId="44702162">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物理层在[MIPI01]和[MIPI02]中描述</w:t>
      </w:r>
    </w:p>
    <w:p w14:paraId="0A5BBB38">
      <w:pPr>
        <w:rPr>
          <w:rFonts w:hint="default" w:ascii="宋体" w:hAnsi="宋体" w:eastAsia="宋体" w:cs="宋体"/>
          <w:sz w:val="24"/>
          <w:szCs w:val="24"/>
          <w:lang w:val="en-US" w:eastAsia="zh-CN"/>
        </w:rPr>
      </w:pPr>
    </w:p>
    <w:p w14:paraId="0CF248F1">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协议层(protocol layer)：协议层由几个层组成，每个层都有不同的职责。CSI-2协议使用主机处理器上的单个接口支持多个数据流</w:t>
      </w:r>
    </w:p>
    <w:p w14:paraId="44EC9AF6">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协议层指定如何标记和交错多个数据流，以便每个数据流可以适当地重建。</w:t>
      </w:r>
    </w:p>
    <w:p w14:paraId="3F566A59">
      <w:pPr>
        <w:rPr>
          <w:rFonts w:hint="default" w:ascii="宋体" w:hAnsi="宋体" w:eastAsia="宋体" w:cs="宋体"/>
          <w:sz w:val="24"/>
          <w:szCs w:val="24"/>
          <w:lang w:val="en-US" w:eastAsia="zh-CN"/>
        </w:rPr>
      </w:pPr>
    </w:p>
    <w:p w14:paraId="4D5C0D12">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通道管理(Lane Management):</w:t>
      </w:r>
    </w:p>
    <w:p w14:paraId="5592B06A">
      <w:pPr>
        <w:rPr>
          <w:rFonts w:hint="default" w:ascii="宋体" w:hAnsi="宋体" w:eastAsia="宋体" w:cs="宋体"/>
          <w:sz w:val="24"/>
          <w:szCs w:val="24"/>
          <w:lang w:val="en-US" w:eastAsia="zh-CN"/>
        </w:rPr>
      </w:pPr>
      <w:r>
        <w:rPr>
          <w:rFonts w:hint="default" w:ascii="宋体" w:hAnsi="宋体" w:eastAsia="宋体" w:cs="宋体"/>
          <w:color w:val="FF0000"/>
          <w:sz w:val="24"/>
          <w:szCs w:val="24"/>
          <w:lang w:val="en-US" w:eastAsia="zh-CN"/>
        </w:rPr>
        <w:t>CSI-2是lane可扩展的，以提高性能</w:t>
      </w:r>
      <w:r>
        <w:rPr>
          <w:rFonts w:hint="default" w:ascii="宋体" w:hAnsi="宋体" w:eastAsia="宋体" w:cs="宋体"/>
          <w:sz w:val="24"/>
          <w:szCs w:val="24"/>
          <w:lang w:val="en-US" w:eastAsia="zh-CN"/>
        </w:rPr>
        <w:t>。</w:t>
      </w:r>
      <w:r>
        <w:rPr>
          <w:rFonts w:hint="default" w:ascii="宋体" w:hAnsi="宋体" w:eastAsia="宋体" w:cs="宋体"/>
          <w:color w:val="FF0000"/>
          <w:sz w:val="24"/>
          <w:szCs w:val="24"/>
          <w:lang w:val="en-US" w:eastAsia="zh-CN"/>
        </w:rPr>
        <w:t>数据通道的数量不受本规范的限制</w:t>
      </w:r>
      <w:r>
        <w:rPr>
          <w:rFonts w:hint="default" w:ascii="宋体" w:hAnsi="宋体" w:eastAsia="宋体" w:cs="宋体"/>
          <w:sz w:val="24"/>
          <w:szCs w:val="24"/>
          <w:lang w:val="en-US" w:eastAsia="zh-CN"/>
        </w:rPr>
        <w:t>，可以</w:t>
      </w:r>
      <w:r>
        <w:rPr>
          <w:rFonts w:hint="default" w:ascii="宋体" w:hAnsi="宋体" w:eastAsia="宋体" w:cs="宋体"/>
          <w:color w:val="FF0000"/>
          <w:sz w:val="24"/>
          <w:szCs w:val="24"/>
          <w:lang w:val="en-US" w:eastAsia="zh-CN"/>
        </w:rPr>
        <w:t>根据应用程序的带宽需求来选择</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r>
        <w:rPr>
          <w:rFonts w:hint="eastAsia" w:ascii="宋体" w:hAnsi="宋体" w:eastAsia="宋体" w:cs="宋体"/>
          <w:color w:val="FF0000"/>
          <w:sz w:val="24"/>
          <w:szCs w:val="24"/>
          <w:lang w:val="en-US" w:eastAsia="zh-CN"/>
        </w:rPr>
        <w:t>主要就是做数据的传输</w:t>
      </w:r>
      <w:r>
        <w:rPr>
          <w:rFonts w:hint="eastAsia" w:ascii="宋体" w:hAnsi="宋体" w:eastAsia="宋体" w:cs="宋体"/>
          <w:sz w:val="24"/>
          <w:szCs w:val="24"/>
          <w:lang w:val="en-US" w:eastAsia="zh-CN"/>
        </w:rPr>
        <w:t>)</w:t>
      </w:r>
    </w:p>
    <w:p w14:paraId="1EEC90C2">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接口的发送端将(“分发者”功能)字节从传出数据流分发到一个或多个lane。</w:t>
      </w:r>
    </w:p>
    <w:p w14:paraId="1E83202A">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在接收端，接口从lane收集字节并合并(“合并”功能)它们一起合并成一个重新组合的数据流，恢复原始流序列。对于C-PHY物理层选项，</w:t>
      </w:r>
    </w:p>
    <w:p w14:paraId="4CF63BC1">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该层专门向数据通道分发或收集字节对(即16位)。在每车道的基础上加扰是一个可选的特性，在第9.15节中详细说明</w:t>
      </w:r>
    </w:p>
    <w:p w14:paraId="479DE58F">
      <w:pPr>
        <w:rPr>
          <w:rFonts w:hint="default" w:ascii="宋体" w:hAnsi="宋体" w:eastAsia="宋体" w:cs="宋体"/>
          <w:sz w:val="24"/>
          <w:szCs w:val="24"/>
          <w:lang w:val="en-US" w:eastAsia="zh-CN"/>
        </w:rPr>
      </w:pPr>
    </w:p>
    <w:p w14:paraId="37520D83">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协议层中的数据被组织为数据包。接口的发送端将报头和错误检查信息附加到要在低级协议层传输的数据上。</w:t>
      </w:r>
    </w:p>
    <w:p w14:paraId="0C892031">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在接收端，报头在低级别协议层被剥离，并由接收端相应的逻辑进行解释。错误检查信息可用于测试传入数据的完整性</w:t>
      </w:r>
    </w:p>
    <w:p w14:paraId="39C1F1FB">
      <w:pPr>
        <w:rPr>
          <w:rFonts w:hint="default" w:ascii="宋体" w:hAnsi="宋体" w:eastAsia="宋体" w:cs="宋体"/>
          <w:sz w:val="24"/>
          <w:szCs w:val="24"/>
          <w:lang w:val="en-US" w:eastAsia="zh-CN"/>
        </w:rPr>
      </w:pPr>
    </w:p>
    <w:p w14:paraId="5C0672FB">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低级协议，低阶协定(Low Level Protocol.):</w:t>
      </w:r>
    </w:p>
    <w:p w14:paraId="223D4229">
      <w:pPr>
        <w:rPr>
          <w:rFonts w:hint="default" w:ascii="宋体" w:hAnsi="宋体" w:eastAsia="宋体" w:cs="宋体"/>
          <w:sz w:val="24"/>
          <w:szCs w:val="24"/>
          <w:lang w:val="en-US" w:eastAsia="zh-CN"/>
        </w:rPr>
      </w:pPr>
      <w:r>
        <w:rPr>
          <w:rFonts w:hint="default" w:ascii="宋体" w:hAnsi="宋体" w:eastAsia="宋体" w:cs="宋体"/>
          <w:color w:val="FF0000"/>
          <w:sz w:val="24"/>
          <w:szCs w:val="24"/>
          <w:lang w:val="en-US" w:eastAsia="zh-CN"/>
        </w:rPr>
        <w:t>低电平协议(LLP)</w:t>
      </w:r>
      <w:r>
        <w:rPr>
          <w:rFonts w:hint="default" w:ascii="宋体" w:hAnsi="宋体" w:eastAsia="宋体" w:cs="宋体"/>
          <w:sz w:val="24"/>
          <w:szCs w:val="24"/>
          <w:lang w:val="en-US" w:eastAsia="zh-CN"/>
        </w:rPr>
        <w:t>包括为在SoT(传输开始)</w:t>
      </w:r>
      <w:r>
        <w:rPr>
          <w:rFonts w:hint="default" w:ascii="宋体" w:hAnsi="宋体" w:eastAsia="宋体" w:cs="宋体"/>
          <w:color w:val="FF0000"/>
          <w:sz w:val="24"/>
          <w:szCs w:val="24"/>
          <w:lang w:val="en-US" w:eastAsia="zh-CN"/>
        </w:rPr>
        <w:t>和EoT(传输结束)事件</w:t>
      </w:r>
      <w:r>
        <w:rPr>
          <w:rFonts w:hint="default" w:ascii="宋体" w:hAnsi="宋体" w:eastAsia="宋体" w:cs="宋体"/>
          <w:sz w:val="24"/>
          <w:szCs w:val="24"/>
          <w:lang w:val="en-US" w:eastAsia="zh-CN"/>
        </w:rPr>
        <w:t>之间传输的串行数据建立位级和字节级同步的方法</w:t>
      </w:r>
      <w:r>
        <w:rPr>
          <w:rFonts w:hint="eastAsia" w:ascii="宋体" w:hAnsi="宋体" w:eastAsia="宋体" w:cs="宋体"/>
          <w:sz w:val="24"/>
          <w:szCs w:val="24"/>
          <w:lang w:val="en-US" w:eastAsia="zh-CN"/>
        </w:rPr>
        <w:t>。（</w:t>
      </w:r>
      <w:r>
        <w:rPr>
          <w:rFonts w:hint="eastAsia" w:ascii="宋体" w:hAnsi="宋体" w:eastAsia="宋体" w:cs="宋体"/>
          <w:color w:val="FF0000"/>
          <w:sz w:val="24"/>
          <w:szCs w:val="24"/>
          <w:lang w:val="en-US" w:eastAsia="zh-CN"/>
        </w:rPr>
        <w:t>主要就是完成从传输开始到结束的时候去做一些数据等的一个同步机制，如做字节大小端对齐之类的操作。</w:t>
      </w:r>
      <w:r>
        <w:rPr>
          <w:rFonts w:hint="eastAsia" w:ascii="宋体" w:hAnsi="宋体" w:eastAsia="宋体" w:cs="宋体"/>
          <w:sz w:val="24"/>
          <w:szCs w:val="24"/>
          <w:lang w:val="en-US" w:eastAsia="zh-CN"/>
        </w:rPr>
        <w:t>）</w:t>
      </w:r>
    </w:p>
    <w:p w14:paraId="5694625C">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并将数据传递到下一层。LLP的最小数据粒度为一个字节。LLP还包括字节内的位值解释赋值，即“Endian”赋值。</w:t>
      </w:r>
    </w:p>
    <w:p w14:paraId="10ABAC09">
      <w:pPr>
        <w:rPr>
          <w:rFonts w:hint="default" w:ascii="宋体" w:hAnsi="宋体" w:eastAsia="宋体" w:cs="宋体"/>
          <w:sz w:val="24"/>
          <w:szCs w:val="24"/>
          <w:lang w:val="en-US" w:eastAsia="zh-CN"/>
        </w:rPr>
      </w:pPr>
    </w:p>
    <w:p w14:paraId="6DAE675F">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像素/字节打包/拆包层(Pixel/Byte Packing/Unpacking Layer)：</w:t>
      </w:r>
    </w:p>
    <w:p w14:paraId="2C235D43">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CSI-2规范支持具有不同像素格式的图像应用程序。在发送器中，该层在将数据发送到低级协议层之前，将来自应用层的像素打包成字节。</w:t>
      </w:r>
    </w:p>
    <w:p w14:paraId="41EC1675">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在接收层中，在将数据发送到应用层之前，该层将来自低级协议层的字节解包为像素。每像素8位的数据在这一层传输时保持不变。</w:t>
      </w:r>
    </w:p>
    <w:p w14:paraId="5391B99A">
      <w:pPr>
        <w:rPr>
          <w:rFonts w:hint="default" w:ascii="宋体" w:hAnsi="宋体" w:eastAsia="宋体" w:cs="宋体"/>
          <w:sz w:val="24"/>
          <w:szCs w:val="24"/>
          <w:lang w:val="en-US" w:eastAsia="zh-CN"/>
        </w:rPr>
      </w:pPr>
    </w:p>
    <w:p w14:paraId="1AE2C68D">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default" w:ascii="宋体" w:hAnsi="宋体" w:eastAsia="宋体" w:cs="宋体"/>
          <w:sz w:val="24"/>
          <w:szCs w:val="24"/>
          <w:lang w:val="en-US" w:eastAsia="zh-CN"/>
        </w:rPr>
        <w:t>应用层</w:t>
      </w:r>
      <w:r>
        <w:rPr>
          <w:rFonts w:hint="eastAsia" w:ascii="宋体" w:hAnsi="宋体" w:eastAsia="宋体" w:cs="宋体"/>
          <w:sz w:val="24"/>
          <w:szCs w:val="24"/>
          <w:lang w:val="en-US" w:eastAsia="zh-CN"/>
        </w:rPr>
        <w:t>（Application）</w:t>
      </w:r>
      <w:r>
        <w:rPr>
          <w:rFonts w:hint="default" w:ascii="宋体" w:hAnsi="宋体" w:eastAsia="宋体" w:cs="宋体"/>
          <w:sz w:val="24"/>
          <w:szCs w:val="24"/>
          <w:lang w:val="en-US" w:eastAsia="zh-CN"/>
        </w:rPr>
        <w:t>：</w:t>
      </w:r>
    </w:p>
    <w:p w14:paraId="23060101">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这一层描述了数据流中包含的数据的高级编码和解释，超出了本规范的范围。CSI-2规范描述了像素值到字节的映射</w:t>
      </w:r>
    </w:p>
    <w:p w14:paraId="75505C3E">
      <w:pPr>
        <w:rPr>
          <w:rFonts w:hint="default" w:ascii="宋体" w:hAnsi="宋体" w:eastAsia="宋体" w:cs="宋体"/>
          <w:sz w:val="24"/>
          <w:szCs w:val="24"/>
          <w:lang w:val="en-US" w:eastAsia="zh-CN"/>
        </w:rPr>
      </w:pPr>
    </w:p>
    <w:p w14:paraId="4F2DEF86">
      <w:pPr>
        <w:rPr>
          <w:rFonts w:hint="default" w:ascii="宋体" w:hAnsi="宋体" w:eastAsia="宋体" w:cs="宋体"/>
          <w:sz w:val="24"/>
          <w:szCs w:val="24"/>
          <w:lang w:val="en-US" w:eastAsia="zh-CN"/>
        </w:rPr>
      </w:pPr>
    </w:p>
    <w:p w14:paraId="1D9F237B">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RK3568的设备：</w:t>
      </w:r>
    </w:p>
    <w:p w14:paraId="0B443D54">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/dev/ 目录下的设备节点：</w:t>
      </w:r>
    </w:p>
    <w:p w14:paraId="6E9722D0">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27320" cy="4514215"/>
            <wp:effectExtent l="0" t="0" r="0" b="12065"/>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5"/>
                    <a:stretch>
                      <a:fillRect/>
                    </a:stretch>
                  </pic:blipFill>
                  <pic:spPr>
                    <a:xfrm>
                      <a:off x="0" y="0"/>
                      <a:ext cx="5227320" cy="4514215"/>
                    </a:xfrm>
                    <a:prstGeom prst="rect">
                      <a:avLst/>
                    </a:prstGeom>
                    <a:noFill/>
                    <a:ln w="9525">
                      <a:noFill/>
                    </a:ln>
                  </pic:spPr>
                </pic:pic>
              </a:graphicData>
            </a:graphic>
          </wp:inline>
        </w:drawing>
      </w:r>
    </w:p>
    <w:p w14:paraId="29A814A8">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媒体设备：</w:t>
      </w:r>
    </w:p>
    <w:p w14:paraId="66C6209B">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Media0</w:t>
      </w:r>
    </w:p>
    <w:p w14:paraId="3949E720">
      <w:pPr>
        <w:rPr>
          <w:rFonts w:hint="default" w:ascii="宋体" w:hAnsi="宋体" w:eastAsia="宋体" w:cs="宋体"/>
          <w:sz w:val="24"/>
          <w:szCs w:val="24"/>
          <w:lang w:val="en-US" w:eastAsia="zh-CN"/>
        </w:rPr>
      </w:pPr>
    </w:p>
    <w:p w14:paraId="2897439B">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在RV1126上提供了一个media-ctl的一个拓扑图的介绍：</w:t>
      </w:r>
    </w:p>
    <w:p w14:paraId="697AF180">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虽然这个和驱动没有关系，但是可以帮助我们做一些分析，例如下面介绍的：-p打印拓扑结构：</w:t>
      </w:r>
    </w:p>
    <w:p w14:paraId="4329C669">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A5555"/>
          <w:sz w:val="20"/>
          <w:szCs w:val="24"/>
        </w:rPr>
        <w:t>root</w:t>
      </w:r>
      <w:r>
        <w:rPr>
          <w:rFonts w:hint="eastAsia" w:ascii="Consolas" w:hAnsi="Consolas" w:eastAsia="Consolas"/>
          <w:color w:val="auto"/>
          <w:sz w:val="20"/>
          <w:szCs w:val="24"/>
        </w:rPr>
        <w:t>@</w:t>
      </w:r>
      <w:r>
        <w:rPr>
          <w:rFonts w:hint="eastAsia" w:ascii="Consolas" w:hAnsi="Consolas" w:eastAsia="Consolas"/>
          <w:color w:val="127C9B"/>
          <w:sz w:val="20"/>
          <w:szCs w:val="24"/>
        </w:rPr>
        <w:t>ATK-DLRK356X:</w:t>
      </w:r>
      <w:r>
        <w:rPr>
          <w:rFonts w:hint="eastAsia" w:ascii="Consolas" w:hAnsi="Consolas" w:eastAsia="Consolas"/>
          <w:color w:val="auto"/>
          <w:sz w:val="20"/>
          <w:szCs w:val="24"/>
        </w:rPr>
        <w:t>/dev# media-ctl -h</w:t>
      </w:r>
    </w:p>
    <w:p w14:paraId="74BC235D">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media-ctl [options]</w:t>
      </w:r>
    </w:p>
    <w:p w14:paraId="5D2DC94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-d, --device dev        Media device name (default: /dev/media0)</w:t>
      </w:r>
    </w:p>
    <w:p w14:paraId="6ACE927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If &lt;dev&gt; starts with a digit, then /dev/media&lt;dev&gt; is used.</w:t>
      </w:r>
    </w:p>
    <w:p w14:paraId="0DAD79A9">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If &lt;dev&gt; doesn't exist, then find a media device that</w:t>
      </w:r>
    </w:p>
    <w:p w14:paraId="09D99362">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reports a bus info string equal to &lt;dev&gt;.</w:t>
      </w:r>
    </w:p>
    <w:p w14:paraId="029585F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-e, --entity name       Print the device name associated with the given entity</w:t>
      </w:r>
    </w:p>
    <w:p w14:paraId="02CD754D">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-V, --set-v4l2 v4l2     Comma-separated list of formats to setup</w:t>
      </w:r>
    </w:p>
    <w:p w14:paraId="6F24CE4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--get-v4l2 pad      Print the active format on a given pad</w:t>
      </w:r>
    </w:p>
    <w:p w14:paraId="43A7249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--get-dv pad        Print detected and current DV timings on a given pad</w:t>
      </w:r>
    </w:p>
    <w:p w14:paraId="3758D84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--set-dv pad        Configure DV timings on a given pad</w:t>
      </w:r>
    </w:p>
    <w:p w14:paraId="52F464A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-h, --help              Show verbose help and exit</w:t>
      </w:r>
    </w:p>
    <w:p w14:paraId="173B890D">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-i, --interactive       Modify links interactively</w:t>
      </w:r>
    </w:p>
    <w:p w14:paraId="34B3CC5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-l, --links links       Comma-separated list of link descriptors to setup</w:t>
      </w:r>
    </w:p>
    <w:p w14:paraId="3631F86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--known-mbus-fmts   List known media bus formats and their numeric values</w:t>
      </w:r>
    </w:p>
    <w:p w14:paraId="779205FF">
      <w:pPr>
        <w:spacing w:beforeLines="0" w:afterLines="0"/>
        <w:jc w:val="left"/>
        <w:rPr>
          <w:rFonts w:hint="eastAsia" w:ascii="Consolas" w:hAnsi="Consolas" w:eastAsia="Consolas"/>
          <w:color w:val="FF0000"/>
          <w:sz w:val="20"/>
          <w:szCs w:val="24"/>
          <w:highlight w:val="darkGray"/>
        </w:rPr>
      </w:pPr>
      <w:r>
        <w:rPr>
          <w:rFonts w:hint="eastAsia" w:ascii="Consolas" w:hAnsi="Consolas" w:eastAsia="Consolas"/>
          <w:color w:val="FF0000"/>
          <w:sz w:val="20"/>
          <w:szCs w:val="24"/>
        </w:rPr>
        <w:t>-p, --print-topology    Print the device topology. If an entity</w:t>
      </w:r>
    </w:p>
    <w:p w14:paraId="04433A91">
      <w:pPr>
        <w:spacing w:beforeLines="0" w:afterLines="0"/>
        <w:jc w:val="left"/>
        <w:rPr>
          <w:rFonts w:hint="eastAsia" w:ascii="Consolas" w:hAnsi="Consolas" w:eastAsia="Consolas"/>
          <w:color w:val="FF0000"/>
          <w:sz w:val="20"/>
          <w:szCs w:val="24"/>
          <w:highlight w:val="darkGray"/>
        </w:rPr>
      </w:pPr>
      <w:r>
        <w:rPr>
          <w:rFonts w:hint="eastAsia" w:ascii="Consolas" w:hAnsi="Consolas" w:eastAsia="Consolas"/>
          <w:color w:val="FF0000"/>
          <w:sz w:val="20"/>
          <w:szCs w:val="24"/>
        </w:rPr>
        <w:t xml:space="preserve">                        is specified through the -e option, print</w:t>
      </w:r>
    </w:p>
    <w:p w14:paraId="1B5E5187">
      <w:pPr>
        <w:spacing w:beforeLines="0" w:afterLines="0"/>
        <w:jc w:val="left"/>
        <w:rPr>
          <w:rFonts w:hint="eastAsia" w:ascii="Consolas" w:hAnsi="Consolas" w:eastAsia="Consolas"/>
          <w:color w:val="FF0000"/>
          <w:sz w:val="20"/>
          <w:szCs w:val="24"/>
          <w:highlight w:val="darkGray"/>
        </w:rPr>
      </w:pPr>
      <w:r>
        <w:rPr>
          <w:rFonts w:hint="eastAsia" w:ascii="Consolas" w:hAnsi="Consolas" w:eastAsia="Consolas"/>
          <w:color w:val="FF0000"/>
          <w:sz w:val="20"/>
          <w:szCs w:val="24"/>
        </w:rPr>
        <w:t xml:space="preserve">                        information for that entity only.</w:t>
      </w:r>
    </w:p>
    <w:p w14:paraId="5C206F8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--print-dot         Print the device topology as a dot graph</w:t>
      </w:r>
    </w:p>
    <w:p w14:paraId="22FDF35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-r, --reset             Reset all links to inactive</w:t>
      </w:r>
    </w:p>
    <w:p w14:paraId="19347AC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-v, --verbose           Be verbose</w:t>
      </w:r>
    </w:p>
    <w:p w14:paraId="4092A0F1">
      <w:pPr>
        <w:spacing w:beforeLines="0" w:afterLines="0"/>
        <w:jc w:val="left"/>
        <w:rPr>
          <w:rFonts w:hint="eastAsia" w:ascii="Consolas" w:hAnsi="Consolas" w:eastAsia="Consolas"/>
          <w:color w:val="141414"/>
          <w:sz w:val="20"/>
          <w:szCs w:val="24"/>
          <w:highlight w:val="darkGray"/>
        </w:rPr>
      </w:pPr>
    </w:p>
    <w:p w14:paraId="735D3E9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Links and formats are defined as</w:t>
      </w:r>
    </w:p>
    <w:p w14:paraId="0C054F7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links           = link { ',' link } ;</w:t>
      </w:r>
    </w:p>
    <w:p w14:paraId="181E3C3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link            = pad '-&gt;' pad '[' flags ']' ;</w:t>
      </w:r>
    </w:p>
    <w:p w14:paraId="2DF34362">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             = entity ':' pad-number ;</w:t>
      </w:r>
    </w:p>
    <w:p w14:paraId="21522AF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entity          = entity-number | ( '"' entity-name '"' ) ;</w:t>
      </w:r>
    </w:p>
    <w:p w14:paraId="2E4A2DB1">
      <w:pPr>
        <w:spacing w:beforeLines="0" w:afterLines="0"/>
        <w:jc w:val="left"/>
        <w:rPr>
          <w:rFonts w:hint="eastAsia" w:ascii="Consolas" w:hAnsi="Consolas" w:eastAsia="Consolas"/>
          <w:color w:val="141414"/>
          <w:sz w:val="20"/>
          <w:szCs w:val="24"/>
          <w:highlight w:val="darkGray"/>
        </w:rPr>
      </w:pPr>
    </w:p>
    <w:p w14:paraId="073BEE4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v4l2            = pad '[' v4l2-properties ']' ;</w:t>
      </w:r>
    </w:p>
    <w:p w14:paraId="6BDDB62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v4l2-properties = v4l2-property { ',' v4l2-property } ;</w:t>
      </w:r>
    </w:p>
    <w:p w14:paraId="06C773F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v4l2-property   = v4l2-mbusfmt | v4l2-crop | v4l2-interval</w:t>
      </w:r>
    </w:p>
    <w:p w14:paraId="36C40583">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 v4l2-compose | v4l2-interval ;</w:t>
      </w:r>
    </w:p>
    <w:p w14:paraId="579E58C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v4l2-mbusfmt    = 'fmt:' fcc '/' size ; { 'field:' v4l2-field ; } { 'colorspace:' v4l2-colorspace ; }</w:t>
      </w:r>
    </w:p>
    <w:p w14:paraId="5EACF85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 'xfer:' v4l2-xfer-func ; } { 'ycbcr-enc:' v4l2-ycbcr-enc-func ; }</w:t>
      </w:r>
    </w:p>
    <w:p w14:paraId="2B6FD09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 'quantization:' v4l2-quant ; }</w:t>
      </w:r>
    </w:p>
    <w:p w14:paraId="22BE9E19">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v4l2-crop       = 'crop:' rectangle ;</w:t>
      </w:r>
    </w:p>
    <w:p w14:paraId="147EED1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v4l2-compose    = 'compose:' rectangle ;</w:t>
      </w:r>
    </w:p>
    <w:p w14:paraId="79E3A03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v4l2-interval   = '@' numerator '/' denominator ;</w:t>
      </w:r>
    </w:p>
    <w:p w14:paraId="198B1200">
      <w:pPr>
        <w:spacing w:beforeLines="0" w:afterLines="0"/>
        <w:jc w:val="left"/>
        <w:rPr>
          <w:rFonts w:hint="eastAsia" w:ascii="Consolas" w:hAnsi="Consolas" w:eastAsia="Consolas"/>
          <w:color w:val="141414"/>
          <w:sz w:val="20"/>
          <w:szCs w:val="24"/>
          <w:highlight w:val="darkGray"/>
        </w:rPr>
      </w:pPr>
    </w:p>
    <w:p w14:paraId="1798163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rectangle       = '(' left ',' top, ')' '/' size ;</w:t>
      </w:r>
    </w:p>
    <w:p w14:paraId="0E4EF6A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size            = width 'x' height ;</w:t>
      </w:r>
    </w:p>
    <w:p w14:paraId="76594C55">
      <w:pPr>
        <w:spacing w:beforeLines="0" w:afterLines="0"/>
        <w:jc w:val="left"/>
        <w:rPr>
          <w:rFonts w:hint="eastAsia" w:ascii="Consolas" w:hAnsi="Consolas" w:eastAsia="Consolas"/>
          <w:color w:val="141414"/>
          <w:sz w:val="20"/>
          <w:szCs w:val="24"/>
          <w:highlight w:val="darkGray"/>
        </w:rPr>
      </w:pPr>
    </w:p>
    <w:p w14:paraId="4A65EC0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where the fields are</w:t>
      </w:r>
    </w:p>
    <w:p w14:paraId="2536E84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entity-number   Entity numeric identifier</w:t>
      </w:r>
    </w:p>
    <w:p w14:paraId="19F3390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entity-name     Entity name (string)</w:t>
      </w:r>
    </w:p>
    <w:p w14:paraId="669A4503">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pad-number      Pad numeric identifier</w:t>
      </w:r>
    </w:p>
    <w:p w14:paraId="0AB2D70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flags           Link flags (0: inactive, 1: active)</w:t>
      </w:r>
    </w:p>
    <w:p w14:paraId="1639F8A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fcc             Format FourCC</w:t>
      </w:r>
    </w:p>
    <w:p w14:paraId="348B48A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width           Image width in pixels</w:t>
      </w:r>
    </w:p>
    <w:p w14:paraId="21612923">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height          Image height in pixels</w:t>
      </w:r>
    </w:p>
    <w:p w14:paraId="52B104E2">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numerator       Frame interval numerator</w:t>
      </w:r>
    </w:p>
    <w:p w14:paraId="511BB83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denominator     Frame interval denominator</w:t>
      </w:r>
    </w:p>
    <w:p w14:paraId="7A08E4B2">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v4l2-field      One of the following:</w:t>
      </w:r>
    </w:p>
    <w:p w14:paraId="74B28FC4">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any</w:t>
      </w:r>
    </w:p>
    <w:p w14:paraId="2D90A13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none</w:t>
      </w:r>
    </w:p>
    <w:p w14:paraId="10B57B9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top</w:t>
      </w:r>
    </w:p>
    <w:p w14:paraId="713F352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bottom</w:t>
      </w:r>
    </w:p>
    <w:p w14:paraId="1D36E0C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interlaced</w:t>
      </w:r>
    </w:p>
    <w:p w14:paraId="0858FB8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seq-tb</w:t>
      </w:r>
    </w:p>
    <w:p w14:paraId="1B760434">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seq-bt</w:t>
      </w:r>
    </w:p>
    <w:p w14:paraId="59DB297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alternate</w:t>
      </w:r>
    </w:p>
    <w:p w14:paraId="0745138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interlaced-tb</w:t>
      </w:r>
    </w:p>
    <w:p w14:paraId="1270856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interlaced-bt</w:t>
      </w:r>
    </w:p>
    <w:p w14:paraId="1AB83BF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v4l2-colorspace One of the following:</w:t>
      </w:r>
    </w:p>
    <w:p w14:paraId="3594D59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default</w:t>
      </w:r>
    </w:p>
    <w:p w14:paraId="0760A01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smpte170m</w:t>
      </w:r>
    </w:p>
    <w:p w14:paraId="2A686D3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smpte240m</w:t>
      </w:r>
    </w:p>
    <w:p w14:paraId="7D8B6A9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rec709</w:t>
      </w:r>
    </w:p>
    <w:p w14:paraId="21272BB4">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unknown</w:t>
      </w:r>
    </w:p>
    <w:p w14:paraId="480B6832">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470m</w:t>
      </w:r>
    </w:p>
    <w:p w14:paraId="073E1CF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470bg</w:t>
      </w:r>
    </w:p>
    <w:p w14:paraId="2A346604">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jpeg</w:t>
      </w:r>
    </w:p>
    <w:p w14:paraId="6E6B752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srgb</w:t>
      </w:r>
    </w:p>
    <w:p w14:paraId="0AACC8E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oprgb</w:t>
      </w:r>
    </w:p>
    <w:p w14:paraId="508AEF0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bt2020</w:t>
      </w:r>
    </w:p>
    <w:p w14:paraId="72D7349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raw</w:t>
      </w:r>
    </w:p>
    <w:p w14:paraId="2907FCB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dcip3</w:t>
      </w:r>
    </w:p>
    <w:p w14:paraId="1C8FDC9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v4l2-xfer-func  One of the following:</w:t>
      </w:r>
    </w:p>
    <w:p w14:paraId="74A572F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default</w:t>
      </w:r>
    </w:p>
    <w:p w14:paraId="26A53FB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709</w:t>
      </w:r>
    </w:p>
    <w:p w14:paraId="314E4383">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srgb</w:t>
      </w:r>
    </w:p>
    <w:p w14:paraId="71008D3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oprgb</w:t>
      </w:r>
    </w:p>
    <w:p w14:paraId="110DB49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smpte240m</w:t>
      </w:r>
    </w:p>
    <w:p w14:paraId="0057A07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none</w:t>
      </w:r>
    </w:p>
    <w:p w14:paraId="17C9265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dcip3</w:t>
      </w:r>
    </w:p>
    <w:p w14:paraId="4A6F5B0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smpte2084</w:t>
      </w:r>
    </w:p>
    <w:p w14:paraId="6E72A73D">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v4l2-quant      One of the following:</w:t>
      </w:r>
    </w:p>
    <w:p w14:paraId="6AE4781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default</w:t>
      </w:r>
    </w:p>
    <w:p w14:paraId="308BE81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full-range</w:t>
      </w:r>
    </w:p>
    <w:p w14:paraId="01BCA80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lim-range</w:t>
      </w:r>
    </w:p>
    <w:p w14:paraId="33245E6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A5555"/>
          <w:sz w:val="20"/>
          <w:szCs w:val="24"/>
        </w:rPr>
        <w:t>root</w:t>
      </w:r>
      <w:r>
        <w:rPr>
          <w:rFonts w:hint="eastAsia" w:ascii="Consolas" w:hAnsi="Consolas" w:eastAsia="Consolas"/>
          <w:color w:val="auto"/>
          <w:sz w:val="20"/>
          <w:szCs w:val="24"/>
        </w:rPr>
        <w:t>@</w:t>
      </w:r>
      <w:r>
        <w:rPr>
          <w:rFonts w:hint="eastAsia" w:ascii="Consolas" w:hAnsi="Consolas" w:eastAsia="Consolas"/>
          <w:color w:val="127C9B"/>
          <w:sz w:val="20"/>
          <w:szCs w:val="24"/>
        </w:rPr>
        <w:t>ATK-DLRK356X:</w:t>
      </w:r>
      <w:r>
        <w:rPr>
          <w:rFonts w:hint="eastAsia" w:ascii="Consolas" w:hAnsi="Consolas" w:eastAsia="Consolas"/>
          <w:color w:val="auto"/>
          <w:sz w:val="20"/>
          <w:szCs w:val="24"/>
        </w:rPr>
        <w:t>/dev#</w:t>
      </w:r>
    </w:p>
    <w:p w14:paraId="51253CAB">
      <w:pPr>
        <w:rPr>
          <w:rFonts w:hint="default" w:ascii="宋体" w:hAnsi="宋体" w:eastAsia="宋体" w:cs="宋体"/>
          <w:sz w:val="24"/>
          <w:szCs w:val="24"/>
          <w:lang w:val="en-US" w:eastAsia="zh-CN"/>
        </w:rPr>
      </w:pPr>
    </w:p>
    <w:p w14:paraId="1FBC7C93">
      <w:pPr>
        <w:rPr>
          <w:rFonts w:hint="eastAsia" w:ascii="Consolas" w:hAnsi="Consolas" w:eastAsia="Consolas"/>
          <w:color w:val="FF0000"/>
          <w:sz w:val="20"/>
          <w:szCs w:val="24"/>
          <w:highlight w:val="darkGray"/>
        </w:rPr>
      </w:pPr>
      <w:r>
        <w:rPr>
          <w:rFonts w:hint="eastAsia" w:ascii="宋体" w:hAnsi="宋体" w:eastAsia="宋体" w:cs="宋体"/>
          <w:color w:val="FF0000"/>
          <w:sz w:val="24"/>
          <w:szCs w:val="24"/>
          <w:lang w:val="en-US" w:eastAsia="zh-CN"/>
        </w:rPr>
        <w:t>-p打印拓扑结构：</w:t>
      </w:r>
    </w:p>
    <w:p w14:paraId="571CE13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A5555"/>
          <w:sz w:val="20"/>
          <w:szCs w:val="24"/>
        </w:rPr>
        <w:t>root</w:t>
      </w:r>
      <w:r>
        <w:rPr>
          <w:rFonts w:hint="eastAsia" w:ascii="Consolas" w:hAnsi="Consolas" w:eastAsia="Consolas"/>
          <w:color w:val="auto"/>
          <w:sz w:val="20"/>
          <w:szCs w:val="24"/>
        </w:rPr>
        <w:t>@</w:t>
      </w:r>
      <w:r>
        <w:rPr>
          <w:rFonts w:hint="eastAsia" w:ascii="Consolas" w:hAnsi="Consolas" w:eastAsia="Consolas"/>
          <w:color w:val="127C9B"/>
          <w:sz w:val="20"/>
          <w:szCs w:val="24"/>
        </w:rPr>
        <w:t>ATK-DLRK356X:</w:t>
      </w:r>
      <w:r>
        <w:rPr>
          <w:rFonts w:hint="eastAsia" w:ascii="Consolas" w:hAnsi="Consolas" w:eastAsia="Consolas"/>
          <w:color w:val="auto"/>
          <w:sz w:val="20"/>
          <w:szCs w:val="24"/>
        </w:rPr>
        <w:t>/dev# media-ctl -p</w:t>
      </w:r>
    </w:p>
    <w:p w14:paraId="7D6FFBE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Media controller API version 4.19.255</w:t>
      </w:r>
    </w:p>
    <w:p w14:paraId="17F83EDD">
      <w:pPr>
        <w:spacing w:beforeLines="0" w:afterLines="0"/>
        <w:jc w:val="left"/>
        <w:rPr>
          <w:rFonts w:hint="eastAsia" w:ascii="Consolas" w:hAnsi="Consolas" w:eastAsia="Consolas"/>
          <w:color w:val="141414"/>
          <w:sz w:val="20"/>
          <w:szCs w:val="24"/>
          <w:highlight w:val="darkGray"/>
        </w:rPr>
      </w:pPr>
    </w:p>
    <w:p w14:paraId="69A861C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Media device information</w:t>
      </w:r>
    </w:p>
    <w:p w14:paraId="4F7DE33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w:t>
      </w:r>
    </w:p>
    <w:p w14:paraId="52927A9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driver          rkisp-vir0</w:t>
      </w:r>
    </w:p>
    <w:p w14:paraId="6EFC0CF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model           rkisp0</w:t>
      </w:r>
    </w:p>
    <w:p w14:paraId="3FD826C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serial</w:t>
      </w:r>
    </w:p>
    <w:p w14:paraId="1E4F0A7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bus info</w:t>
      </w:r>
    </w:p>
    <w:p w14:paraId="09CC6F7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hw revision     0x0</w:t>
      </w:r>
    </w:p>
    <w:p w14:paraId="39217C5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driver version  4.19.255</w:t>
      </w:r>
    </w:p>
    <w:p w14:paraId="2D453DE3">
      <w:pPr>
        <w:spacing w:beforeLines="0" w:afterLines="0"/>
        <w:jc w:val="left"/>
        <w:rPr>
          <w:rFonts w:hint="eastAsia" w:ascii="Consolas" w:hAnsi="Consolas" w:eastAsia="Consolas"/>
          <w:color w:val="141414"/>
          <w:sz w:val="20"/>
          <w:szCs w:val="24"/>
          <w:highlight w:val="darkGray"/>
        </w:rPr>
      </w:pPr>
    </w:p>
    <w:p w14:paraId="03683D92">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Device topology</w:t>
      </w:r>
    </w:p>
    <w:p w14:paraId="62E7F9F2">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1: rkisp-isp-subdev (4 pads, 7 links)</w:t>
      </w:r>
    </w:p>
    <w:p w14:paraId="2099B67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V4L2 subdev subtype Unknown flags 0</w:t>
      </w:r>
    </w:p>
    <w:p w14:paraId="199BED29">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/dev/v4l-subdev0</w:t>
      </w:r>
    </w:p>
    <w:p w14:paraId="1F1ADB52">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Sink</w:t>
      </w:r>
    </w:p>
    <w:p w14:paraId="3264433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[fmt:SGBRG10_1X10/3864x2192 field:none</w:t>
      </w:r>
    </w:p>
    <w:p w14:paraId="77E9F2A3">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crop.bounds:(0,0)/3864x2192</w:t>
      </w:r>
    </w:p>
    <w:p w14:paraId="4A7183C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crop:(12,16)/3840x2160]</w:t>
      </w:r>
    </w:p>
    <w:p w14:paraId="244F0B9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"rkisp-csi-subdev":1 [ENABLED]</w:t>
      </w:r>
    </w:p>
    <w:p w14:paraId="3211905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"rkisp_rawrd0_m":0 [ENABLED]</w:t>
      </w:r>
    </w:p>
    <w:p w14:paraId="7972F14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"rkisp_rawrd2_s":0 [ENABLED]</w:t>
      </w:r>
    </w:p>
    <w:p w14:paraId="7E921273">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pad1: Sink</w:t>
      </w:r>
    </w:p>
    <w:p w14:paraId="2E116CD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"rkisp-input-params":0 [ENABLED]</w:t>
      </w:r>
    </w:p>
    <w:p w14:paraId="415349F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pad2: Source</w:t>
      </w:r>
    </w:p>
    <w:p w14:paraId="5DF64FD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[fmt:YUYV8_2X8/3840x2160 field:none colorspace:smpte170m quantization:full-range</w:t>
      </w:r>
    </w:p>
    <w:p w14:paraId="46BCBEA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crop.bounds:(0,0)/3840x2160</w:t>
      </w:r>
    </w:p>
    <w:p w14:paraId="205EADB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crop:(0,0)/3840x2160]</w:t>
      </w:r>
    </w:p>
    <w:p w14:paraId="5BFFEE9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"rkisp_mainpath":0 [ENABLED]</w:t>
      </w:r>
    </w:p>
    <w:p w14:paraId="65F0C44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"rkisp_selfpath":0 [ENABLED]</w:t>
      </w:r>
    </w:p>
    <w:p w14:paraId="752441D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pad3: Source</w:t>
      </w:r>
    </w:p>
    <w:p w14:paraId="2F8A3F89">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"rkisp-statistics":0 [ENABLED]</w:t>
      </w:r>
    </w:p>
    <w:p w14:paraId="455D7377">
      <w:pPr>
        <w:spacing w:beforeLines="0" w:afterLines="0"/>
        <w:jc w:val="left"/>
        <w:rPr>
          <w:rFonts w:hint="eastAsia" w:ascii="Consolas" w:hAnsi="Consolas" w:eastAsia="Consolas"/>
          <w:color w:val="141414"/>
          <w:sz w:val="20"/>
          <w:szCs w:val="24"/>
          <w:highlight w:val="darkGray"/>
        </w:rPr>
      </w:pPr>
    </w:p>
    <w:p w14:paraId="095DD1E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6: rkisp-csi-subdev (6 pads, 5 links)</w:t>
      </w:r>
    </w:p>
    <w:p w14:paraId="6FB24C3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V4L2 subdev subtype Unknown flags 0</w:t>
      </w:r>
    </w:p>
    <w:p w14:paraId="1B148F9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/dev/v4l-subdev1</w:t>
      </w:r>
    </w:p>
    <w:p w14:paraId="4DFA511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Sink</w:t>
      </w:r>
    </w:p>
    <w:p w14:paraId="4EBF5F7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[fmt:SGBRG10_1X10/3864x2192 field:none]</w:t>
      </w:r>
    </w:p>
    <w:p w14:paraId="467316A9">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"rockchip-csi2-dphy0":1 [ENABLED]</w:t>
      </w:r>
    </w:p>
    <w:p w14:paraId="607F6CD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pad1: Source</w:t>
      </w:r>
    </w:p>
    <w:p w14:paraId="52D1425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[fmt:SGBRG10_1X10/3864x2192 field:none]</w:t>
      </w:r>
    </w:p>
    <w:p w14:paraId="09C28072">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"rkisp-isp-subdev":0 [ENABLED]</w:t>
      </w:r>
    </w:p>
    <w:p w14:paraId="057D683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pad2: Source</w:t>
      </w:r>
    </w:p>
    <w:p w14:paraId="720C05F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[fmt:SGBRG10_1X10/3864x2192 field:none]</w:t>
      </w:r>
    </w:p>
    <w:p w14:paraId="0F19887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"rkisp_rawwr0":0 [ENABLED]</w:t>
      </w:r>
    </w:p>
    <w:p w14:paraId="11FF96B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pad3: Source</w:t>
      </w:r>
    </w:p>
    <w:p w14:paraId="0ADA580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[fmt:SGBRG10_1X10/3864x2192 field:none]</w:t>
      </w:r>
    </w:p>
    <w:p w14:paraId="4B04665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pad4: Source</w:t>
      </w:r>
    </w:p>
    <w:p w14:paraId="3957F84D">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[fmt:SGBRG10_1X10/3864x2192 field:none]</w:t>
      </w:r>
    </w:p>
    <w:p w14:paraId="35034D2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"rkisp_rawwr2":0 [ENABLED]</w:t>
      </w:r>
    </w:p>
    <w:p w14:paraId="0BD7EF0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pad5: Source</w:t>
      </w:r>
    </w:p>
    <w:p w14:paraId="56BB52B9">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[fmt:SGBRG10_1X10/3864x2192 field:none]</w:t>
      </w:r>
    </w:p>
    <w:p w14:paraId="79E82ED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"rkisp_rawwr3":0 [ENABLED]</w:t>
      </w:r>
    </w:p>
    <w:p w14:paraId="2B43ABC4">
      <w:pPr>
        <w:spacing w:beforeLines="0" w:afterLines="0"/>
        <w:jc w:val="left"/>
        <w:rPr>
          <w:rFonts w:hint="eastAsia" w:ascii="Consolas" w:hAnsi="Consolas" w:eastAsia="Consolas"/>
          <w:color w:val="141414"/>
          <w:sz w:val="20"/>
          <w:szCs w:val="24"/>
          <w:highlight w:val="darkGray"/>
        </w:rPr>
      </w:pPr>
    </w:p>
    <w:p w14:paraId="5F33FC5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13: rkisp_mainpath (1 pad, 1 link)</w:t>
      </w:r>
    </w:p>
    <w:p w14:paraId="3D8AF69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Node subtype V4L flags 0</w:t>
      </w:r>
    </w:p>
    <w:p w14:paraId="1520C23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/dev/video0</w:t>
      </w:r>
    </w:p>
    <w:p w14:paraId="32EAA76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Sink</w:t>
      </w:r>
    </w:p>
    <w:p w14:paraId="1021289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"rkisp-isp-subdev":2 [ENABLED]</w:t>
      </w:r>
    </w:p>
    <w:p w14:paraId="7E3D9D87">
      <w:pPr>
        <w:spacing w:beforeLines="0" w:afterLines="0"/>
        <w:jc w:val="left"/>
        <w:rPr>
          <w:rFonts w:hint="eastAsia" w:ascii="Consolas" w:hAnsi="Consolas" w:eastAsia="Consolas"/>
          <w:color w:val="141414"/>
          <w:sz w:val="20"/>
          <w:szCs w:val="24"/>
          <w:highlight w:val="darkGray"/>
        </w:rPr>
      </w:pPr>
    </w:p>
    <w:p w14:paraId="3F66D202">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19: rkisp_selfpath (1 pad, 1 link)</w:t>
      </w:r>
    </w:p>
    <w:p w14:paraId="20BEE35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Node subtype V4L flags 0</w:t>
      </w:r>
    </w:p>
    <w:p w14:paraId="40D2BF5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/dev/video1</w:t>
      </w:r>
    </w:p>
    <w:p w14:paraId="124BF32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Sink</w:t>
      </w:r>
    </w:p>
    <w:p w14:paraId="5DA68AD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"rkisp-isp-subdev":2 [ENABLED]</w:t>
      </w:r>
    </w:p>
    <w:p w14:paraId="1D5B58E6">
      <w:pPr>
        <w:spacing w:beforeLines="0" w:afterLines="0"/>
        <w:jc w:val="left"/>
        <w:rPr>
          <w:rFonts w:hint="eastAsia" w:ascii="Consolas" w:hAnsi="Consolas" w:eastAsia="Consolas"/>
          <w:color w:val="141414"/>
          <w:sz w:val="20"/>
          <w:szCs w:val="24"/>
          <w:highlight w:val="darkGray"/>
        </w:rPr>
      </w:pPr>
    </w:p>
    <w:p w14:paraId="069661F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25: rkisp_rawwr0 (1 pad, 1 link)</w:t>
      </w:r>
    </w:p>
    <w:p w14:paraId="097CF8A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Node subtype V4L flags 0</w:t>
      </w:r>
    </w:p>
    <w:p w14:paraId="0E9A2E8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/dev/video2</w:t>
      </w:r>
    </w:p>
    <w:p w14:paraId="44C8AAA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Sink</w:t>
      </w:r>
    </w:p>
    <w:p w14:paraId="74BD234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"rkisp-csi-subdev":2 [ENABLED]</w:t>
      </w:r>
    </w:p>
    <w:p w14:paraId="36C852F5">
      <w:pPr>
        <w:spacing w:beforeLines="0" w:afterLines="0"/>
        <w:jc w:val="left"/>
        <w:rPr>
          <w:rFonts w:hint="eastAsia" w:ascii="Consolas" w:hAnsi="Consolas" w:eastAsia="Consolas"/>
          <w:color w:val="141414"/>
          <w:sz w:val="20"/>
          <w:szCs w:val="24"/>
          <w:highlight w:val="darkGray"/>
        </w:rPr>
      </w:pPr>
    </w:p>
    <w:p w14:paraId="484551D4">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31: rkisp_rawwr2 (1 pad, 1 link)</w:t>
      </w:r>
    </w:p>
    <w:p w14:paraId="340A4D6D">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Node subtype V4L flags 0</w:t>
      </w:r>
    </w:p>
    <w:p w14:paraId="072CE15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/dev/video3</w:t>
      </w:r>
    </w:p>
    <w:p w14:paraId="049A1C8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Sink</w:t>
      </w:r>
    </w:p>
    <w:p w14:paraId="67B95D3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"rkisp-csi-subdev":4 [ENABLED]</w:t>
      </w:r>
    </w:p>
    <w:p w14:paraId="3254A4F6">
      <w:pPr>
        <w:spacing w:beforeLines="0" w:afterLines="0"/>
        <w:jc w:val="left"/>
        <w:rPr>
          <w:rFonts w:hint="eastAsia" w:ascii="Consolas" w:hAnsi="Consolas" w:eastAsia="Consolas"/>
          <w:color w:val="141414"/>
          <w:sz w:val="20"/>
          <w:szCs w:val="24"/>
          <w:highlight w:val="darkGray"/>
        </w:rPr>
      </w:pPr>
    </w:p>
    <w:p w14:paraId="52C03B7D">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37: rkisp_rawwr3 (1 pad, 1 link)</w:t>
      </w:r>
    </w:p>
    <w:p w14:paraId="65078A03">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Node subtype V4L flags 0</w:t>
      </w:r>
    </w:p>
    <w:p w14:paraId="385AED2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/dev/video4</w:t>
      </w:r>
    </w:p>
    <w:p w14:paraId="33529AF4">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Sink</w:t>
      </w:r>
    </w:p>
    <w:p w14:paraId="0291BAA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"rkisp-csi-subdev":5 [ENABLED]</w:t>
      </w:r>
    </w:p>
    <w:p w14:paraId="3143A54A">
      <w:pPr>
        <w:spacing w:beforeLines="0" w:afterLines="0"/>
        <w:jc w:val="left"/>
        <w:rPr>
          <w:rFonts w:hint="eastAsia" w:ascii="Consolas" w:hAnsi="Consolas" w:eastAsia="Consolas"/>
          <w:color w:val="141414"/>
          <w:sz w:val="20"/>
          <w:szCs w:val="24"/>
          <w:highlight w:val="darkGray"/>
        </w:rPr>
      </w:pPr>
    </w:p>
    <w:p w14:paraId="441D3402">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43: rkisp_rawrd0_m (1 pad, 1 link)</w:t>
      </w:r>
    </w:p>
    <w:p w14:paraId="41AFCE5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Node subtype V4L flags 0</w:t>
      </w:r>
    </w:p>
    <w:p w14:paraId="3581C1B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/dev/video5</w:t>
      </w:r>
    </w:p>
    <w:p w14:paraId="1941A54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Source</w:t>
      </w:r>
    </w:p>
    <w:p w14:paraId="5B12BBC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"rkisp-isp-subdev":0 [ENABLED]</w:t>
      </w:r>
    </w:p>
    <w:p w14:paraId="4F831CE5">
      <w:pPr>
        <w:spacing w:beforeLines="0" w:afterLines="0"/>
        <w:jc w:val="left"/>
        <w:rPr>
          <w:rFonts w:hint="eastAsia" w:ascii="Consolas" w:hAnsi="Consolas" w:eastAsia="Consolas"/>
          <w:color w:val="141414"/>
          <w:sz w:val="20"/>
          <w:szCs w:val="24"/>
          <w:highlight w:val="darkGray"/>
        </w:rPr>
      </w:pPr>
    </w:p>
    <w:p w14:paraId="3E6AAB9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49: rkisp_rawrd2_s (1 pad, 1 link)</w:t>
      </w:r>
    </w:p>
    <w:p w14:paraId="4D48E81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Node subtype V4L flags 0</w:t>
      </w:r>
    </w:p>
    <w:p w14:paraId="489ED74D">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/dev/video6</w:t>
      </w:r>
    </w:p>
    <w:p w14:paraId="32FE228D">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Source</w:t>
      </w:r>
    </w:p>
    <w:p w14:paraId="408289A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"rkisp-isp-subdev":0 [ENABLED]</w:t>
      </w:r>
    </w:p>
    <w:p w14:paraId="4F4DF8D6">
      <w:pPr>
        <w:spacing w:beforeLines="0" w:afterLines="0"/>
        <w:jc w:val="left"/>
        <w:rPr>
          <w:rFonts w:hint="eastAsia" w:ascii="Consolas" w:hAnsi="Consolas" w:eastAsia="Consolas"/>
          <w:color w:val="141414"/>
          <w:sz w:val="20"/>
          <w:szCs w:val="24"/>
          <w:highlight w:val="darkGray"/>
        </w:rPr>
      </w:pPr>
    </w:p>
    <w:p w14:paraId="671333D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55: rkisp-statistics (1 pad, 1 link)</w:t>
      </w:r>
    </w:p>
    <w:p w14:paraId="2509A15A">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Node subtype V4L flags 0</w:t>
      </w:r>
    </w:p>
    <w:p w14:paraId="0FE6DF2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/dev/video7</w:t>
      </w:r>
    </w:p>
    <w:p w14:paraId="1301563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Sink</w:t>
      </w:r>
    </w:p>
    <w:p w14:paraId="6B2FE33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"rkisp-isp-subdev":3 [ENABLED]</w:t>
      </w:r>
    </w:p>
    <w:p w14:paraId="51292CA7">
      <w:pPr>
        <w:spacing w:beforeLines="0" w:afterLines="0"/>
        <w:jc w:val="left"/>
        <w:rPr>
          <w:rFonts w:hint="eastAsia" w:ascii="Consolas" w:hAnsi="Consolas" w:eastAsia="Consolas"/>
          <w:color w:val="141414"/>
          <w:sz w:val="20"/>
          <w:szCs w:val="24"/>
          <w:highlight w:val="darkGray"/>
        </w:rPr>
      </w:pPr>
    </w:p>
    <w:p w14:paraId="7A6B477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61: rkisp-input-params (1 pad, 1 link)</w:t>
      </w:r>
    </w:p>
    <w:p w14:paraId="7F389B4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Node subtype V4L flags 0</w:t>
      </w:r>
    </w:p>
    <w:p w14:paraId="3C3C29B8">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/dev/video8</w:t>
      </w:r>
    </w:p>
    <w:p w14:paraId="19B1A4D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Source</w:t>
      </w:r>
    </w:p>
    <w:p w14:paraId="26385BA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"rkisp-isp-subdev":1 [ENABLED]</w:t>
      </w:r>
    </w:p>
    <w:p w14:paraId="4F37CC9D">
      <w:pPr>
        <w:spacing w:beforeLines="0" w:afterLines="0"/>
        <w:jc w:val="left"/>
        <w:rPr>
          <w:rFonts w:hint="eastAsia" w:ascii="Consolas" w:hAnsi="Consolas" w:eastAsia="Consolas"/>
          <w:color w:val="141414"/>
          <w:sz w:val="20"/>
          <w:szCs w:val="24"/>
          <w:highlight w:val="darkGray"/>
        </w:rPr>
      </w:pPr>
    </w:p>
    <w:p w14:paraId="6F0DCE0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67: rockchip-csi2-dphy0 (2 pads, 2 links)</w:t>
      </w:r>
    </w:p>
    <w:p w14:paraId="05BF536D">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V4L2 subdev subtype Unknown flags 0</w:t>
      </w:r>
    </w:p>
    <w:p w14:paraId="03D38FA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/dev/v4l-subdev2</w:t>
      </w:r>
    </w:p>
    <w:p w14:paraId="6DDF0D8D">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Sink</w:t>
      </w:r>
    </w:p>
    <w:p w14:paraId="2B992664">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[fmt:SGBRG10_1X10/3864x2192@10000/300000 field:none</w:t>
      </w:r>
    </w:p>
    <w:p w14:paraId="3A4CCB1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crop.bounds:(12,16)/3840x2160]</w:t>
      </w:r>
    </w:p>
    <w:p w14:paraId="3A15E7D4">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&lt;- "m00_b_imx415 4-001a-1":0 [ENABLED]</w:t>
      </w:r>
    </w:p>
    <w:p w14:paraId="6455C9F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pad1: Source</w:t>
      </w:r>
    </w:p>
    <w:p w14:paraId="6DDE3187">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[fmt:SGBRG10_1X10/3864x2192@10000/300000 field:none</w:t>
      </w:r>
    </w:p>
    <w:p w14:paraId="38CF0D49">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crop.bounds:(12,16)/3840x2160]</w:t>
      </w:r>
    </w:p>
    <w:p w14:paraId="5E145569">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"rkisp-csi-subdev":0 [ENABLED]</w:t>
      </w:r>
    </w:p>
    <w:p w14:paraId="3425900E">
      <w:pPr>
        <w:spacing w:beforeLines="0" w:afterLines="0"/>
        <w:jc w:val="left"/>
        <w:rPr>
          <w:rFonts w:hint="eastAsia" w:ascii="Consolas" w:hAnsi="Consolas" w:eastAsia="Consolas"/>
          <w:color w:val="141414"/>
          <w:sz w:val="20"/>
          <w:szCs w:val="24"/>
          <w:highlight w:val="darkGray"/>
        </w:rPr>
      </w:pPr>
    </w:p>
    <w:p w14:paraId="683BC54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entity 70: m00_b_imx415 4-001a-1 (1 pad, 1 link)</w:t>
      </w:r>
    </w:p>
    <w:p w14:paraId="583C695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V4L2 subdev subtype Sensor flags 0</w:t>
      </w:r>
    </w:p>
    <w:p w14:paraId="10321D4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/dev/v4l-subdev3</w:t>
      </w:r>
    </w:p>
    <w:p w14:paraId="2CD4A030">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Source</w:t>
      </w:r>
    </w:p>
    <w:p w14:paraId="19734535">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[fmt:SGBRG10_1X10/3864x2192@10000/300000 field:none</w:t>
      </w:r>
    </w:p>
    <w:p w14:paraId="1CB5042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crop.bounds:(12,16)/3840x2160]</w:t>
      </w:r>
    </w:p>
    <w:p w14:paraId="7D5131AF">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"rockchip-csi2-dphy0":0 [ENABLED]</w:t>
      </w:r>
    </w:p>
    <w:p w14:paraId="63767E02">
      <w:pPr>
        <w:spacing w:beforeLines="0" w:afterLines="0"/>
        <w:jc w:val="left"/>
        <w:rPr>
          <w:rFonts w:hint="eastAsia" w:ascii="Consolas" w:hAnsi="Consolas" w:eastAsia="Consolas"/>
          <w:color w:val="141414"/>
          <w:sz w:val="20"/>
          <w:szCs w:val="24"/>
          <w:highlight w:val="darkGray"/>
        </w:rPr>
      </w:pPr>
    </w:p>
    <w:p w14:paraId="00D62AFC">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A5555"/>
          <w:sz w:val="20"/>
          <w:szCs w:val="24"/>
        </w:rPr>
        <w:t>root</w:t>
      </w:r>
      <w:r>
        <w:rPr>
          <w:rFonts w:hint="eastAsia" w:ascii="Consolas" w:hAnsi="Consolas" w:eastAsia="Consolas"/>
          <w:color w:val="auto"/>
          <w:sz w:val="20"/>
          <w:szCs w:val="24"/>
        </w:rPr>
        <w:t>@</w:t>
      </w:r>
      <w:r>
        <w:rPr>
          <w:rFonts w:hint="eastAsia" w:ascii="Consolas" w:hAnsi="Consolas" w:eastAsia="Consolas"/>
          <w:color w:val="127C9B"/>
          <w:sz w:val="20"/>
          <w:szCs w:val="24"/>
        </w:rPr>
        <w:t>ATK-DLRK356X:</w:t>
      </w:r>
      <w:r>
        <w:rPr>
          <w:rFonts w:hint="eastAsia" w:ascii="Consolas" w:hAnsi="Consolas" w:eastAsia="Consolas"/>
          <w:color w:val="auto"/>
          <w:sz w:val="20"/>
          <w:szCs w:val="24"/>
        </w:rPr>
        <w:t>/dev#</w:t>
      </w:r>
    </w:p>
    <w:p w14:paraId="0A4D123D">
      <w:pPr>
        <w:rPr>
          <w:rFonts w:hint="default" w:ascii="宋体" w:hAnsi="宋体" w:eastAsia="宋体" w:cs="宋体"/>
          <w:sz w:val="24"/>
          <w:szCs w:val="24"/>
          <w:lang w:val="en-US" w:eastAsia="zh-CN"/>
        </w:rPr>
      </w:pPr>
    </w:p>
    <w:p w14:paraId="73323BC1">
      <w:pPr>
        <w:rPr>
          <w:rFonts w:hint="default" w:ascii="宋体" w:hAnsi="宋体" w:eastAsia="宋体" w:cs="宋体"/>
          <w:sz w:val="24"/>
          <w:szCs w:val="24"/>
          <w:lang w:val="en-US" w:eastAsia="zh-CN"/>
        </w:rPr>
      </w:pPr>
    </w:p>
    <w:p w14:paraId="1E7B2D7B">
      <w:pPr>
        <w:rPr>
          <w:rFonts w:hint="default" w:ascii="宋体" w:hAnsi="宋体" w:eastAsia="宋体" w:cs="宋体"/>
          <w:sz w:val="24"/>
          <w:szCs w:val="24"/>
          <w:lang w:val="en-US" w:eastAsia="zh-CN"/>
        </w:rPr>
      </w:pPr>
    </w:p>
    <w:p w14:paraId="1327CAB4">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br w:type="page"/>
      </w:r>
    </w:p>
    <w:p w14:paraId="01253491">
      <w:pPr>
        <w:numPr>
          <w:ilvl w:val="0"/>
          <w:numId w:val="2"/>
        </w:numPr>
        <w:rPr>
          <w:rFonts w:hint="default" w:ascii="宋体" w:hAnsi="宋体" w:eastAsia="宋体" w:cs="宋体"/>
          <w:color w:val="FF0000"/>
          <w:sz w:val="24"/>
          <w:szCs w:val="24"/>
          <w:lang w:val="en-US" w:eastAsia="zh-CN"/>
        </w:rPr>
      </w:pPr>
      <w:r>
        <w:rPr>
          <w:rFonts w:hint="default" w:ascii="宋体" w:hAnsi="宋体" w:eastAsia="宋体" w:cs="宋体"/>
          <w:color w:val="FF0000"/>
          <w:sz w:val="24"/>
          <w:szCs w:val="24"/>
          <w:lang w:val="en-US" w:eastAsia="zh-CN"/>
        </w:rPr>
        <w:t>v4l2驱动框架介绍：</w:t>
      </w:r>
    </w:p>
    <w:p w14:paraId="162CE926">
      <w:pPr>
        <w:numPr>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注意这里并不是直接讲的v4l2的架构，而是基于Rv1126这一个Soc的v4l2架构，如果是单纯的v4l2架构还要复杂一些。</w:t>
      </w:r>
    </w:p>
    <w:p w14:paraId="7C18250E">
      <w:pPr>
        <w:numPr>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449570" cy="3028315"/>
            <wp:effectExtent l="0" t="0" r="6350" b="444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6"/>
                    <a:stretch>
                      <a:fillRect/>
                    </a:stretch>
                  </pic:blipFill>
                  <pic:spPr>
                    <a:xfrm>
                      <a:off x="0" y="0"/>
                      <a:ext cx="5449570" cy="3028315"/>
                    </a:xfrm>
                    <a:prstGeom prst="rect">
                      <a:avLst/>
                    </a:prstGeom>
                    <a:noFill/>
                    <a:ln w="9525">
                      <a:noFill/>
                    </a:ln>
                  </pic:spPr>
                </pic:pic>
              </a:graphicData>
            </a:graphic>
          </wp:inline>
        </w:drawing>
      </w:r>
    </w:p>
    <w:p w14:paraId="50519DDC">
      <w:pPr>
        <w:numPr>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这就是硬件的架构：它通过如MIPI协议去做数据传输到Soc，而Soc可以通过I2c或Spi 对sensor做一些寄存器的配置以及摄像头参数的配置等，例如对图像数据捕获的时候就是要通过这个I2c对sensor的寄存器进行配置（刷新寄存器/读寄存器，此时就可以读取到这个I2c的设备）</w:t>
      </w:r>
    </w:p>
    <w:p w14:paraId="31D81F7B">
      <w:pPr>
        <w:numPr>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通过该图我们可以看到，它是遵循MIPI协议的，它通过CSI-2数据通道发送到MIPI的一个主机。通过MIPI协议发送到主机的原始数据，还需要通过ISP的一个驱动进行处理，最终才会得到一个比较合理的像素图形。</w:t>
      </w:r>
    </w:p>
    <w:p w14:paraId="4CD97FD0">
      <w:pPr>
        <w:numPr>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再往上层，就可以通过H264编码器做算法的一个编码压缩。</w:t>
      </w:r>
    </w:p>
    <w:p w14:paraId="660429BB">
      <w:pPr>
        <w:numPr>
          <w:numId w:val="0"/>
        </w:numPr>
        <w:rPr>
          <w:rFonts w:hint="eastAsia" w:ascii="宋体" w:hAnsi="宋体" w:eastAsia="宋体" w:cs="宋体"/>
          <w:sz w:val="24"/>
          <w:szCs w:val="24"/>
          <w:lang w:val="en-US" w:eastAsia="zh-CN"/>
        </w:rPr>
      </w:pPr>
    </w:p>
    <w:p w14:paraId="091A53BC">
      <w:pPr>
        <w:numPr>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我们主要需要掌握的文件：</w:t>
      </w:r>
    </w:p>
    <w:p w14:paraId="57F0844D">
      <w:pPr>
        <w:numPr>
          <w:ilvl w:val="-2"/>
          <w:numId w:val="0"/>
        </w:num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90770" cy="2196465"/>
            <wp:effectExtent l="0" t="0" r="1270" b="1333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7"/>
                    <a:stretch>
                      <a:fillRect/>
                    </a:stretch>
                  </pic:blipFill>
                  <pic:spPr>
                    <a:xfrm>
                      <a:off x="0" y="0"/>
                      <a:ext cx="4890770" cy="2196465"/>
                    </a:xfrm>
                    <a:prstGeom prst="rect">
                      <a:avLst/>
                    </a:prstGeom>
                    <a:noFill/>
                    <a:ln w="9525">
                      <a:noFill/>
                    </a:ln>
                  </pic:spPr>
                </pic:pic>
              </a:graphicData>
            </a:graphic>
          </wp:inline>
        </w:drawing>
      </w:r>
    </w:p>
    <w:p w14:paraId="37492DBA">
      <w:pPr>
        <w:numPr>
          <w:ilvl w:val="-2"/>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w:t>
      </w:r>
    </w:p>
    <w:p w14:paraId="2AE5ADE7">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Sensor驱动代码：</w:t>
      </w:r>
    </w:p>
    <w:p w14:paraId="3395E7B9">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在本工程里面sensor模块分析源码是没有techpoint目录的，而是单纯的.c文件，例如gc2053.c文件 就是基于i2c sensor的 可参考源码。</w:t>
      </w:r>
    </w:p>
    <w:p w14:paraId="1D5359E9">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Mipi物理层的源码位于：</w:t>
      </w:r>
    </w:p>
    <w:p w14:paraId="25A23708">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/home/alientek/RK3568/SDK/linux/rk3568_linux_sdk/kernel/drivers/phy/rockchip/phy-rockchip-mipi-rx.c</w:t>
      </w:r>
    </w:p>
    <w:p w14:paraId="28719524">
      <w:pPr>
        <w:numPr>
          <w:ilvl w:val="-2"/>
          <w:numId w:val="0"/>
        </w:numPr>
        <w:ind w:firstLine="420" w:firstLineChars="0"/>
        <w:rPr>
          <w:rFonts w:hint="default" w:ascii="宋体" w:hAnsi="宋体" w:eastAsia="宋体" w:cs="宋体"/>
          <w:sz w:val="24"/>
          <w:szCs w:val="24"/>
          <w:lang w:val="en-US" w:eastAsia="zh-CN"/>
        </w:rPr>
      </w:pPr>
    </w:p>
    <w:p w14:paraId="0E15440F">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Mipi解析模块位于：</w:t>
      </w:r>
    </w:p>
    <w:p w14:paraId="08490DC9">
      <w:pPr>
        <w:numPr>
          <w:ilvl w:val="-2"/>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/home/alientek/RK3568/SDK/linux/rk3568_linux_sdk/kernel/drivers/media/platform/rockchip/cif</w:t>
      </w:r>
      <w:r>
        <w:rPr>
          <w:rFonts w:hint="eastAsia" w:ascii="宋体" w:hAnsi="宋体" w:eastAsia="宋体" w:cs="宋体"/>
          <w:sz w:val="24"/>
          <w:szCs w:val="24"/>
          <w:lang w:val="en-US" w:eastAsia="zh-CN"/>
        </w:rPr>
        <w:t>/mipi-csi2.c</w:t>
      </w:r>
    </w:p>
    <w:p w14:paraId="400056F5">
      <w:pPr>
        <w:numPr>
          <w:ilvl w:val="-2"/>
          <w:numId w:val="0"/>
        </w:numPr>
        <w:ind w:firstLine="420" w:firstLineChars="0"/>
        <w:rPr>
          <w:rFonts w:hint="default" w:ascii="宋体" w:hAnsi="宋体" w:eastAsia="宋体" w:cs="宋体"/>
          <w:sz w:val="24"/>
          <w:szCs w:val="24"/>
          <w:lang w:val="en-US" w:eastAsia="zh-CN"/>
        </w:rPr>
      </w:pPr>
    </w:p>
    <w:p w14:paraId="76219C48">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ISP的驱动源码：</w:t>
      </w:r>
    </w:p>
    <w:p w14:paraId="5DD76D5F">
      <w:pPr>
        <w:numPr>
          <w:ilvl w:val="-2"/>
          <w:numId w:val="0"/>
        </w:numPr>
        <w:ind w:firstLine="420" w:firstLineChars="0"/>
        <w:rPr>
          <w:rFonts w:hint="eastAsia" w:ascii="宋体" w:hAnsi="宋体" w:eastAsia="宋体" w:cs="宋体"/>
          <w:sz w:val="24"/>
          <w:szCs w:val="24"/>
          <w:lang w:val="en-US" w:eastAsia="zh-CN"/>
        </w:rPr>
      </w:pPr>
    </w:p>
    <w:p w14:paraId="28A2F0E1">
      <w:pPr>
        <w:numPr>
          <w:ilvl w:val="-2"/>
          <w:numId w:val="0"/>
        </w:numPr>
        <w:ind w:firstLine="0" w:firstLineChars="0"/>
        <w:rPr>
          <w:rFonts w:hint="eastAsia" w:ascii="宋体" w:hAnsi="宋体" w:eastAsia="宋体" w:cs="宋体"/>
          <w:sz w:val="24"/>
          <w:szCs w:val="24"/>
          <w:lang w:val="en-US" w:eastAsia="zh-CN"/>
        </w:rPr>
      </w:pPr>
    </w:p>
    <w:p w14:paraId="0701F273">
      <w:pPr>
        <w:numPr>
          <w:ilvl w:val="-2"/>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所以总共要学的驱动代码有：</w:t>
      </w:r>
    </w:p>
    <w:p w14:paraId="68762368">
      <w:pPr>
        <w:numPr>
          <w:ilvl w:val="0"/>
          <w:numId w:val="3"/>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sensor驱动代码 也就是 i2c代码</w:t>
      </w:r>
    </w:p>
    <w:p w14:paraId="43F6A09C">
      <w:pPr>
        <w:numPr>
          <w:ilvl w:val="0"/>
          <w:numId w:val="3"/>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mipi物理层、解析层驱动代码</w:t>
      </w:r>
    </w:p>
    <w:p w14:paraId="47466F66">
      <w:pPr>
        <w:numPr>
          <w:ilvl w:val="0"/>
          <w:numId w:val="3"/>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isp处理 驱动代码</w:t>
      </w:r>
    </w:p>
    <w:p w14:paraId="58D945EA">
      <w:pPr>
        <w:numPr>
          <w:numId w:val="0"/>
        </w:numPr>
        <w:rPr>
          <w:rFonts w:hint="default" w:ascii="宋体" w:hAnsi="宋体" w:eastAsia="宋体" w:cs="宋体"/>
          <w:sz w:val="24"/>
          <w:szCs w:val="24"/>
          <w:lang w:val="en-US" w:eastAsia="zh-CN"/>
        </w:rPr>
      </w:pPr>
    </w:p>
    <w:p w14:paraId="226BD23B">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我们通过设备树去找：</w:t>
      </w:r>
    </w:p>
    <w:p w14:paraId="183B09EA">
      <w:pPr>
        <w:numPr>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关于他的一些配置：</w:t>
      </w:r>
    </w:p>
    <w:p w14:paraId="540F6E6D">
      <w:pPr>
        <w:numPr>
          <w:numId w:val="0"/>
        </w:num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在该目录发现i2c0</w:t>
      </w:r>
    </w:p>
    <w:p w14:paraId="470A6C29">
      <w:pPr>
        <w:numPr>
          <w:numId w:val="0"/>
        </w:num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/home/alientek/RK3568/SDK/linux/rk3568_linux_sdk/kernel/arch/arm64/boot/dts/rockchip</w:t>
      </w:r>
      <w:r>
        <w:rPr>
          <w:rFonts w:hint="eastAsia" w:ascii="宋体" w:hAnsi="宋体" w:eastAsia="宋体" w:cs="宋体"/>
          <w:sz w:val="24"/>
          <w:szCs w:val="24"/>
          <w:lang w:val="en-US" w:eastAsia="zh-CN"/>
        </w:rPr>
        <w:t>/rk3568.dtsi</w:t>
      </w:r>
    </w:p>
    <w:p w14:paraId="741534E0">
      <w:pPr>
        <w:numPr>
          <w:numId w:val="0"/>
        </w:numPr>
        <w:rPr>
          <w:rFonts w:hint="eastAsia" w:ascii="宋体" w:hAnsi="宋体" w:eastAsia="宋体" w:cs="宋体"/>
          <w:sz w:val="24"/>
          <w:szCs w:val="24"/>
          <w:lang w:val="en-US" w:eastAsia="zh-CN"/>
        </w:rPr>
      </w:pPr>
    </w:p>
    <w:p w14:paraId="56FC3733">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其头文件为：</w:t>
      </w:r>
    </w:p>
    <w:p w14:paraId="377C85C0">
      <w:pPr>
        <w:numPr>
          <w:numId w:val="0"/>
        </w:numPr>
        <w:rPr>
          <w:rFonts w:ascii="Segoe UI" w:hAnsi="Segoe UI" w:eastAsia="Segoe UI" w:cs="Segoe UI"/>
          <w:i w:val="0"/>
          <w:iCs w:val="0"/>
          <w:caps w:val="0"/>
          <w:color w:val="1C1F23"/>
          <w:spacing w:val="0"/>
          <w:sz w:val="15"/>
          <w:szCs w:val="15"/>
          <w:shd w:val="clear" w:fill="FFFFFF"/>
        </w:rPr>
      </w:pPr>
      <w:r>
        <w:rPr>
          <w:rFonts w:ascii="Segoe UI" w:hAnsi="Segoe UI" w:eastAsia="Segoe UI" w:cs="Segoe UI"/>
          <w:i w:val="0"/>
          <w:iCs w:val="0"/>
          <w:caps w:val="0"/>
          <w:color w:val="1C1F23"/>
          <w:spacing w:val="0"/>
          <w:sz w:val="15"/>
          <w:szCs w:val="15"/>
          <w:shd w:val="clear" w:fill="FFFFFF"/>
        </w:rPr>
        <w:t xml:space="preserve">#include &lt;dt-bindings/clock/rk3568-cru.h&gt; </w:t>
      </w:r>
    </w:p>
    <w:p w14:paraId="25A6CE15">
      <w:pPr>
        <w:numPr>
          <w:numId w:val="0"/>
        </w:numPr>
        <w:rPr>
          <w:rFonts w:ascii="Segoe UI" w:hAnsi="Segoe UI" w:eastAsia="Segoe UI" w:cs="Segoe UI"/>
          <w:i w:val="0"/>
          <w:iCs w:val="0"/>
          <w:caps w:val="0"/>
          <w:color w:val="1C1F23"/>
          <w:spacing w:val="0"/>
          <w:sz w:val="15"/>
          <w:szCs w:val="15"/>
          <w:shd w:val="clear" w:fill="FFFFFF"/>
        </w:rPr>
      </w:pPr>
      <w:r>
        <w:rPr>
          <w:rFonts w:ascii="Segoe UI" w:hAnsi="Segoe UI" w:eastAsia="Segoe UI" w:cs="Segoe UI"/>
          <w:i w:val="0"/>
          <w:iCs w:val="0"/>
          <w:caps w:val="0"/>
          <w:color w:val="1C1F23"/>
          <w:spacing w:val="0"/>
          <w:sz w:val="15"/>
          <w:szCs w:val="15"/>
          <w:shd w:val="clear" w:fill="FFFFFF"/>
        </w:rPr>
        <w:t xml:space="preserve">#include &lt;dt-bindings/interrupt-controller/arm-gic.h&gt; </w:t>
      </w:r>
    </w:p>
    <w:p w14:paraId="26265620">
      <w:pPr>
        <w:numPr>
          <w:numId w:val="0"/>
        </w:numPr>
        <w:rPr>
          <w:rFonts w:ascii="Segoe UI" w:hAnsi="Segoe UI" w:eastAsia="Segoe UI" w:cs="Segoe UI"/>
          <w:i w:val="0"/>
          <w:iCs w:val="0"/>
          <w:caps w:val="0"/>
          <w:color w:val="1C1F23"/>
          <w:spacing w:val="0"/>
          <w:sz w:val="15"/>
          <w:szCs w:val="15"/>
          <w:shd w:val="clear" w:fill="FFFFFF"/>
        </w:rPr>
      </w:pPr>
      <w:r>
        <w:rPr>
          <w:rFonts w:ascii="Segoe UI" w:hAnsi="Segoe UI" w:eastAsia="Segoe UI" w:cs="Segoe UI"/>
          <w:i w:val="0"/>
          <w:iCs w:val="0"/>
          <w:caps w:val="0"/>
          <w:color w:val="1C1F23"/>
          <w:spacing w:val="0"/>
          <w:sz w:val="15"/>
          <w:szCs w:val="15"/>
          <w:shd w:val="clear" w:fill="FFFFFF"/>
        </w:rPr>
        <w:t xml:space="preserve">#include &lt;dt-bindings/interrupt-controller/irq.h&gt; </w:t>
      </w:r>
    </w:p>
    <w:p w14:paraId="612D7CB9">
      <w:pPr>
        <w:numPr>
          <w:numId w:val="0"/>
        </w:numPr>
        <w:rPr>
          <w:rFonts w:ascii="Segoe UI" w:hAnsi="Segoe UI" w:eastAsia="Segoe UI" w:cs="Segoe UI"/>
          <w:i w:val="0"/>
          <w:iCs w:val="0"/>
          <w:caps w:val="0"/>
          <w:color w:val="1C1F23"/>
          <w:spacing w:val="0"/>
          <w:sz w:val="15"/>
          <w:szCs w:val="15"/>
          <w:shd w:val="clear" w:fill="FFFFFF"/>
        </w:rPr>
      </w:pPr>
      <w:r>
        <w:rPr>
          <w:rFonts w:ascii="Segoe UI" w:hAnsi="Segoe UI" w:eastAsia="Segoe UI" w:cs="Segoe UI"/>
          <w:i w:val="0"/>
          <w:iCs w:val="0"/>
          <w:caps w:val="0"/>
          <w:color w:val="1C1F23"/>
          <w:spacing w:val="0"/>
          <w:sz w:val="15"/>
          <w:szCs w:val="15"/>
          <w:shd w:val="clear" w:fill="FFFFFF"/>
        </w:rPr>
        <w:t xml:space="preserve">#include &lt;dt-bindings/pinctrl/rockchip.h&gt; </w:t>
      </w:r>
    </w:p>
    <w:p w14:paraId="6E6152E9">
      <w:pPr>
        <w:numPr>
          <w:numId w:val="0"/>
        </w:numPr>
        <w:rPr>
          <w:rFonts w:ascii="Segoe UI" w:hAnsi="Segoe UI" w:eastAsia="Segoe UI" w:cs="Segoe UI"/>
          <w:i w:val="0"/>
          <w:iCs w:val="0"/>
          <w:caps w:val="0"/>
          <w:color w:val="1C1F23"/>
          <w:spacing w:val="0"/>
          <w:sz w:val="15"/>
          <w:szCs w:val="15"/>
          <w:shd w:val="clear" w:fill="FFFFFF"/>
        </w:rPr>
      </w:pPr>
      <w:r>
        <w:rPr>
          <w:rFonts w:ascii="Segoe UI" w:hAnsi="Segoe UI" w:eastAsia="Segoe UI" w:cs="Segoe UI"/>
          <w:i w:val="0"/>
          <w:iCs w:val="0"/>
          <w:caps w:val="0"/>
          <w:color w:val="1C1F23"/>
          <w:spacing w:val="0"/>
          <w:sz w:val="15"/>
          <w:szCs w:val="15"/>
          <w:shd w:val="clear" w:fill="FFFFFF"/>
        </w:rPr>
        <w:t xml:space="preserve">#include &lt;dt-bindings/soc/rockchip,boot-mode.h&gt; </w:t>
      </w:r>
    </w:p>
    <w:p w14:paraId="6AFA44F0">
      <w:pPr>
        <w:numPr>
          <w:numId w:val="0"/>
        </w:numPr>
        <w:rPr>
          <w:rFonts w:ascii="Segoe UI" w:hAnsi="Segoe UI" w:eastAsia="Segoe UI" w:cs="Segoe UI"/>
          <w:i w:val="0"/>
          <w:iCs w:val="0"/>
          <w:caps w:val="0"/>
          <w:color w:val="1C1F23"/>
          <w:spacing w:val="0"/>
          <w:sz w:val="15"/>
          <w:szCs w:val="15"/>
          <w:shd w:val="clear" w:fill="FFFFFF"/>
        </w:rPr>
      </w:pPr>
      <w:r>
        <w:rPr>
          <w:rFonts w:ascii="Segoe UI" w:hAnsi="Segoe UI" w:eastAsia="Segoe UI" w:cs="Segoe UI"/>
          <w:i w:val="0"/>
          <w:iCs w:val="0"/>
          <w:caps w:val="0"/>
          <w:color w:val="1C1F23"/>
          <w:spacing w:val="0"/>
          <w:sz w:val="15"/>
          <w:szCs w:val="15"/>
          <w:shd w:val="clear" w:fill="FFFFFF"/>
        </w:rPr>
        <w:t xml:space="preserve">#include &lt;dt-bindings/phy/phy.h&gt; </w:t>
      </w:r>
    </w:p>
    <w:p w14:paraId="4CAD1B84">
      <w:pPr>
        <w:numPr>
          <w:numId w:val="0"/>
        </w:numPr>
        <w:rPr>
          <w:rFonts w:ascii="Segoe UI" w:hAnsi="Segoe UI" w:eastAsia="Segoe UI" w:cs="Segoe UI"/>
          <w:i w:val="0"/>
          <w:iCs w:val="0"/>
          <w:caps w:val="0"/>
          <w:color w:val="1C1F23"/>
          <w:spacing w:val="0"/>
          <w:sz w:val="15"/>
          <w:szCs w:val="15"/>
          <w:shd w:val="clear" w:fill="FFFFFF"/>
        </w:rPr>
      </w:pPr>
      <w:r>
        <w:rPr>
          <w:rFonts w:ascii="Segoe UI" w:hAnsi="Segoe UI" w:eastAsia="Segoe UI" w:cs="Segoe UI"/>
          <w:i w:val="0"/>
          <w:iCs w:val="0"/>
          <w:caps w:val="0"/>
          <w:color w:val="1C1F23"/>
          <w:spacing w:val="0"/>
          <w:sz w:val="15"/>
          <w:szCs w:val="15"/>
          <w:shd w:val="clear" w:fill="FFFFFF"/>
        </w:rPr>
        <w:t xml:space="preserve">#include &lt;dt-bindings/power/rk3568-power.h&gt; </w:t>
      </w:r>
    </w:p>
    <w:p w14:paraId="7A08934F">
      <w:pPr>
        <w:numPr>
          <w:numId w:val="0"/>
        </w:numPr>
        <w:rPr>
          <w:rFonts w:ascii="Segoe UI" w:hAnsi="Segoe UI" w:eastAsia="Segoe UI" w:cs="Segoe UI"/>
          <w:i w:val="0"/>
          <w:iCs w:val="0"/>
          <w:caps w:val="0"/>
          <w:color w:val="1C1F23"/>
          <w:spacing w:val="0"/>
          <w:sz w:val="15"/>
          <w:szCs w:val="15"/>
          <w:shd w:val="clear" w:fill="FFFFFF"/>
        </w:rPr>
      </w:pPr>
      <w:r>
        <w:rPr>
          <w:rFonts w:ascii="Segoe UI" w:hAnsi="Segoe UI" w:eastAsia="Segoe UI" w:cs="Segoe UI"/>
          <w:i w:val="0"/>
          <w:iCs w:val="0"/>
          <w:caps w:val="0"/>
          <w:color w:val="1C1F23"/>
          <w:spacing w:val="0"/>
          <w:sz w:val="15"/>
          <w:szCs w:val="15"/>
          <w:shd w:val="clear" w:fill="FFFFFF"/>
        </w:rPr>
        <w:t xml:space="preserve">#include &lt;dt-bindings/soc/rockchip-system-status.h&gt; </w:t>
      </w:r>
    </w:p>
    <w:p w14:paraId="1BDE159C">
      <w:pPr>
        <w:numPr>
          <w:numId w:val="0"/>
        </w:numPr>
        <w:rPr>
          <w:rFonts w:ascii="Segoe UI" w:hAnsi="Segoe UI" w:eastAsia="Segoe UI" w:cs="Segoe UI"/>
          <w:i w:val="0"/>
          <w:iCs w:val="0"/>
          <w:caps w:val="0"/>
          <w:color w:val="1C1F23"/>
          <w:spacing w:val="0"/>
          <w:sz w:val="15"/>
          <w:szCs w:val="15"/>
          <w:shd w:val="clear" w:fill="FFFFFF"/>
        </w:rPr>
      </w:pPr>
      <w:r>
        <w:rPr>
          <w:rFonts w:ascii="Segoe UI" w:hAnsi="Segoe UI" w:eastAsia="Segoe UI" w:cs="Segoe UI"/>
          <w:i w:val="0"/>
          <w:iCs w:val="0"/>
          <w:caps w:val="0"/>
          <w:color w:val="1C1F23"/>
          <w:spacing w:val="0"/>
          <w:sz w:val="15"/>
          <w:szCs w:val="15"/>
          <w:shd w:val="clear" w:fill="FFFFFF"/>
        </w:rPr>
        <w:t xml:space="preserve">#include &lt;dt-bindings/suspend/rockchip-rk3568.h&gt; </w:t>
      </w:r>
    </w:p>
    <w:p w14:paraId="769B60C6">
      <w:pPr>
        <w:numPr>
          <w:numId w:val="0"/>
        </w:numPr>
        <w:rPr>
          <w:rFonts w:ascii="Segoe UI" w:hAnsi="Segoe UI" w:eastAsia="Segoe UI" w:cs="Segoe UI"/>
          <w:i w:val="0"/>
          <w:iCs w:val="0"/>
          <w:caps w:val="0"/>
          <w:color w:val="1C1F23"/>
          <w:spacing w:val="0"/>
          <w:sz w:val="15"/>
          <w:szCs w:val="15"/>
          <w:shd w:val="clear" w:fill="FFFFFF"/>
        </w:rPr>
      </w:pPr>
      <w:r>
        <w:rPr>
          <w:rFonts w:ascii="Segoe UI" w:hAnsi="Segoe UI" w:eastAsia="Segoe UI" w:cs="Segoe UI"/>
          <w:i w:val="0"/>
          <w:iCs w:val="0"/>
          <w:caps w:val="0"/>
          <w:color w:val="1C1F23"/>
          <w:spacing w:val="0"/>
          <w:sz w:val="15"/>
          <w:szCs w:val="15"/>
          <w:shd w:val="clear" w:fill="FFFFFF"/>
        </w:rPr>
        <w:t xml:space="preserve">#include &lt;dt-bindings/thermal/thermal.h&gt; </w:t>
      </w:r>
    </w:p>
    <w:p w14:paraId="3C65696F">
      <w:pPr>
        <w:numPr>
          <w:numId w:val="0"/>
        </w:numPr>
        <w:rPr>
          <w:rFonts w:hint="eastAsia" w:ascii="Segoe UI" w:hAnsi="Segoe UI" w:eastAsia="宋体" w:cs="Segoe UI"/>
          <w:i w:val="0"/>
          <w:iCs w:val="0"/>
          <w:caps w:val="0"/>
          <w:color w:val="1C1F23"/>
          <w:spacing w:val="0"/>
          <w:sz w:val="15"/>
          <w:szCs w:val="15"/>
          <w:shd w:val="clear" w:fill="FFFFFF"/>
          <w:lang w:val="en-US" w:eastAsia="zh-CN"/>
        </w:rPr>
      </w:pPr>
      <w:r>
        <w:rPr>
          <w:rFonts w:ascii="Segoe UI" w:hAnsi="Segoe UI" w:eastAsia="Segoe UI" w:cs="Segoe UI"/>
          <w:i w:val="0"/>
          <w:iCs w:val="0"/>
          <w:caps w:val="0"/>
          <w:color w:val="1C1F23"/>
          <w:spacing w:val="0"/>
          <w:sz w:val="15"/>
          <w:szCs w:val="15"/>
          <w:shd w:val="clear" w:fill="FFFFFF"/>
        </w:rPr>
        <w:t>这几个文件位于</w:t>
      </w:r>
      <w:r>
        <w:rPr>
          <w:rFonts w:hint="eastAsia" w:ascii="Segoe UI" w:hAnsi="Segoe UI" w:eastAsia="宋体" w:cs="Segoe UI"/>
          <w:i w:val="0"/>
          <w:iCs w:val="0"/>
          <w:caps w:val="0"/>
          <w:color w:val="1C1F23"/>
          <w:spacing w:val="0"/>
          <w:sz w:val="15"/>
          <w:szCs w:val="15"/>
          <w:shd w:val="clear" w:fill="FFFFFF"/>
          <w:lang w:val="en-US" w:eastAsia="zh-CN"/>
        </w:rPr>
        <w:t>kernel/include/dt-bindings目录下面。</w:t>
      </w:r>
    </w:p>
    <w:p w14:paraId="4F57A244">
      <w:pPr>
        <w:numPr>
          <w:ilvl w:val="0"/>
          <w:numId w:val="0"/>
        </w:numPr>
        <w:rPr>
          <w:rFonts w:hint="default" w:ascii="Segoe UI" w:hAnsi="Segoe UI" w:eastAsia="宋体" w:cs="Segoe UI"/>
          <w:i w:val="0"/>
          <w:iCs w:val="0"/>
          <w:caps w:val="0"/>
          <w:color w:val="1C1F23"/>
          <w:spacing w:val="0"/>
          <w:sz w:val="15"/>
          <w:szCs w:val="15"/>
          <w:shd w:val="clear" w:fill="FFFFFF"/>
          <w:lang w:val="en-US" w:eastAsia="zh-CN"/>
        </w:rPr>
      </w:pPr>
      <w:r>
        <w:rPr>
          <w:rFonts w:hint="eastAsia" w:ascii="Segoe UI" w:hAnsi="Segoe UI" w:eastAsia="宋体" w:cs="Segoe UI"/>
          <w:i w:val="0"/>
          <w:iCs w:val="0"/>
          <w:caps w:val="0"/>
          <w:color w:val="1C1F23"/>
          <w:spacing w:val="0"/>
          <w:sz w:val="15"/>
          <w:szCs w:val="15"/>
          <w:shd w:val="clear" w:fill="FFFFFF"/>
          <w:lang w:val="en-US" w:eastAsia="zh-CN"/>
        </w:rPr>
        <w:t>而</w:t>
      </w:r>
      <w:r>
        <w:rPr>
          <w:rFonts w:ascii="Segoe UI" w:hAnsi="Segoe UI" w:eastAsia="Segoe UI" w:cs="Segoe UI"/>
          <w:i w:val="0"/>
          <w:iCs w:val="0"/>
          <w:caps w:val="0"/>
          <w:color w:val="1C1F23"/>
          <w:spacing w:val="0"/>
          <w:sz w:val="15"/>
          <w:szCs w:val="15"/>
          <w:shd w:val="clear" w:fill="FFFFFF"/>
        </w:rPr>
        <w:t>#include "rk3568-dram-default-timing.dt</w:t>
      </w:r>
      <w:r>
        <w:rPr>
          <w:rFonts w:hint="default" w:ascii="Segoe UI" w:hAnsi="Segoe UI" w:eastAsia="Segoe UI" w:cs="Segoe UI"/>
          <w:i w:val="0"/>
          <w:iCs w:val="0"/>
          <w:caps w:val="0"/>
          <w:color w:val="1C1F23"/>
          <w:spacing w:val="0"/>
          <w:sz w:val="15"/>
          <w:szCs w:val="15"/>
          <w:shd w:val="clear" w:fill="FFFFFF"/>
        </w:rPr>
        <w:t>si"</w:t>
      </w:r>
      <w:r>
        <w:rPr>
          <w:rFonts w:hint="default" w:ascii="Segoe UI" w:hAnsi="Segoe UI" w:eastAsia="宋体" w:cs="Segoe UI"/>
          <w:i w:val="0"/>
          <w:iCs w:val="0"/>
          <w:caps w:val="0"/>
          <w:color w:val="1C1F23"/>
          <w:spacing w:val="0"/>
          <w:sz w:val="15"/>
          <w:szCs w:val="15"/>
          <w:shd w:val="clear" w:fill="FFFFFF"/>
          <w:lang w:val="en-US" w:eastAsia="zh-CN"/>
        </w:rPr>
        <w:t xml:space="preserve"> 就位于</w:t>
      </w:r>
    </w:p>
    <w:p w14:paraId="4FBBFEC4">
      <w:pPr>
        <w:numPr>
          <w:ilvl w:val="0"/>
          <w:numId w:val="0"/>
        </w:numPr>
        <w:rPr>
          <w:rFonts w:hint="default" w:ascii="Segoe UI" w:hAnsi="Segoe UI" w:eastAsia="宋体" w:cs="Segoe UI"/>
          <w:i w:val="0"/>
          <w:iCs w:val="0"/>
          <w:caps w:val="0"/>
          <w:color w:val="1C1F23"/>
          <w:spacing w:val="0"/>
          <w:sz w:val="15"/>
          <w:szCs w:val="15"/>
          <w:shd w:val="clear" w:fill="FFFFFF"/>
          <w:lang w:val="en-US" w:eastAsia="zh-CN"/>
        </w:rPr>
      </w:pPr>
      <w:r>
        <w:rPr>
          <w:rFonts w:hint="default" w:ascii="Segoe UI" w:hAnsi="Segoe UI" w:eastAsia="宋体" w:cs="Segoe UI"/>
          <w:sz w:val="15"/>
          <w:szCs w:val="15"/>
          <w:lang w:val="en-US" w:eastAsia="zh-CN"/>
        </w:rPr>
        <w:t>/home/alientek/RK3568/SDK/linux/rk3568_linux_sdk/kernel/arch/arm64/boot/dts/rockchip/ 目录。</w:t>
      </w:r>
    </w:p>
    <w:p w14:paraId="3CCD6A93">
      <w:pPr>
        <w:numPr>
          <w:numId w:val="0"/>
        </w:numPr>
        <w:rPr>
          <w:rFonts w:hint="default" w:ascii="Segoe UI" w:hAnsi="Segoe UI" w:eastAsia="宋体" w:cs="Segoe UI"/>
          <w:i w:val="0"/>
          <w:iCs w:val="0"/>
          <w:caps w:val="0"/>
          <w:color w:val="1C1F23"/>
          <w:spacing w:val="0"/>
          <w:sz w:val="15"/>
          <w:szCs w:val="15"/>
          <w:shd w:val="clear" w:fill="FFFFFF"/>
          <w:lang w:val="en-US" w:eastAsia="zh-CN"/>
        </w:rPr>
      </w:pPr>
    </w:p>
    <w:p w14:paraId="785F6891">
      <w:pPr>
        <w:numPr>
          <w:numId w:val="0"/>
        </w:numPr>
        <w:rPr>
          <w:rFonts w:hint="default" w:ascii="Segoe UI" w:hAnsi="Segoe UI" w:eastAsia="宋体" w:cs="Segoe UI"/>
          <w:i w:val="0"/>
          <w:iCs w:val="0"/>
          <w:caps w:val="0"/>
          <w:color w:val="1C1F23"/>
          <w:spacing w:val="0"/>
          <w:sz w:val="15"/>
          <w:szCs w:val="15"/>
          <w:shd w:val="clear" w:fill="FFFFFF"/>
          <w:lang w:val="en-US" w:eastAsia="zh-CN"/>
        </w:rPr>
      </w:pPr>
    </w:p>
    <w:p w14:paraId="24AE6275">
      <w:pPr>
        <w:numPr>
          <w:numId w:val="0"/>
        </w:numPr>
        <w:rPr>
          <w:rFonts w:hint="eastAsia" w:ascii="Segoe UI" w:hAnsi="Segoe UI" w:eastAsia="宋体" w:cs="Segoe UI"/>
          <w:i w:val="0"/>
          <w:iCs w:val="0"/>
          <w:caps w:val="0"/>
          <w:color w:val="1C1F23"/>
          <w:spacing w:val="0"/>
          <w:sz w:val="15"/>
          <w:szCs w:val="15"/>
          <w:shd w:val="clear" w:fill="FFFFFF"/>
          <w:lang w:val="en-US" w:eastAsia="zh-CN"/>
        </w:rPr>
      </w:pPr>
      <w:r>
        <w:rPr>
          <w:rFonts w:hint="eastAsia" w:ascii="Segoe UI" w:hAnsi="Segoe UI" w:eastAsia="宋体" w:cs="Segoe UI"/>
          <w:i w:val="0"/>
          <w:iCs w:val="0"/>
          <w:caps w:val="0"/>
          <w:color w:val="1C1F23"/>
          <w:spacing w:val="0"/>
          <w:sz w:val="15"/>
          <w:szCs w:val="15"/>
          <w:shd w:val="clear" w:fill="FFFFFF"/>
          <w:lang w:val="en-US" w:eastAsia="zh-CN"/>
        </w:rPr>
        <w:t>梳理：</w:t>
      </w:r>
    </w:p>
    <w:p w14:paraId="1AEED32E">
      <w:pPr>
        <w:numPr>
          <w:numId w:val="0"/>
        </w:numPr>
        <w:rPr>
          <w:rFonts w:hint="eastAsia" w:ascii="Segoe UI" w:hAnsi="Segoe UI" w:eastAsia="宋体" w:cs="Segoe UI"/>
          <w:i w:val="0"/>
          <w:iCs w:val="0"/>
          <w:caps w:val="0"/>
          <w:color w:val="1C1F23"/>
          <w:spacing w:val="0"/>
          <w:sz w:val="15"/>
          <w:szCs w:val="15"/>
          <w:shd w:val="clear" w:fill="FFFFFF"/>
          <w:lang w:val="en-US" w:eastAsia="zh-CN"/>
        </w:rPr>
      </w:pPr>
      <w:r>
        <w:rPr>
          <w:rFonts w:hint="eastAsia" w:ascii="Segoe UI" w:hAnsi="Segoe UI" w:eastAsia="宋体" w:cs="Segoe UI"/>
          <w:i w:val="0"/>
          <w:iCs w:val="0"/>
          <w:color w:val="1C1F23"/>
          <w:spacing w:val="0"/>
          <w:sz w:val="15"/>
          <w:szCs w:val="15"/>
          <w:shd w:val="clear" w:fill="FFFFFF"/>
          <w:lang w:val="en-US" w:eastAsia="zh-CN"/>
        </w:rPr>
        <w:t>C</w:t>
      </w:r>
      <w:r>
        <w:rPr>
          <w:rFonts w:hint="eastAsia" w:ascii="Segoe UI" w:hAnsi="Segoe UI" w:eastAsia="宋体" w:cs="Segoe UI"/>
          <w:i w:val="0"/>
          <w:iCs w:val="0"/>
          <w:caps w:val="0"/>
          <w:color w:val="1C1F23"/>
          <w:spacing w:val="0"/>
          <w:sz w:val="15"/>
          <w:szCs w:val="15"/>
          <w:shd w:val="clear" w:fill="FFFFFF"/>
          <w:lang w:val="en-US" w:eastAsia="zh-CN"/>
        </w:rPr>
        <w:t>amera到MIPI物理层的一个输入，然后再物理层输出后到达ISP的流程：</w:t>
      </w:r>
    </w:p>
    <w:p w14:paraId="71322C65">
      <w:pPr>
        <w:numPr>
          <w:numId w:val="0"/>
        </w:numPr>
        <w:rPr>
          <w:rFonts w:hint="default" w:ascii="Segoe UI" w:hAnsi="Segoe UI" w:eastAsia="宋体" w:cs="Segoe UI"/>
          <w:i w:val="0"/>
          <w:iCs w:val="0"/>
          <w:caps w:val="0"/>
          <w:color w:val="1C1F23"/>
          <w:spacing w:val="0"/>
          <w:sz w:val="15"/>
          <w:szCs w:val="15"/>
          <w:shd w:val="clear" w:fill="FFFFFF"/>
          <w:lang w:val="en-US" w:eastAsia="zh-CN"/>
        </w:rPr>
      </w:pPr>
      <w:bookmarkStart w:id="0" w:name="_GoBack"/>
      <w:r>
        <w:rPr>
          <w:rFonts w:ascii="宋体" w:hAnsi="宋体" w:eastAsia="宋体" w:cs="宋体"/>
          <w:sz w:val="24"/>
          <w:szCs w:val="24"/>
        </w:rPr>
        <w:drawing>
          <wp:inline distT="0" distB="0" distL="114300" distR="114300">
            <wp:extent cx="3719830" cy="530860"/>
            <wp:effectExtent l="0" t="0" r="13970" b="2540"/>
            <wp:docPr id="2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6"/>
                    <pic:cNvPicPr>
                      <a:picLocks noChangeAspect="1"/>
                    </pic:cNvPicPr>
                  </pic:nvPicPr>
                  <pic:blipFill>
                    <a:blip r:embed="rId8"/>
                    <a:stretch>
                      <a:fillRect/>
                    </a:stretch>
                  </pic:blipFill>
                  <pic:spPr>
                    <a:xfrm>
                      <a:off x="0" y="0"/>
                      <a:ext cx="3719830" cy="530860"/>
                    </a:xfrm>
                    <a:prstGeom prst="rect">
                      <a:avLst/>
                    </a:prstGeom>
                    <a:noFill/>
                    <a:ln w="9525">
                      <a:noFill/>
                    </a:ln>
                  </pic:spPr>
                </pic:pic>
              </a:graphicData>
            </a:graphic>
          </wp:inline>
        </w:drawing>
      </w:r>
      <w:bookmarkEnd w:id="0"/>
    </w:p>
    <w:p w14:paraId="044CBD6F">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0F8E1DF8">
      <w:pPr>
        <w:rPr>
          <w:rFonts w:ascii="宋体" w:hAnsi="宋体" w:eastAsia="宋体" w:cs="宋体"/>
          <w:sz w:val="24"/>
          <w:szCs w:val="24"/>
        </w:rPr>
      </w:pPr>
      <w:r>
        <w:rPr>
          <w:rFonts w:ascii="宋体" w:hAnsi="宋体" w:eastAsia="宋体" w:cs="宋体"/>
          <w:sz w:val="24"/>
          <w:szCs w:val="24"/>
        </w:rPr>
        <w:br w:type="page"/>
      </w:r>
    </w:p>
    <w:p w14:paraId="5E37E55E">
      <w:pPr>
        <w:rPr>
          <w:rFonts w:ascii="宋体" w:hAnsi="宋体" w:eastAsia="宋体" w:cs="宋体"/>
          <w:sz w:val="24"/>
          <w:szCs w:val="24"/>
        </w:rPr>
      </w:pPr>
    </w:p>
    <w:p w14:paraId="2BCDD574">
      <w:pPr>
        <w:rPr>
          <w:rFonts w:ascii="宋体" w:hAnsi="宋体" w:eastAsia="宋体" w:cs="宋体"/>
          <w:sz w:val="24"/>
          <w:szCs w:val="24"/>
        </w:rPr>
      </w:pPr>
      <w:r>
        <w:rPr>
          <w:rFonts w:ascii="宋体" w:hAnsi="宋体" w:eastAsia="宋体" w:cs="宋体"/>
          <w:sz w:val="24"/>
          <w:szCs w:val="24"/>
        </w:rPr>
        <w:drawing>
          <wp:inline distT="0" distB="0" distL="114300" distR="114300">
            <wp:extent cx="5628005" cy="2722880"/>
            <wp:effectExtent l="0" t="0" r="10795" b="50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5628005" cy="2722880"/>
                    </a:xfrm>
                    <a:prstGeom prst="rect">
                      <a:avLst/>
                    </a:prstGeom>
                    <a:noFill/>
                    <a:ln w="9525">
                      <a:noFill/>
                    </a:ln>
                  </pic:spPr>
                </pic:pic>
              </a:graphicData>
            </a:graphic>
          </wp:inline>
        </w:drawing>
      </w:r>
    </w:p>
    <w:p w14:paraId="1B626696">
      <w:pPr>
        <w:rPr>
          <w:rFonts w:ascii="宋体" w:hAnsi="宋体" w:eastAsia="宋体" w:cs="宋体"/>
          <w:sz w:val="24"/>
          <w:szCs w:val="24"/>
        </w:rPr>
      </w:pPr>
      <w:r>
        <w:rPr>
          <w:rFonts w:ascii="宋体" w:hAnsi="宋体" w:eastAsia="宋体" w:cs="宋体"/>
          <w:sz w:val="24"/>
          <w:szCs w:val="24"/>
        </w:rPr>
        <w:drawing>
          <wp:inline distT="0" distB="0" distL="114300" distR="114300">
            <wp:extent cx="5715000" cy="273367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5715000" cy="2733675"/>
                    </a:xfrm>
                    <a:prstGeom prst="rect">
                      <a:avLst/>
                    </a:prstGeom>
                    <a:noFill/>
                    <a:ln w="9525">
                      <a:noFill/>
                    </a:ln>
                  </pic:spPr>
                </pic:pic>
              </a:graphicData>
            </a:graphic>
          </wp:inline>
        </w:drawing>
      </w:r>
    </w:p>
    <w:p w14:paraId="41994F18">
      <w:pPr>
        <w:rPr>
          <w:rFonts w:ascii="宋体" w:hAnsi="宋体" w:eastAsia="宋体" w:cs="宋体"/>
          <w:sz w:val="24"/>
          <w:szCs w:val="24"/>
        </w:rPr>
      </w:pPr>
      <w:r>
        <w:rPr>
          <w:rFonts w:ascii="宋体" w:hAnsi="宋体" w:eastAsia="宋体" w:cs="宋体"/>
          <w:sz w:val="24"/>
          <w:szCs w:val="24"/>
        </w:rPr>
        <w:drawing>
          <wp:inline distT="0" distB="0" distL="114300" distR="114300">
            <wp:extent cx="5537835" cy="2999740"/>
            <wp:effectExtent l="0" t="0" r="9525" b="25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1"/>
                    <a:stretch>
                      <a:fillRect/>
                    </a:stretch>
                  </pic:blipFill>
                  <pic:spPr>
                    <a:xfrm>
                      <a:off x="0" y="0"/>
                      <a:ext cx="5537835" cy="2999740"/>
                    </a:xfrm>
                    <a:prstGeom prst="rect">
                      <a:avLst/>
                    </a:prstGeom>
                    <a:noFill/>
                    <a:ln w="9525">
                      <a:noFill/>
                    </a:ln>
                  </pic:spPr>
                </pic:pic>
              </a:graphicData>
            </a:graphic>
          </wp:inline>
        </w:drawing>
      </w:r>
    </w:p>
    <w:p w14:paraId="3F545305">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1、mipi协议里面的csi-2层次结构定义介绍</w:t>
      </w:r>
    </w:p>
    <w:p w14:paraId="5C1581E5">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2、rv1126之camera v4l2驱动框架介绍：</w:t>
      </w:r>
    </w:p>
    <w:p w14:paraId="2D3CAD71">
      <w:pPr>
        <w:rPr>
          <w:rFonts w:hint="eastAsia" w:ascii="宋体" w:hAnsi="宋体" w:eastAsia="宋体" w:cs="宋体"/>
          <w:sz w:val="24"/>
          <w:szCs w:val="24"/>
          <w:lang w:val="en-US" w:eastAsia="zh-CN"/>
        </w:rPr>
      </w:pPr>
    </w:p>
    <w:p w14:paraId="51B52DF9">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有sensor I2c 驱动源码</w:t>
      </w:r>
    </w:p>
    <w:p w14:paraId="77CCBF9A">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mipi实现驱动源码</w:t>
      </w:r>
    </w:p>
    <w:p w14:paraId="2987851F">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isp实现驱动源码</w:t>
      </w:r>
    </w:p>
    <w:p w14:paraId="49709B67">
      <w:pPr>
        <w:rPr>
          <w:rFonts w:ascii="宋体" w:hAnsi="宋体" w:eastAsia="宋体" w:cs="宋体"/>
          <w:sz w:val="24"/>
          <w:szCs w:val="24"/>
        </w:rPr>
      </w:pPr>
    </w:p>
    <w:p w14:paraId="54A9FD13">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csi层次结构定义：</w:t>
      </w:r>
    </w:p>
    <w:p w14:paraId="35210EB5">
      <w:pPr>
        <w:rPr>
          <w:rFonts w:ascii="宋体" w:hAnsi="宋体" w:eastAsia="宋体" w:cs="宋体"/>
          <w:sz w:val="24"/>
          <w:szCs w:val="24"/>
        </w:rPr>
      </w:pPr>
      <w:r>
        <w:rPr>
          <w:rFonts w:ascii="宋体" w:hAnsi="宋体" w:eastAsia="宋体" w:cs="宋体"/>
          <w:sz w:val="24"/>
          <w:szCs w:val="24"/>
        </w:rPr>
        <w:drawing>
          <wp:inline distT="0" distB="0" distL="114300" distR="114300">
            <wp:extent cx="3881755" cy="4196715"/>
            <wp:effectExtent l="0" t="0" r="444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2"/>
                    <a:stretch>
                      <a:fillRect/>
                    </a:stretch>
                  </pic:blipFill>
                  <pic:spPr>
                    <a:xfrm>
                      <a:off x="0" y="0"/>
                      <a:ext cx="3881755" cy="4196715"/>
                    </a:xfrm>
                    <a:prstGeom prst="rect">
                      <a:avLst/>
                    </a:prstGeom>
                    <a:noFill/>
                    <a:ln w="9525">
                      <a:noFill/>
                    </a:ln>
                  </pic:spPr>
                </pic:pic>
              </a:graphicData>
            </a:graphic>
          </wp:inline>
        </w:drawing>
      </w:r>
    </w:p>
    <w:p w14:paraId="5408A630">
      <w:pPr>
        <w:rPr>
          <w:rFonts w:ascii="宋体" w:hAnsi="宋体" w:eastAsia="宋体" w:cs="宋体"/>
          <w:sz w:val="24"/>
          <w:szCs w:val="24"/>
        </w:rPr>
      </w:pPr>
      <w:r>
        <w:rPr>
          <w:rFonts w:ascii="宋体" w:hAnsi="宋体" w:eastAsia="宋体" w:cs="宋体"/>
          <w:sz w:val="24"/>
          <w:szCs w:val="24"/>
        </w:rPr>
        <w:drawing>
          <wp:inline distT="0" distB="0" distL="114300" distR="114300">
            <wp:extent cx="2066925" cy="2028825"/>
            <wp:effectExtent l="0" t="0" r="5715" b="1333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3"/>
                    <a:stretch>
                      <a:fillRect/>
                    </a:stretch>
                  </pic:blipFill>
                  <pic:spPr>
                    <a:xfrm>
                      <a:off x="0" y="0"/>
                      <a:ext cx="2066925" cy="2028825"/>
                    </a:xfrm>
                    <a:prstGeom prst="rect">
                      <a:avLst/>
                    </a:prstGeom>
                    <a:noFill/>
                    <a:ln w="9525">
                      <a:noFill/>
                    </a:ln>
                  </pic:spPr>
                </pic:pic>
              </a:graphicData>
            </a:graphic>
          </wp:inline>
        </w:drawing>
      </w:r>
    </w:p>
    <w:p w14:paraId="5DA90F56">
      <w:pPr>
        <w:rPr>
          <w:rFonts w:ascii="宋体" w:hAnsi="宋体" w:eastAsia="宋体" w:cs="宋体"/>
          <w:sz w:val="24"/>
          <w:szCs w:val="24"/>
        </w:rPr>
      </w:pPr>
      <w:r>
        <w:rPr>
          <w:rFonts w:ascii="宋体" w:hAnsi="宋体" w:eastAsia="宋体" w:cs="宋体"/>
          <w:sz w:val="24"/>
          <w:szCs w:val="24"/>
        </w:rPr>
        <w:drawing>
          <wp:inline distT="0" distB="0" distL="114300" distR="114300">
            <wp:extent cx="5323840" cy="1428115"/>
            <wp:effectExtent l="0" t="0" r="10160" b="444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4"/>
                    <a:stretch>
                      <a:fillRect/>
                    </a:stretch>
                  </pic:blipFill>
                  <pic:spPr>
                    <a:xfrm>
                      <a:off x="0" y="0"/>
                      <a:ext cx="5323840" cy="1428115"/>
                    </a:xfrm>
                    <a:prstGeom prst="rect">
                      <a:avLst/>
                    </a:prstGeom>
                    <a:noFill/>
                    <a:ln w="9525">
                      <a:noFill/>
                    </a:ln>
                  </pic:spPr>
                </pic:pic>
              </a:graphicData>
            </a:graphic>
          </wp:inline>
        </w:drawing>
      </w:r>
    </w:p>
    <w:p w14:paraId="43166AE4">
      <w:pPr>
        <w:rPr>
          <w:rFonts w:ascii="宋体" w:hAnsi="宋体" w:eastAsia="宋体" w:cs="宋体"/>
          <w:sz w:val="24"/>
          <w:szCs w:val="24"/>
        </w:rPr>
      </w:pPr>
      <w:r>
        <w:rPr>
          <w:rFonts w:ascii="宋体" w:hAnsi="宋体" w:eastAsia="宋体" w:cs="宋体"/>
          <w:sz w:val="24"/>
          <w:szCs w:val="24"/>
        </w:rPr>
        <w:drawing>
          <wp:inline distT="0" distB="0" distL="114300" distR="114300">
            <wp:extent cx="5338445" cy="1971040"/>
            <wp:effectExtent l="0" t="0" r="10795" b="1016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5"/>
                    <a:stretch>
                      <a:fillRect/>
                    </a:stretch>
                  </pic:blipFill>
                  <pic:spPr>
                    <a:xfrm>
                      <a:off x="0" y="0"/>
                      <a:ext cx="5338445" cy="1971040"/>
                    </a:xfrm>
                    <a:prstGeom prst="rect">
                      <a:avLst/>
                    </a:prstGeom>
                    <a:noFill/>
                    <a:ln w="9525">
                      <a:noFill/>
                    </a:ln>
                  </pic:spPr>
                </pic:pic>
              </a:graphicData>
            </a:graphic>
          </wp:inline>
        </w:drawing>
      </w:r>
    </w:p>
    <w:p w14:paraId="3F2CF93D">
      <w:pPr>
        <w:rPr>
          <w:rFonts w:ascii="宋体" w:hAnsi="宋体" w:eastAsia="宋体" w:cs="宋体"/>
          <w:sz w:val="24"/>
          <w:szCs w:val="24"/>
        </w:rPr>
      </w:pPr>
      <w:r>
        <w:rPr>
          <w:rFonts w:ascii="宋体" w:hAnsi="宋体" w:eastAsia="宋体" w:cs="宋体"/>
          <w:sz w:val="24"/>
          <w:szCs w:val="24"/>
        </w:rPr>
        <w:drawing>
          <wp:inline distT="0" distB="0" distL="114300" distR="114300">
            <wp:extent cx="5432425" cy="474345"/>
            <wp:effectExtent l="0" t="0" r="8255" b="1333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6"/>
                    <a:stretch>
                      <a:fillRect/>
                    </a:stretch>
                  </pic:blipFill>
                  <pic:spPr>
                    <a:xfrm>
                      <a:off x="0" y="0"/>
                      <a:ext cx="5432425" cy="474345"/>
                    </a:xfrm>
                    <a:prstGeom prst="rect">
                      <a:avLst/>
                    </a:prstGeom>
                    <a:noFill/>
                    <a:ln w="9525">
                      <a:noFill/>
                    </a:ln>
                  </pic:spPr>
                </pic:pic>
              </a:graphicData>
            </a:graphic>
          </wp:inline>
        </w:drawing>
      </w:r>
    </w:p>
    <w:p w14:paraId="4105141A">
      <w:pPr>
        <w:rPr>
          <w:rFonts w:ascii="宋体" w:hAnsi="宋体" w:eastAsia="宋体" w:cs="宋体"/>
          <w:sz w:val="24"/>
          <w:szCs w:val="24"/>
        </w:rPr>
      </w:pPr>
      <w:r>
        <w:rPr>
          <w:rFonts w:ascii="宋体" w:hAnsi="宋体" w:eastAsia="宋体" w:cs="宋体"/>
          <w:sz w:val="24"/>
          <w:szCs w:val="24"/>
        </w:rPr>
        <w:drawing>
          <wp:inline distT="0" distB="0" distL="114300" distR="114300">
            <wp:extent cx="5389245" cy="2211705"/>
            <wp:effectExtent l="0" t="0" r="5715" b="1333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7"/>
                    <a:stretch>
                      <a:fillRect/>
                    </a:stretch>
                  </pic:blipFill>
                  <pic:spPr>
                    <a:xfrm>
                      <a:off x="0" y="0"/>
                      <a:ext cx="5389245" cy="2211705"/>
                    </a:xfrm>
                    <a:prstGeom prst="rect">
                      <a:avLst/>
                    </a:prstGeom>
                    <a:noFill/>
                    <a:ln w="9525">
                      <a:noFill/>
                    </a:ln>
                  </pic:spPr>
                </pic:pic>
              </a:graphicData>
            </a:graphic>
          </wp:inline>
        </w:drawing>
      </w:r>
    </w:p>
    <w:p w14:paraId="628F9AAA">
      <w:pPr>
        <w:rPr>
          <w:rFonts w:ascii="宋体" w:hAnsi="宋体" w:eastAsia="宋体" w:cs="宋体"/>
          <w:sz w:val="24"/>
          <w:szCs w:val="24"/>
        </w:rPr>
      </w:pPr>
      <w:r>
        <w:rPr>
          <w:rFonts w:ascii="宋体" w:hAnsi="宋体" w:eastAsia="宋体" w:cs="宋体"/>
          <w:sz w:val="24"/>
          <w:szCs w:val="24"/>
        </w:rPr>
        <w:drawing>
          <wp:inline distT="0" distB="0" distL="114300" distR="114300">
            <wp:extent cx="4714875" cy="2202815"/>
            <wp:effectExtent l="0" t="0" r="9525" b="698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8"/>
                    <a:stretch>
                      <a:fillRect/>
                    </a:stretch>
                  </pic:blipFill>
                  <pic:spPr>
                    <a:xfrm>
                      <a:off x="0" y="0"/>
                      <a:ext cx="4714875" cy="2202815"/>
                    </a:xfrm>
                    <a:prstGeom prst="rect">
                      <a:avLst/>
                    </a:prstGeom>
                    <a:noFill/>
                    <a:ln w="9525">
                      <a:noFill/>
                    </a:ln>
                  </pic:spPr>
                </pic:pic>
              </a:graphicData>
            </a:graphic>
          </wp:inline>
        </w:drawing>
      </w:r>
    </w:p>
    <w:p w14:paraId="6BA5AFBD">
      <w:pPr>
        <w:rPr>
          <w:rFonts w:ascii="宋体" w:hAnsi="宋体" w:eastAsia="宋体" w:cs="宋体"/>
          <w:sz w:val="24"/>
          <w:szCs w:val="24"/>
        </w:rPr>
      </w:pPr>
      <w:r>
        <w:rPr>
          <w:rFonts w:ascii="宋体" w:hAnsi="宋体" w:eastAsia="宋体" w:cs="宋体"/>
          <w:sz w:val="24"/>
          <w:szCs w:val="24"/>
        </w:rPr>
        <w:drawing>
          <wp:inline distT="0" distB="0" distL="114300" distR="114300">
            <wp:extent cx="5031740" cy="2112645"/>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9"/>
                    <a:srcRect l="-917" b="17342"/>
                    <a:stretch>
                      <a:fillRect/>
                    </a:stretch>
                  </pic:blipFill>
                  <pic:spPr>
                    <a:xfrm>
                      <a:off x="0" y="0"/>
                      <a:ext cx="5031740" cy="2112645"/>
                    </a:xfrm>
                    <a:prstGeom prst="rect">
                      <a:avLst/>
                    </a:prstGeom>
                    <a:noFill/>
                    <a:ln w="9525">
                      <a:noFill/>
                    </a:ln>
                  </pic:spPr>
                </pic:pic>
              </a:graphicData>
            </a:graphic>
          </wp:inline>
        </w:drawing>
      </w:r>
    </w:p>
    <w:p w14:paraId="52EBE086">
      <w:pPr>
        <w:rPr>
          <w:rFonts w:ascii="宋体" w:hAnsi="宋体" w:eastAsia="宋体" w:cs="宋体"/>
          <w:sz w:val="24"/>
          <w:szCs w:val="24"/>
        </w:rPr>
      </w:pPr>
      <w:r>
        <w:rPr>
          <w:rFonts w:ascii="宋体" w:hAnsi="宋体" w:eastAsia="宋体" w:cs="宋体"/>
          <w:sz w:val="24"/>
          <w:szCs w:val="24"/>
        </w:rPr>
        <w:drawing>
          <wp:inline distT="0" distB="0" distL="114300" distR="114300">
            <wp:extent cx="3264535" cy="949960"/>
            <wp:effectExtent l="0" t="0" r="12065" b="1016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0"/>
                    <a:stretch>
                      <a:fillRect/>
                    </a:stretch>
                  </pic:blipFill>
                  <pic:spPr>
                    <a:xfrm>
                      <a:off x="0" y="0"/>
                      <a:ext cx="3264535" cy="949960"/>
                    </a:xfrm>
                    <a:prstGeom prst="rect">
                      <a:avLst/>
                    </a:prstGeom>
                    <a:noFill/>
                    <a:ln w="9525">
                      <a:noFill/>
                    </a:ln>
                  </pic:spPr>
                </pic:pic>
              </a:graphicData>
            </a:graphic>
          </wp:inline>
        </w:drawing>
      </w:r>
    </w:p>
    <w:p w14:paraId="3AB590EC">
      <w:pPr>
        <w:rPr>
          <w:rFonts w:ascii="宋体" w:hAnsi="宋体" w:eastAsia="宋体" w:cs="宋体"/>
          <w:sz w:val="24"/>
          <w:szCs w:val="24"/>
        </w:rPr>
      </w:pPr>
      <w:r>
        <w:rPr>
          <w:rFonts w:ascii="宋体" w:hAnsi="宋体" w:eastAsia="宋体" w:cs="宋体"/>
          <w:sz w:val="24"/>
          <w:szCs w:val="24"/>
        </w:rPr>
        <w:drawing>
          <wp:inline distT="0" distB="0" distL="114300" distR="114300">
            <wp:extent cx="4143375" cy="981075"/>
            <wp:effectExtent l="0" t="0" r="1905" b="952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1"/>
                    <a:stretch>
                      <a:fillRect/>
                    </a:stretch>
                  </pic:blipFill>
                  <pic:spPr>
                    <a:xfrm>
                      <a:off x="0" y="0"/>
                      <a:ext cx="4143375" cy="981075"/>
                    </a:xfrm>
                    <a:prstGeom prst="rect">
                      <a:avLst/>
                    </a:prstGeom>
                    <a:noFill/>
                    <a:ln w="9525">
                      <a:noFill/>
                    </a:ln>
                  </pic:spPr>
                </pic:pic>
              </a:graphicData>
            </a:graphic>
          </wp:inline>
        </w:drawing>
      </w:r>
    </w:p>
    <w:p w14:paraId="2AFDCCAB">
      <w:pPr>
        <w:rPr>
          <w:rFonts w:ascii="宋体" w:hAnsi="宋体" w:eastAsia="宋体" w:cs="宋体"/>
          <w:sz w:val="24"/>
          <w:szCs w:val="24"/>
        </w:rPr>
      </w:pPr>
      <w:r>
        <w:rPr>
          <w:rFonts w:ascii="宋体" w:hAnsi="宋体" w:eastAsia="宋体" w:cs="宋体"/>
          <w:sz w:val="24"/>
          <w:szCs w:val="24"/>
        </w:rPr>
        <w:drawing>
          <wp:inline distT="0" distB="0" distL="114300" distR="114300">
            <wp:extent cx="5337175" cy="1082675"/>
            <wp:effectExtent l="0" t="0" r="12065" b="1460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2"/>
                    <a:stretch>
                      <a:fillRect/>
                    </a:stretch>
                  </pic:blipFill>
                  <pic:spPr>
                    <a:xfrm>
                      <a:off x="0" y="0"/>
                      <a:ext cx="5337175" cy="1082675"/>
                    </a:xfrm>
                    <a:prstGeom prst="rect">
                      <a:avLst/>
                    </a:prstGeom>
                    <a:noFill/>
                    <a:ln w="9525">
                      <a:noFill/>
                    </a:ln>
                  </pic:spPr>
                </pic:pic>
              </a:graphicData>
            </a:graphic>
          </wp:inline>
        </w:drawing>
      </w:r>
    </w:p>
    <w:p w14:paraId="4B949668">
      <w:pPr>
        <w:rPr>
          <w:rFonts w:ascii="宋体" w:hAnsi="宋体" w:eastAsia="宋体" w:cs="宋体"/>
          <w:sz w:val="24"/>
          <w:szCs w:val="24"/>
        </w:rPr>
      </w:pPr>
      <w:r>
        <w:rPr>
          <w:rFonts w:ascii="宋体" w:hAnsi="宋体" w:eastAsia="宋体" w:cs="宋体"/>
          <w:sz w:val="24"/>
          <w:szCs w:val="24"/>
        </w:rPr>
        <w:drawing>
          <wp:inline distT="0" distB="0" distL="114300" distR="114300">
            <wp:extent cx="4890770" cy="2196465"/>
            <wp:effectExtent l="0" t="0" r="1270" b="1333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7"/>
                    <a:stretch>
                      <a:fillRect/>
                    </a:stretch>
                  </pic:blipFill>
                  <pic:spPr>
                    <a:xfrm>
                      <a:off x="0" y="0"/>
                      <a:ext cx="4890770" cy="2196465"/>
                    </a:xfrm>
                    <a:prstGeom prst="rect">
                      <a:avLst/>
                    </a:prstGeom>
                    <a:noFill/>
                    <a:ln w="9525">
                      <a:noFill/>
                    </a:ln>
                  </pic:spPr>
                </pic:pic>
              </a:graphicData>
            </a:graphic>
          </wp:inline>
        </w:drawing>
      </w:r>
    </w:p>
    <w:p w14:paraId="4633DDFC">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84140" cy="916305"/>
            <wp:effectExtent l="0" t="0" r="12700" b="1333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3"/>
                    <a:stretch>
                      <a:fillRect/>
                    </a:stretch>
                  </pic:blipFill>
                  <pic:spPr>
                    <a:xfrm>
                      <a:off x="0" y="0"/>
                      <a:ext cx="5184140" cy="916305"/>
                    </a:xfrm>
                    <a:prstGeom prst="rect">
                      <a:avLst/>
                    </a:prstGeom>
                    <a:noFill/>
                    <a:ln w="9525">
                      <a:noFill/>
                    </a:ln>
                  </pic:spPr>
                </pic:pic>
              </a:graphicData>
            </a:graphic>
          </wp:inline>
        </w:drawing>
      </w:r>
    </w:p>
    <w:p w14:paraId="38312063">
      <w:pPr>
        <w:rPr>
          <w:rFonts w:ascii="宋体" w:hAnsi="宋体" w:eastAsia="宋体" w:cs="宋体"/>
          <w:sz w:val="24"/>
          <w:szCs w:val="24"/>
        </w:rPr>
      </w:pPr>
      <w:r>
        <w:rPr>
          <w:rFonts w:ascii="宋体" w:hAnsi="宋体" w:eastAsia="宋体" w:cs="宋体"/>
          <w:sz w:val="24"/>
          <w:szCs w:val="24"/>
        </w:rPr>
        <w:drawing>
          <wp:inline distT="0" distB="0" distL="114300" distR="114300">
            <wp:extent cx="5449570" cy="3028315"/>
            <wp:effectExtent l="0" t="0" r="6350" b="444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6"/>
                    <a:stretch>
                      <a:fillRect/>
                    </a:stretch>
                  </pic:blipFill>
                  <pic:spPr>
                    <a:xfrm>
                      <a:off x="0" y="0"/>
                      <a:ext cx="5449570" cy="3028315"/>
                    </a:xfrm>
                    <a:prstGeom prst="rect">
                      <a:avLst/>
                    </a:prstGeom>
                    <a:noFill/>
                    <a:ln w="9525">
                      <a:noFill/>
                    </a:ln>
                  </pic:spPr>
                </pic:pic>
              </a:graphicData>
            </a:graphic>
          </wp:inline>
        </w:drawing>
      </w:r>
    </w:p>
    <w:p w14:paraId="069B8FC0">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左边是一个sensor，比如：Camera。</w:t>
      </w:r>
    </w:p>
    <w:p w14:paraId="00B790CB">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通过硬件层次的如：MIPI协议的数据传输到SOC，soc再通过I2c或spi做控制。IIC用得更多并且主要是对sensor的寄存器进行配置和摄像头参数的一个配置。如：对图像数据捕获的时候就是要通过这个i2c的sensor计算器进行一个配置。或者刷/读寄存器。就可以读到i2c的设备的地址之类的。</w:t>
      </w:r>
    </w:p>
    <w:p w14:paraId="6DB1A8CF">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从构造图知:camera是会遵循MIPI协议，通过CSI-2（图中CSI是老版本）的一个窗口（也就是camera series interface的一个窗口） 再过数据通道 发送到 MIPI的一个主机。</w:t>
      </w:r>
    </w:p>
    <w:p w14:paraId="3BB01833">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SOC端接收的数据是一个原始数据，还需要经过ISP的一个驱动处理。最终才会得到一个比较合理的像素/图像。在往上就是通过H264/H265的编码器算法的一个编码压缩。</w:t>
      </w:r>
    </w:p>
    <w:p w14:paraId="299B652F">
      <w:pPr>
        <w:rPr>
          <w:rFonts w:ascii="宋体" w:hAnsi="宋体" w:eastAsia="宋体" w:cs="宋体"/>
          <w:sz w:val="24"/>
          <w:szCs w:val="24"/>
        </w:rPr>
      </w:pPr>
      <w:r>
        <w:rPr>
          <w:rFonts w:ascii="宋体" w:hAnsi="宋体" w:eastAsia="宋体" w:cs="宋体"/>
          <w:sz w:val="24"/>
          <w:szCs w:val="24"/>
        </w:rPr>
        <w:drawing>
          <wp:inline distT="0" distB="0" distL="114300" distR="114300">
            <wp:extent cx="4235450" cy="920750"/>
            <wp:effectExtent l="0" t="0" r="1270" b="889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4"/>
                    <a:stretch>
                      <a:fillRect/>
                    </a:stretch>
                  </pic:blipFill>
                  <pic:spPr>
                    <a:xfrm>
                      <a:off x="0" y="0"/>
                      <a:ext cx="4235450" cy="920750"/>
                    </a:xfrm>
                    <a:prstGeom prst="rect">
                      <a:avLst/>
                    </a:prstGeom>
                    <a:noFill/>
                    <a:ln w="9525">
                      <a:noFill/>
                    </a:ln>
                  </pic:spPr>
                </pic:pic>
              </a:graphicData>
            </a:graphic>
          </wp:inline>
        </w:drawing>
      </w:r>
    </w:p>
    <w:p w14:paraId="006AA6DC">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实际参考代码文件为：</w:t>
      </w:r>
    </w:p>
    <w:p w14:paraId="4D3BC812">
      <w:pPr>
        <w:rPr>
          <w:rFonts w:ascii="宋体" w:hAnsi="宋体" w:eastAsia="宋体" w:cs="宋体"/>
          <w:sz w:val="24"/>
          <w:szCs w:val="24"/>
        </w:rPr>
      </w:pPr>
      <w:r>
        <w:rPr>
          <w:rFonts w:ascii="宋体" w:hAnsi="宋体" w:eastAsia="宋体" w:cs="宋体"/>
          <w:sz w:val="24"/>
          <w:szCs w:val="24"/>
        </w:rPr>
        <w:drawing>
          <wp:inline distT="0" distB="0" distL="114300" distR="114300">
            <wp:extent cx="5688965" cy="853440"/>
            <wp:effectExtent l="0" t="0" r="10795"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5"/>
                    <a:stretch>
                      <a:fillRect/>
                    </a:stretch>
                  </pic:blipFill>
                  <pic:spPr>
                    <a:xfrm>
                      <a:off x="0" y="0"/>
                      <a:ext cx="5688965" cy="853440"/>
                    </a:xfrm>
                    <a:prstGeom prst="rect">
                      <a:avLst/>
                    </a:prstGeom>
                    <a:noFill/>
                    <a:ln w="9525">
                      <a:noFill/>
                    </a:ln>
                  </pic:spPr>
                </pic:pic>
              </a:graphicData>
            </a:graphic>
          </wp:inline>
        </w:drawing>
      </w:r>
    </w:p>
    <w:p w14:paraId="7159781F">
      <w:pPr>
        <w:rPr>
          <w:rFonts w:ascii="宋体" w:hAnsi="宋体" w:eastAsia="宋体" w:cs="宋体"/>
          <w:sz w:val="24"/>
          <w:szCs w:val="24"/>
        </w:rPr>
      </w:pPr>
      <w:r>
        <w:rPr>
          <w:rFonts w:ascii="宋体" w:hAnsi="宋体" w:eastAsia="宋体" w:cs="宋体"/>
          <w:sz w:val="24"/>
          <w:szCs w:val="24"/>
        </w:rPr>
        <w:drawing>
          <wp:inline distT="0" distB="0" distL="114300" distR="114300">
            <wp:extent cx="3830320" cy="1207135"/>
            <wp:effectExtent l="0" t="0" r="10160" b="12065"/>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6"/>
                    <a:stretch>
                      <a:fillRect/>
                    </a:stretch>
                  </pic:blipFill>
                  <pic:spPr>
                    <a:xfrm>
                      <a:off x="0" y="0"/>
                      <a:ext cx="3830320" cy="1207135"/>
                    </a:xfrm>
                    <a:prstGeom prst="rect">
                      <a:avLst/>
                    </a:prstGeom>
                    <a:noFill/>
                    <a:ln w="9525">
                      <a:noFill/>
                    </a:ln>
                  </pic:spPr>
                </pic:pic>
              </a:graphicData>
            </a:graphic>
          </wp:inline>
        </w:drawing>
      </w:r>
    </w:p>
    <w:p w14:paraId="76B102FD">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结构总结：</w:t>
      </w:r>
    </w:p>
    <w:p w14:paraId="6A17C0A8">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重点分析这几个：</w:t>
      </w:r>
    </w:p>
    <w:p w14:paraId="1C16025A">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466975" cy="647700"/>
            <wp:effectExtent l="0" t="0" r="1905" b="762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7"/>
                    <a:stretch>
                      <a:fillRect/>
                    </a:stretch>
                  </pic:blipFill>
                  <pic:spPr>
                    <a:xfrm>
                      <a:off x="0" y="0"/>
                      <a:ext cx="2466975" cy="64770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p>
    <w:p w14:paraId="3BC2E062">
      <w:pPr>
        <w:rPr>
          <w:rFonts w:hint="eastAsia" w:ascii="宋体" w:hAnsi="宋体" w:eastAsia="宋体" w:cs="宋体"/>
          <w:sz w:val="24"/>
          <w:szCs w:val="24"/>
          <w:lang w:val="en-US" w:eastAsia="zh-CN"/>
        </w:rPr>
      </w:pPr>
    </w:p>
    <w:p w14:paraId="1356CEC0">
      <w:pPr>
        <w:rPr>
          <w:rFonts w:ascii="宋体" w:hAnsi="宋体" w:eastAsia="宋体" w:cs="宋体"/>
          <w:sz w:val="24"/>
          <w:szCs w:val="24"/>
        </w:rPr>
      </w:pPr>
      <w:r>
        <w:rPr>
          <w:rFonts w:ascii="宋体" w:hAnsi="宋体" w:eastAsia="宋体" w:cs="宋体"/>
          <w:sz w:val="24"/>
          <w:szCs w:val="24"/>
        </w:rPr>
        <w:drawing>
          <wp:inline distT="0" distB="0" distL="114300" distR="114300">
            <wp:extent cx="5201920" cy="341630"/>
            <wp:effectExtent l="0" t="0" r="10160" b="889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28"/>
                    <a:stretch>
                      <a:fillRect/>
                    </a:stretch>
                  </pic:blipFill>
                  <pic:spPr>
                    <a:xfrm>
                      <a:off x="0" y="0"/>
                      <a:ext cx="5201920" cy="341630"/>
                    </a:xfrm>
                    <a:prstGeom prst="rect">
                      <a:avLst/>
                    </a:prstGeom>
                    <a:noFill/>
                    <a:ln w="9525">
                      <a:noFill/>
                    </a:ln>
                  </pic:spPr>
                </pic:pic>
              </a:graphicData>
            </a:graphic>
          </wp:inline>
        </w:drawing>
      </w:r>
    </w:p>
    <w:p w14:paraId="1A0AC033">
      <w:pPr>
        <w:rPr>
          <w:rFonts w:ascii="宋体" w:hAnsi="宋体" w:eastAsia="宋体" w:cs="宋体"/>
          <w:sz w:val="24"/>
          <w:szCs w:val="24"/>
        </w:rPr>
      </w:pPr>
      <w:r>
        <w:rPr>
          <w:rFonts w:ascii="宋体" w:hAnsi="宋体" w:eastAsia="宋体" w:cs="宋体"/>
          <w:sz w:val="24"/>
          <w:szCs w:val="24"/>
        </w:rPr>
        <w:drawing>
          <wp:inline distT="0" distB="0" distL="114300" distR="114300">
            <wp:extent cx="3435350" cy="462915"/>
            <wp:effectExtent l="0" t="0" r="8890" b="9525"/>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29"/>
                    <a:stretch>
                      <a:fillRect/>
                    </a:stretch>
                  </pic:blipFill>
                  <pic:spPr>
                    <a:xfrm>
                      <a:off x="0" y="0"/>
                      <a:ext cx="3435350" cy="462915"/>
                    </a:xfrm>
                    <a:prstGeom prst="rect">
                      <a:avLst/>
                    </a:prstGeom>
                    <a:noFill/>
                    <a:ln w="9525">
                      <a:noFill/>
                    </a:ln>
                  </pic:spPr>
                </pic:pic>
              </a:graphicData>
            </a:graphic>
          </wp:inline>
        </w:drawing>
      </w:r>
    </w:p>
    <w:p w14:paraId="66851B75">
      <w:pPr>
        <w:rPr>
          <w:rFonts w:ascii="宋体" w:hAnsi="宋体" w:eastAsia="宋体" w:cs="宋体"/>
          <w:sz w:val="24"/>
          <w:szCs w:val="24"/>
        </w:rPr>
      </w:pPr>
    </w:p>
    <w:p w14:paraId="6EAFADA4">
      <w:pPr>
        <w:rPr>
          <w:rFonts w:ascii="宋体" w:hAnsi="宋体" w:eastAsia="宋体" w:cs="宋体"/>
          <w:sz w:val="24"/>
          <w:szCs w:val="24"/>
        </w:rPr>
      </w:pPr>
    </w:p>
    <w:p w14:paraId="61DA4E95">
      <w:pPr>
        <w:rPr>
          <w:rFonts w:ascii="宋体" w:hAnsi="宋体" w:eastAsia="宋体" w:cs="宋体"/>
          <w:sz w:val="24"/>
          <w:szCs w:val="24"/>
        </w:rPr>
      </w:pPr>
    </w:p>
    <w:p w14:paraId="4BD0C588">
      <w:p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86"/>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D60E52"/>
    <w:multiLevelType w:val="singleLevel"/>
    <w:tmpl w:val="8DD60E52"/>
    <w:lvl w:ilvl="0" w:tentative="0">
      <w:start w:val="1"/>
      <w:numFmt w:val="chineseCounting"/>
      <w:suff w:val="nothing"/>
      <w:lvlText w:val="%1、"/>
      <w:lvlJc w:val="left"/>
      <w:rPr>
        <w:rFonts w:hint="eastAsia"/>
      </w:rPr>
    </w:lvl>
  </w:abstractNum>
  <w:abstractNum w:abstractNumId="1">
    <w:nsid w:val="AB662BBD"/>
    <w:multiLevelType w:val="singleLevel"/>
    <w:tmpl w:val="AB662BBD"/>
    <w:lvl w:ilvl="0" w:tentative="0">
      <w:start w:val="1"/>
      <w:numFmt w:val="decimal"/>
      <w:lvlText w:val="%1."/>
      <w:lvlJc w:val="left"/>
      <w:pPr>
        <w:tabs>
          <w:tab w:val="left" w:pos="312"/>
        </w:tabs>
      </w:pPr>
    </w:lvl>
  </w:abstractNum>
  <w:abstractNum w:abstractNumId="2">
    <w:nsid w:val="7841F2E1"/>
    <w:multiLevelType w:val="multilevel"/>
    <w:tmpl w:val="7841F2E1"/>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055AF"/>
    <w:rsid w:val="009A7FEE"/>
    <w:rsid w:val="00E96304"/>
    <w:rsid w:val="010E7FCD"/>
    <w:rsid w:val="013D4B60"/>
    <w:rsid w:val="02960DED"/>
    <w:rsid w:val="02AF3E19"/>
    <w:rsid w:val="03141B37"/>
    <w:rsid w:val="0348159A"/>
    <w:rsid w:val="034C3B96"/>
    <w:rsid w:val="037759DB"/>
    <w:rsid w:val="03A26EFC"/>
    <w:rsid w:val="03B66A04"/>
    <w:rsid w:val="04561783"/>
    <w:rsid w:val="052B2F21"/>
    <w:rsid w:val="06A524EE"/>
    <w:rsid w:val="06AA5D6B"/>
    <w:rsid w:val="07B90CB8"/>
    <w:rsid w:val="07E32CEB"/>
    <w:rsid w:val="09540C99"/>
    <w:rsid w:val="099D2DC6"/>
    <w:rsid w:val="099F5C8C"/>
    <w:rsid w:val="0A2A37A7"/>
    <w:rsid w:val="0A917CCA"/>
    <w:rsid w:val="0AA07F0D"/>
    <w:rsid w:val="0B7A27FC"/>
    <w:rsid w:val="0BA05BC0"/>
    <w:rsid w:val="0D0D65DB"/>
    <w:rsid w:val="0D4E74BD"/>
    <w:rsid w:val="0DAA7EEA"/>
    <w:rsid w:val="0E303356"/>
    <w:rsid w:val="0E726A90"/>
    <w:rsid w:val="0ECF29CC"/>
    <w:rsid w:val="0F5D4CFA"/>
    <w:rsid w:val="0FD52407"/>
    <w:rsid w:val="0FDC489E"/>
    <w:rsid w:val="10481722"/>
    <w:rsid w:val="106875CB"/>
    <w:rsid w:val="116C7BF1"/>
    <w:rsid w:val="11B01B7C"/>
    <w:rsid w:val="12B36170"/>
    <w:rsid w:val="12DB4B97"/>
    <w:rsid w:val="139D0ABC"/>
    <w:rsid w:val="13D75DF6"/>
    <w:rsid w:val="141B0041"/>
    <w:rsid w:val="14484ED0"/>
    <w:rsid w:val="15973D95"/>
    <w:rsid w:val="16A214A7"/>
    <w:rsid w:val="17013AE2"/>
    <w:rsid w:val="17192340"/>
    <w:rsid w:val="17C27715"/>
    <w:rsid w:val="186C3B33"/>
    <w:rsid w:val="18DA3100"/>
    <w:rsid w:val="1977008B"/>
    <w:rsid w:val="19E41BC5"/>
    <w:rsid w:val="1A3F329F"/>
    <w:rsid w:val="1A48078E"/>
    <w:rsid w:val="1A646FB6"/>
    <w:rsid w:val="1B2A406A"/>
    <w:rsid w:val="1B326960"/>
    <w:rsid w:val="1B950C9D"/>
    <w:rsid w:val="1BC841C2"/>
    <w:rsid w:val="1BCD0E63"/>
    <w:rsid w:val="1D000234"/>
    <w:rsid w:val="1D1C39DA"/>
    <w:rsid w:val="1D2A06BD"/>
    <w:rsid w:val="1D774EAF"/>
    <w:rsid w:val="1EEA4ECB"/>
    <w:rsid w:val="1EF503D0"/>
    <w:rsid w:val="1F4F6ED1"/>
    <w:rsid w:val="1FF14949"/>
    <w:rsid w:val="203130A1"/>
    <w:rsid w:val="20671BC3"/>
    <w:rsid w:val="20CD6151"/>
    <w:rsid w:val="21502A24"/>
    <w:rsid w:val="22A46A48"/>
    <w:rsid w:val="24B033F1"/>
    <w:rsid w:val="25086096"/>
    <w:rsid w:val="25F55E96"/>
    <w:rsid w:val="264056AC"/>
    <w:rsid w:val="26CB07FD"/>
    <w:rsid w:val="273A30AB"/>
    <w:rsid w:val="273B08EE"/>
    <w:rsid w:val="27DB1A35"/>
    <w:rsid w:val="284B18E0"/>
    <w:rsid w:val="286454FC"/>
    <w:rsid w:val="288B2446"/>
    <w:rsid w:val="28C46DBD"/>
    <w:rsid w:val="29010FB3"/>
    <w:rsid w:val="290402D0"/>
    <w:rsid w:val="290D27BA"/>
    <w:rsid w:val="297939AC"/>
    <w:rsid w:val="2A111E36"/>
    <w:rsid w:val="2A327ADB"/>
    <w:rsid w:val="2B835C97"/>
    <w:rsid w:val="2BCD62A5"/>
    <w:rsid w:val="2C04518B"/>
    <w:rsid w:val="2C532E20"/>
    <w:rsid w:val="2C6C3FA1"/>
    <w:rsid w:val="2C810B96"/>
    <w:rsid w:val="2CE848A0"/>
    <w:rsid w:val="2CFA6716"/>
    <w:rsid w:val="2D582C3A"/>
    <w:rsid w:val="2DC3294A"/>
    <w:rsid w:val="2DFA2737"/>
    <w:rsid w:val="2E5C3FC8"/>
    <w:rsid w:val="2E7E4EF0"/>
    <w:rsid w:val="2F580645"/>
    <w:rsid w:val="2FB614B6"/>
    <w:rsid w:val="30C419B0"/>
    <w:rsid w:val="33C66680"/>
    <w:rsid w:val="341F56FF"/>
    <w:rsid w:val="356E45E1"/>
    <w:rsid w:val="35C76DF6"/>
    <w:rsid w:val="36315D3A"/>
    <w:rsid w:val="36716136"/>
    <w:rsid w:val="36C9154E"/>
    <w:rsid w:val="36ED1CF2"/>
    <w:rsid w:val="37C02B01"/>
    <w:rsid w:val="37DC5CA4"/>
    <w:rsid w:val="39D67377"/>
    <w:rsid w:val="3A3F76A6"/>
    <w:rsid w:val="3AF963A7"/>
    <w:rsid w:val="3B47282E"/>
    <w:rsid w:val="3B5D5890"/>
    <w:rsid w:val="3B6A0B20"/>
    <w:rsid w:val="3B806EE2"/>
    <w:rsid w:val="3BE33C73"/>
    <w:rsid w:val="3C265C15"/>
    <w:rsid w:val="3C65139C"/>
    <w:rsid w:val="3C836BC3"/>
    <w:rsid w:val="3CBD5D09"/>
    <w:rsid w:val="3CF4361D"/>
    <w:rsid w:val="3D0C0065"/>
    <w:rsid w:val="3DFC3C71"/>
    <w:rsid w:val="3E072810"/>
    <w:rsid w:val="3E4270F2"/>
    <w:rsid w:val="3F6211A5"/>
    <w:rsid w:val="3FCB0095"/>
    <w:rsid w:val="409470BD"/>
    <w:rsid w:val="40B530C4"/>
    <w:rsid w:val="411D16C1"/>
    <w:rsid w:val="417B41BA"/>
    <w:rsid w:val="419F6753"/>
    <w:rsid w:val="41B03200"/>
    <w:rsid w:val="42EE0B0F"/>
    <w:rsid w:val="433C59C0"/>
    <w:rsid w:val="440E2980"/>
    <w:rsid w:val="44131CDD"/>
    <w:rsid w:val="44410996"/>
    <w:rsid w:val="44C22253"/>
    <w:rsid w:val="454A2974"/>
    <w:rsid w:val="45F045C8"/>
    <w:rsid w:val="46380A1F"/>
    <w:rsid w:val="471A6804"/>
    <w:rsid w:val="474402F6"/>
    <w:rsid w:val="475D1E61"/>
    <w:rsid w:val="482264EA"/>
    <w:rsid w:val="483C6A33"/>
    <w:rsid w:val="485E5503"/>
    <w:rsid w:val="48C1299B"/>
    <w:rsid w:val="499901D5"/>
    <w:rsid w:val="4A057ACA"/>
    <w:rsid w:val="4A3E412A"/>
    <w:rsid w:val="4A583413"/>
    <w:rsid w:val="4AAF7C9F"/>
    <w:rsid w:val="4B26094E"/>
    <w:rsid w:val="4D471547"/>
    <w:rsid w:val="4DAB0C64"/>
    <w:rsid w:val="4DAC2346"/>
    <w:rsid w:val="4DB64580"/>
    <w:rsid w:val="4E585A92"/>
    <w:rsid w:val="4E7F0052"/>
    <w:rsid w:val="4F734876"/>
    <w:rsid w:val="50504A55"/>
    <w:rsid w:val="51352AC8"/>
    <w:rsid w:val="514F7FE5"/>
    <w:rsid w:val="518C79BC"/>
    <w:rsid w:val="5214298C"/>
    <w:rsid w:val="52241FD1"/>
    <w:rsid w:val="53D578AD"/>
    <w:rsid w:val="544C2166"/>
    <w:rsid w:val="54870B06"/>
    <w:rsid w:val="55173B2A"/>
    <w:rsid w:val="551D35FD"/>
    <w:rsid w:val="55F46A14"/>
    <w:rsid w:val="55FC2831"/>
    <w:rsid w:val="56002BDB"/>
    <w:rsid w:val="561641AD"/>
    <w:rsid w:val="579D5201"/>
    <w:rsid w:val="57A75CDC"/>
    <w:rsid w:val="5872293E"/>
    <w:rsid w:val="587C0C3F"/>
    <w:rsid w:val="58C64DB5"/>
    <w:rsid w:val="58D45AA3"/>
    <w:rsid w:val="591D7CF8"/>
    <w:rsid w:val="59BC5D5A"/>
    <w:rsid w:val="5A0A5DD6"/>
    <w:rsid w:val="5A8262B5"/>
    <w:rsid w:val="5AD1145D"/>
    <w:rsid w:val="5B5419FF"/>
    <w:rsid w:val="5B5F03A4"/>
    <w:rsid w:val="5BB56B61"/>
    <w:rsid w:val="5C090A3C"/>
    <w:rsid w:val="5C380641"/>
    <w:rsid w:val="5D0C00B7"/>
    <w:rsid w:val="5D6B5D58"/>
    <w:rsid w:val="5D9B28C6"/>
    <w:rsid w:val="5E5835B4"/>
    <w:rsid w:val="5E6322F3"/>
    <w:rsid w:val="5EE373EA"/>
    <w:rsid w:val="5F2D33BC"/>
    <w:rsid w:val="5FC91C11"/>
    <w:rsid w:val="6065307F"/>
    <w:rsid w:val="609355AC"/>
    <w:rsid w:val="60963015"/>
    <w:rsid w:val="61D45648"/>
    <w:rsid w:val="628F6F59"/>
    <w:rsid w:val="62C95953"/>
    <w:rsid w:val="62EA3704"/>
    <w:rsid w:val="63C74D38"/>
    <w:rsid w:val="63C9479B"/>
    <w:rsid w:val="64564E9C"/>
    <w:rsid w:val="65542AF8"/>
    <w:rsid w:val="666E73C6"/>
    <w:rsid w:val="66903B07"/>
    <w:rsid w:val="66B443E8"/>
    <w:rsid w:val="67610F27"/>
    <w:rsid w:val="6802418C"/>
    <w:rsid w:val="68B05B70"/>
    <w:rsid w:val="69006B8C"/>
    <w:rsid w:val="6A58493C"/>
    <w:rsid w:val="6A782569"/>
    <w:rsid w:val="6AD22940"/>
    <w:rsid w:val="6B477798"/>
    <w:rsid w:val="6C5E2177"/>
    <w:rsid w:val="6C7A7307"/>
    <w:rsid w:val="6CAE6A95"/>
    <w:rsid w:val="6CE744FA"/>
    <w:rsid w:val="6DAC6487"/>
    <w:rsid w:val="6E205AC9"/>
    <w:rsid w:val="6E8A5020"/>
    <w:rsid w:val="6F021EDF"/>
    <w:rsid w:val="6F5647C5"/>
    <w:rsid w:val="6FC33FD3"/>
    <w:rsid w:val="70346A55"/>
    <w:rsid w:val="70433238"/>
    <w:rsid w:val="709D754D"/>
    <w:rsid w:val="70CC082E"/>
    <w:rsid w:val="70EE2C6E"/>
    <w:rsid w:val="716C467F"/>
    <w:rsid w:val="722E03AC"/>
    <w:rsid w:val="726126E4"/>
    <w:rsid w:val="72F43A1A"/>
    <w:rsid w:val="73103F2D"/>
    <w:rsid w:val="73342A8E"/>
    <w:rsid w:val="74642285"/>
    <w:rsid w:val="7499002B"/>
    <w:rsid w:val="75657DAB"/>
    <w:rsid w:val="75A12046"/>
    <w:rsid w:val="76082412"/>
    <w:rsid w:val="76A84E99"/>
    <w:rsid w:val="785D012F"/>
    <w:rsid w:val="78600288"/>
    <w:rsid w:val="78C87397"/>
    <w:rsid w:val="78D6184E"/>
    <w:rsid w:val="78EE0E61"/>
    <w:rsid w:val="799D05BD"/>
    <w:rsid w:val="7AE77D42"/>
    <w:rsid w:val="7BB75966"/>
    <w:rsid w:val="7C312ADC"/>
    <w:rsid w:val="7C7E237D"/>
    <w:rsid w:val="7C7E611D"/>
    <w:rsid w:val="7C8D3F62"/>
    <w:rsid w:val="7D6B6C05"/>
    <w:rsid w:val="7E0935ED"/>
    <w:rsid w:val="7E7F0EC3"/>
    <w:rsid w:val="7EBD08AD"/>
    <w:rsid w:val="7FD3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1311</Words>
  <Characters>1700</Characters>
  <Lines>0</Lines>
  <Paragraphs>0</Paragraphs>
  <TotalTime>19</TotalTime>
  <ScaleCrop>false</ScaleCrop>
  <LinksUpToDate>false</LinksUpToDate>
  <CharactersWithSpaces>1738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2025-02-12T15:36:00Z</dcterms:created>
  <dc:creator>zhongqing</dc:creator>
  <cp:lastModifiedBy>「袂」</cp:lastModifiedBy>
  <dcterms:modified xsi:type="dcterms:W3CDTF">2025-03-05T12:38:14Z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B34EA5B6F3F5475B9C19FE4935523879_12</vt:lpwstr>
  </property>
</Properties>
</file>