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85CDD8">
      <w:pPr>
        <w:rPr>
          <w:rFonts w:hint="eastAsia"/>
        </w:rPr>
      </w:pPr>
      <w:r>
        <w:rPr>
          <w:rFonts w:hint="eastAsia"/>
        </w:rPr>
        <w:t>本期视频讲解内容：</w:t>
      </w:r>
    </w:p>
    <w:p w14:paraId="029AA09B">
      <w:pPr>
        <w:rPr>
          <w:rFonts w:hint="eastAsia"/>
        </w:rPr>
      </w:pPr>
      <w:r>
        <w:rPr>
          <w:rFonts w:hint="eastAsia"/>
        </w:rPr>
        <w:t>1、驱动的一些基础知识</w:t>
      </w:r>
    </w:p>
    <w:p w14:paraId="30252530">
      <w:pPr>
        <w:rPr>
          <w:rFonts w:hint="eastAsia"/>
        </w:rPr>
      </w:pPr>
      <w:r>
        <w:rPr>
          <w:rFonts w:hint="eastAsia"/>
        </w:rPr>
        <w:t>2、v4l2整体架构的介绍，结合开发板rv1126,捋清楚/dev/media /dev/video0 /dev/v4l-sebdev0 </w:t>
      </w:r>
    </w:p>
    <w:p w14:paraId="01B44401">
      <w:pPr>
        <w:rPr>
          <w:rFonts w:hint="eastAsia"/>
        </w:rPr>
      </w:pPr>
      <w:r>
        <w:rPr>
          <w:rFonts w:hint="eastAsia"/>
        </w:rPr>
        <w:t>3、gc2053sensor的数据手册的解读，以及sensor源码的初步窥探，sensor驱动模块的初始化</w:t>
      </w:r>
    </w:p>
    <w:p w14:paraId="07A389D7">
      <w:pPr>
        <w:rPr>
          <w:rFonts w:hint="eastAsia"/>
        </w:rPr>
      </w:pPr>
      <w:r>
        <w:rPr>
          <w:rFonts w:hint="eastAsia"/>
        </w:rPr>
        <w:t>4、mipi协议里面的cci接口(camera control interface),梳理一下cci(i2c)和cci(i3c)数据操作特性</w:t>
      </w:r>
    </w:p>
    <w:p w14:paraId="0E20461C">
      <w:pPr>
        <w:rPr>
          <w:rFonts w:hint="eastAsia"/>
        </w:rPr>
      </w:pPr>
    </w:p>
    <w:p w14:paraId="17FD84F2">
      <w:pPr>
        <w:rPr>
          <w:rFonts w:ascii="宋体" w:hAnsi="宋体" w:eastAsia="宋体" w:cs="宋体"/>
          <w:sz w:val="24"/>
          <w:szCs w:val="24"/>
        </w:rPr>
      </w:pPr>
    </w:p>
    <w:p w14:paraId="29ABD61E">
      <w:pPr>
        <w:rPr>
          <w:rFonts w:ascii="宋体" w:hAnsi="宋体" w:eastAsia="宋体" w:cs="宋体"/>
          <w:sz w:val="24"/>
          <w:szCs w:val="24"/>
        </w:rPr>
      </w:pPr>
    </w:p>
    <w:p w14:paraId="7857ECA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回顾上节课：</w:t>
      </w:r>
    </w:p>
    <w:p w14:paraId="6A42134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Camera数据的转发流程：</w:t>
      </w:r>
    </w:p>
    <w:p w14:paraId="4CD3A6E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2005" cy="1687830"/>
            <wp:effectExtent l="0" t="0" r="571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168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F1B1C0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sensor采集的一个raw数据，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其底层会通过MIPI的物理层去做传输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，在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传输到MIPI的CSI一个解析的接口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最终通过MIPI再传到这个ISP做一个处理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333A89D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44440" cy="1962150"/>
            <wp:effectExtent l="0" t="0" r="0" b="381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36C3DB">
      <w:pPr>
        <w:rPr>
          <w:rFonts w:ascii="宋体" w:hAnsi="宋体" w:eastAsia="宋体" w:cs="宋体"/>
          <w:sz w:val="24"/>
          <w:szCs w:val="24"/>
        </w:rPr>
      </w:pPr>
    </w:p>
    <w:p w14:paraId="43D9F15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14525" cy="962025"/>
            <wp:effectExtent l="0" t="0" r="5715" b="1333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BB097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字符设备：对设备硬件操作是按字节去操作。如LED灯、i2c、spi等。</w:t>
      </w:r>
    </w:p>
    <w:p w14:paraId="240728F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块设备：SD卡、Flash等</w:t>
      </w:r>
    </w:p>
    <w:p w14:paraId="53C6BA2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网络设备：可以上网的设备：如对网卡的操作。</w:t>
      </w:r>
    </w:p>
    <w:p w14:paraId="2284B10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D4D68E0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694DDB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FB2824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4150" cy="2426335"/>
            <wp:effectExtent l="0" t="0" r="8890" b="1206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26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9F36F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这里驱动加载指的主要是：加载的.ko文件。</w:t>
      </w:r>
    </w:p>
    <w:p w14:paraId="7C9902C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75860" cy="1943100"/>
            <wp:effectExtent l="0" t="0" r="7620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4BC102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40095" cy="1894840"/>
            <wp:effectExtent l="0" t="0" r="12065" b="1016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62AEA6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Media:多媒体的驱动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，是总开关，是设备树节点。</w:t>
      </w:r>
    </w:p>
    <w:p w14:paraId="7D4B437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Video:是视频设备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，比如我们的摄像头（USB、MIPI、DVP）的设备节点。</w:t>
      </w:r>
    </w:p>
    <w:p w14:paraId="34378CE1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V4l2-subdev:是v4l2子设备，可以看成：video节点包含在v4l2子节点下面。</w:t>
      </w:r>
    </w:p>
    <w:p w14:paraId="321323C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8BE6F21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5295" cy="579755"/>
            <wp:effectExtent l="0" t="0" r="12065" b="146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579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421BE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Alsa是主音频控制的</w:t>
      </w:r>
      <w:r>
        <w:rPr>
          <w:rFonts w:ascii="宋体" w:hAnsi="宋体" w:eastAsia="宋体" w:cs="宋体"/>
          <w:sz w:val="24"/>
          <w:szCs w:val="24"/>
        </w:rPr>
        <w:br w:type="page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V4l的整体架构：</w:t>
      </w:r>
    </w:p>
    <w:p w14:paraId="74FAD22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33390" cy="1213485"/>
            <wp:effectExtent l="0" t="0" r="13970" b="571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3390" cy="1213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B243E">
      <w:pPr>
        <w:ind w:left="84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gc2053_probe</w:t>
      </w:r>
    </w:p>
    <w:p w14:paraId="75B806EB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94350" cy="4128135"/>
            <wp:effectExtent l="0" t="0" r="13970" b="190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128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092A7C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64505" cy="524510"/>
            <wp:effectExtent l="0" t="0" r="13335" b="889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450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288597">
      <w:pPr>
        <w:rPr>
          <w:rFonts w:ascii="宋体" w:hAnsi="宋体" w:eastAsia="宋体" w:cs="宋体"/>
          <w:sz w:val="24"/>
          <w:szCs w:val="24"/>
        </w:rPr>
      </w:pPr>
    </w:p>
    <w:p w14:paraId="405F17BF">
      <w:r>
        <w:drawing>
          <wp:inline distT="0" distB="0" distL="114300" distR="114300">
            <wp:extent cx="5273040" cy="2041525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AF5A0">
      <w:pPr>
        <w:rPr>
          <w:rFonts w:ascii="宋体" w:hAnsi="宋体" w:eastAsia="宋体" w:cs="宋体"/>
          <w:sz w:val="24"/>
          <w:szCs w:val="24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3030" cy="2777490"/>
            <wp:effectExtent l="0" t="0" r="3810" b="1143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93030" cy="2777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1745" cy="2195830"/>
            <wp:effectExtent l="0" t="0" r="3175" b="1397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86FAC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19750" cy="2513330"/>
            <wp:effectExtent l="0" t="0" r="3810" b="127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13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9974B1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该控制接口是两线双向传输，半双工串行接口来控制。</w:t>
      </w:r>
    </w:p>
    <w:p w14:paraId="34AC3459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CCI兼容IIC fast mode模式。同时支持I3C接口的一个单数据和双数据率的一个协议标准。</w:t>
      </w:r>
    </w:p>
    <w:p w14:paraId="1E9C122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I2C单数据传输没有I3C多，并且其不支持多主机模式。</w:t>
      </w:r>
    </w:p>
    <w:p w14:paraId="1F16594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28D4553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6A27DC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A26CC5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789D2D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74901B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8390D38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br w:type="page"/>
      </w:r>
    </w:p>
    <w:p w14:paraId="7702783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第四期内容：</w:t>
      </w:r>
    </w:p>
    <w:p w14:paraId="20BA6D7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本期视频讲解内容：</w:t>
      </w:r>
    </w:p>
    <w:p w14:paraId="347F76D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1、驱动的一些基础知识</w:t>
      </w:r>
    </w:p>
    <w:p w14:paraId="61E882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2、v4l2整体架构的介绍，结合开发板rv1126,捋清楚/dev/media /dev/video0 /dev/v4l-sebdev0 </w:t>
      </w:r>
    </w:p>
    <w:p w14:paraId="7128EFB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3、gc2053sensor的数据手册的解读，以及sensor源码的初步窥探，sensor驱动模块的初始化</w:t>
      </w:r>
    </w:p>
    <w:p w14:paraId="17C1CD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4、mipi协议里面的cci接口(camera control interface),梳理一下cci(i2c)和cci(i3c)数据操作特性</w:t>
      </w:r>
    </w:p>
    <w:p w14:paraId="2C4AA6C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1、驱动调试准备工作：</w:t>
      </w:r>
    </w:p>
    <w:p w14:paraId="3472BB5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-1、sensor数据手册，也就是sensor datasheet(模组厂或者sensor FAE提供)</w:t>
      </w:r>
    </w:p>
    <w:p w14:paraId="5837A90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- 2、模组规格书(镜头fov，光圈，畸变等信息)--------模组厂提供</w:t>
      </w:r>
    </w:p>
    <w:p w14:paraId="3B4BA4E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-3 、sensor初始化寄存器序列(sensor FAE提供)</w:t>
      </w:r>
    </w:p>
    <w:p w14:paraId="7F9CDC4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-4、sensor曝光(gate/time)配置公式(sensor datasheet or sensor FAE)</w:t>
      </w:r>
    </w:p>
    <w:p w14:paraId="63A8A5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1、首先datasheet ，原厂给你提供，一般在公司里面开发的话</w:t>
      </w:r>
    </w:p>
    <w:p w14:paraId="0FB634B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三类驱动：</w:t>
      </w:r>
    </w:p>
    <w:p w14:paraId="1C4FC6D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1、字符设备驱动</w:t>
      </w:r>
    </w:p>
    <w:p w14:paraId="2A25BBB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2、块设备驱动</w:t>
      </w:r>
    </w:p>
    <w:p w14:paraId="0063945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3、网络设备驱动</w:t>
      </w:r>
    </w:p>
    <w:p w14:paraId="6889A7B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驱动模块的加载和卸载：</w:t>
      </w:r>
    </w:p>
    <w:p w14:paraId="3382CB6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正常的sensor原厂，会提供sensor驱动源码，比如说gc2053.c，编译成.ko驱动文件</w:t>
      </w:r>
    </w:p>
    <w:p w14:paraId="579A948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Linux 驱动有两种运行方式，第一种就是将驱动编译进 Linux 内核中，这样当 Linux 内核启</w:t>
      </w:r>
    </w:p>
    <w:p w14:paraId="12BACD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动的时候就会自动运行驱动程序。第二种就是将驱动编译成模块(Linux 下模块扩展名为.ko)，在</w:t>
      </w:r>
    </w:p>
    <w:p w14:paraId="3A4F0DC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Linux 内核启动以后使用“insmod”命令加载驱动模块。在调试驱动的时候一般都选择将其编译</w:t>
      </w:r>
    </w:p>
    <w:p w14:paraId="4D6A22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为模块，这样我们修改驱动以后只需要编译一下驱动代码即可，不需要编译整个 Linux 代码。</w:t>
      </w:r>
    </w:p>
    <w:p w14:paraId="499C501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在编写驱动的时候需要注册这两种操作函数，模块的加载和</w:t>
      </w:r>
    </w:p>
    <w:p w14:paraId="6B73624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卸载注册函数如下：</w:t>
      </w:r>
    </w:p>
    <w:p w14:paraId="78B82E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module_init(xxx_init); //注册模块加载函数</w:t>
      </w:r>
    </w:p>
    <w:p w14:paraId="228C1CD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module_exit(xxx_exit); //注册模块卸载函数</w:t>
      </w:r>
    </w:p>
    <w:p w14:paraId="72A847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module_init 函数用来向 Linux 内核注册一个模块加载函数，参数 xxx_init 就是需要注册的</w:t>
      </w:r>
    </w:p>
    <w:p w14:paraId="4A2F7AB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具体函数，当使用“insmod”命令加载驱动的时候，xxx_init 这个函数就会被调用。module_exit()</w:t>
      </w:r>
    </w:p>
    <w:p w14:paraId="3E191E6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函数用来向 Linux 内核注册一个模块卸载函数，参数 xxx_exit 就是需要注册的具体函数，当使</w:t>
      </w:r>
    </w:p>
    <w:p w14:paraId="161DF04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用“rmmod”命令卸载具体驱动的时候 xxx_exit 函数就会被调用</w:t>
      </w:r>
    </w:p>
    <w:p w14:paraId="3E2A1BC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在 Linux 中一切皆为文件，驱动加载成功以后会在“/dev”目录下生成一个相应的文件，应</w:t>
      </w:r>
    </w:p>
    <w:p w14:paraId="09D88FB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用程序通过对这个名为“/dev/xxx”(xxx 是具体的驱动文件名字)的文件进行相应的操作即可实</w:t>
      </w:r>
    </w:p>
    <w:p w14:paraId="06D61C5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现对硬件的操作</w:t>
      </w:r>
    </w:p>
    <w:p w14:paraId="0C80073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color w:val="0000FF"/>
        </w:rPr>
      </w:pPr>
      <w:r>
        <w:rPr>
          <w:color w:val="0000FF"/>
        </w:rPr>
        <w:t>/dev/media 是一个设备节点</w:t>
      </w:r>
      <w:r>
        <w:t>，它</w:t>
      </w:r>
      <w:r>
        <w:rPr>
          <w:color w:val="0000FF"/>
        </w:rPr>
        <w:t>表示一个设备树节点</w:t>
      </w:r>
      <w:r>
        <w:t>，</w:t>
      </w:r>
      <w:r>
        <w:rPr>
          <w:color w:val="0000FF"/>
        </w:rPr>
        <w:t>该节点表示一个多媒体设备</w:t>
      </w:r>
    </w:p>
    <w:p w14:paraId="5BFA82A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多媒体设备可以是摄像头、麦克风、扬声器等。 </w:t>
      </w:r>
    </w:p>
    <w:p w14:paraId="34B6880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color w:val="0000FF"/>
        </w:rPr>
        <w:t>/dev/v4l-subdev0 是一个设备节点</w:t>
      </w:r>
      <w:r>
        <w:t>，它表示一个设备树节点，</w:t>
      </w:r>
      <w:r>
        <w:rPr>
          <w:color w:val="0000FF"/>
        </w:rPr>
        <w:t>该节点表示一个 V4L2 子设备</w:t>
      </w:r>
      <w:r>
        <w:t>。</w:t>
      </w:r>
    </w:p>
    <w:p w14:paraId="7E34078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color w:val="0000FF"/>
        </w:rPr>
        <w:t xml:space="preserve">/dev/video0 </w:t>
      </w:r>
      <w:r>
        <w:rPr>
          <w:rFonts w:hint="eastAsia"/>
          <w:color w:val="0000FF"/>
          <w:lang w:val="en-US" w:eastAsia="zh-CN"/>
        </w:rPr>
        <w:t xml:space="preserve">    </w:t>
      </w:r>
      <w:r>
        <w:rPr>
          <w:color w:val="0000FF"/>
        </w:rPr>
        <w:t>是一个设备节点</w:t>
      </w:r>
      <w:r>
        <w:t>，它表示一个设备树节点，</w:t>
      </w:r>
      <w:r>
        <w:rPr>
          <w:color w:val="0000FF"/>
        </w:rPr>
        <w:t>该节点表示一个 V4L2 视频设备</w:t>
      </w:r>
    </w:p>
    <w:p w14:paraId="36BC7C1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他们之间的联系：</w:t>
      </w:r>
    </w:p>
    <w:p w14:paraId="499B262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* </w:t>
      </w:r>
      <w:r>
        <w:rPr>
          <w:color w:val="0000FF"/>
        </w:rPr>
        <w:t>/dev/media 是设备树节点</w:t>
      </w:r>
      <w:r>
        <w:t>，</w:t>
      </w:r>
      <w:r>
        <w:rPr>
          <w:color w:val="0000FF"/>
        </w:rPr>
        <w:t>/dev/v4l-subdev0 和 /dev/video0 是 /dev/media 的子设备</w:t>
      </w:r>
      <w:r>
        <w:t xml:space="preserve">。 </w:t>
      </w:r>
    </w:p>
    <w:p w14:paraId="20067B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* </w:t>
      </w:r>
      <w:r>
        <w:rPr>
          <w:color w:val="0000FF"/>
        </w:rPr>
        <w:t>/dev/v4l-subdev0 是 V4L2 子设备</w:t>
      </w:r>
      <w:r>
        <w:t>，</w:t>
      </w:r>
      <w:r>
        <w:rPr>
          <w:color w:val="0000FF"/>
        </w:rPr>
        <w:t>/dev/video0 是 V4L2 视频设备</w:t>
      </w:r>
      <w:r>
        <w:t>。</w:t>
      </w:r>
    </w:p>
    <w:p w14:paraId="184B9ED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/dev/video设备</w:t>
      </w:r>
    </w:p>
    <w:p w14:paraId="08EA38B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在V4L2子系统中，</w:t>
      </w:r>
      <w:r>
        <w:rPr>
          <w:color w:val="0000FF"/>
        </w:rPr>
        <w:t>Video设备是一个字符设备</w:t>
      </w:r>
      <w:r>
        <w:t>，设备</w:t>
      </w:r>
      <w:r>
        <w:rPr>
          <w:color w:val="0000FF"/>
        </w:rPr>
        <w:t>节点为/dev/videoX</w:t>
      </w:r>
      <w:r>
        <w:t>，</w:t>
      </w:r>
      <w:r>
        <w:rPr>
          <w:color w:val="FF0000"/>
        </w:rPr>
        <w:t>主设备号为81，次设备号范围为0-63</w:t>
      </w:r>
      <w:r>
        <w:t>。</w:t>
      </w:r>
    </w:p>
    <w:p w14:paraId="034BF74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在用户空间，应用可以通过open/close/ioctl/mmap/read/write系统调用操作Video设备</w:t>
      </w:r>
    </w:p>
    <w:p w14:paraId="7E6621A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0DECA3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alsa</w:t>
      </w:r>
    </w:p>
    <w:p w14:paraId="1043778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Linux系统上的Video设备多种多样，如通过Camera Host控制器接口连接的摄像头，</w:t>
      </w:r>
    </w:p>
    <w:p w14:paraId="21C4DD0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通过USB总线连接的摄像头等。为了兼容更多的硬件，Linux内核抽象了V4L2（Video for Linux Two）子系统。</w:t>
      </w:r>
    </w:p>
    <w:p w14:paraId="5CC9898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V4L2子系统是Linux内核中关于Video（视频）设备的API接口，是V4L（Video for Linux）子系统的升级版本。</w:t>
      </w:r>
    </w:p>
    <w:p w14:paraId="642B486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V4L2子系统向上为虚拟文件系统提供了统一的接口，应用程序可通过虚拟文件系统访问Video设备。</w:t>
      </w:r>
    </w:p>
    <w:p w14:paraId="077D73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V4L2子系统向下给Video设备提供接口，同时管理所有Video设备。Video设备又分为主设备和从设备，</w:t>
      </w:r>
    </w:p>
    <w:p w14:paraId="054507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对于Camera来说，Camera Host控制器为主设备，负责图像数据的接收和传输，从设备为Camera Sensor，一般为I2C接口，</w:t>
      </w:r>
    </w:p>
    <w:p w14:paraId="11CE9C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可通过从设备控制Camera采集图像的行为，如图像的大小、图像的FPS等。</w:t>
      </w:r>
    </w:p>
    <w:p w14:paraId="1F51877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主设备可通过v4l2_subdev_call的宏调用从设备提供的方法，反过来从设备可以调用主设备的notify方法通知主设备某些事件发生了。</w:t>
      </w:r>
    </w:p>
    <w:p w14:paraId="44418F4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二、</w:t>
      </w:r>
      <w:r>
        <w:rPr>
          <w:color w:val="FF0000"/>
        </w:rPr>
        <w:t>Camera Control Interface(cmera控制接口),简称CCI</w:t>
      </w:r>
      <w:r>
        <w:t>:</w:t>
      </w:r>
    </w:p>
    <w:p w14:paraId="651C01D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CCI是一种用于控制发射机的双线、双向、半双工串行接口。CCI兼容I2C Fast-mode (Fm)或Fast-mode Plus (Fm+) [NXP01]变体，并与I3C [MIPI03]接口的单数据速率(SDR)或双数据速率(DDR)协议兼容。</w:t>
      </w:r>
    </w:p>
    <w:p w14:paraId="5B16844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CCI应支持高达400kbps (Fm)的操作和7位从寻址。此外，CCI可以选择支持高达1Mbps (Fm+)， 12.5Mbps (SDR)或25Mbps (DDR)。</w:t>
      </w:r>
    </w:p>
    <w:p w14:paraId="7595402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CCI可以在C/D-PHY上使用或不使用CSI-2。当CCI作为CSI-2总线的一部分使用时，应将CSI-2接收器配置为主站，将CSI-2发送器配置为从站。当使用CCI而不使用CSI-2 over C/D-PHY时，应使用主机作为主机。CCI能够处理总线上的多个从站</w:t>
      </w:r>
    </w:p>
    <w:p w14:paraId="3B31872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 (I2C)不支持多主模式。任何未在本节中描述的I2C命令都将被忽略，并且不会导致设备的意外操作。</w:t>
      </w:r>
    </w:p>
    <w:p w14:paraId="18F1036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在CCI (I3C)中，应支持任何I3C强制功能和“必需的”CCC命令，也可以支持任何I3C可选功能和命令(例如多主机，带内中断，热连接)。</w:t>
      </w:r>
    </w:p>
    <w:p w14:paraId="5E2422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不要将CCI术语“主”和“从”与C-PHY或D-PHY规范中的类似术语混淆;他们没有血缘关系。</w:t>
      </w:r>
    </w:p>
    <w:p w14:paraId="37EB518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通常，在发送器和接收器之间有一个专用的CCI接口</w:t>
      </w:r>
    </w:p>
    <w:p w14:paraId="47E3FCE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color w:val="FF0000"/>
        </w:rPr>
        <w:t>CCI是I2C或I3C协议的一个子集</w:t>
      </w:r>
      <w:r>
        <w:t>，</w:t>
      </w:r>
      <w:r>
        <w:rPr>
          <w:color w:val="0070C0"/>
        </w:rPr>
        <w:t>它包括I2C或I3C规范中指定的I2C/I3C从设备的必备功能的最小组合。因此，符合CCI规范的发射机也可以连接到系统I2C或I3C总线上</w:t>
      </w:r>
      <w:r>
        <w:t>。</w:t>
      </w:r>
    </w:p>
    <w:p w14:paraId="67FF3EF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但是，必须小心，以免I2C或I3C主服务器试图使用CCI主服务器或从服务器不支持的I2C或I3C特性。</w:t>
      </w:r>
    </w:p>
    <w:p w14:paraId="42960CF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color w:val="0070C0"/>
        </w:rPr>
        <w:t>CCI发送器可能具有支持I2C或I3C的附加功能</w:t>
      </w:r>
      <w:r>
        <w:t>，但这取决于实现。进一步的细节可以在特定设备的数据表中找到。</w:t>
      </w:r>
    </w:p>
    <w:p w14:paraId="2B5615F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本规范不试图定义CCI主机发送的控制消息的内容。</w:t>
      </w:r>
    </w:p>
    <w:p w14:paraId="5F74242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因此，实现者有责任定义一组控制消息和相应的帧定时，以及CCI主站在向CCI从站发送控制消息时必须满足的任何I2C或I3C延迟要求。</w:t>
      </w:r>
    </w:p>
    <w:p w14:paraId="1FE360F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Camera Sensor采用I2C与主控进行交互，目前sensor driver按照I2C设备驱动方式实现，sensor driver</w:t>
      </w:r>
    </w:p>
    <w:p w14:paraId="2F23609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同时采用v4l2 subdev的方式实现与host driver之间的交互。</w:t>
      </w:r>
    </w:p>
    <w:p w14:paraId="7B45D0C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 (I2C)数据传输协议遵循I2C规范。START、repeat START和STOP条件以及数据传输协议都在[NXP01]中指定。</w:t>
      </w:r>
    </w:p>
    <w:p w14:paraId="6599E06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6.1.1 CCI (I2C)消息类型:</w:t>
      </w:r>
    </w:p>
    <w:p w14:paraId="0B76EF3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一个基本的CCI (2)C)信息包括:</w:t>
      </w:r>
    </w:p>
    <w:p w14:paraId="7449109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启动或重复启动条件</w:t>
      </w:r>
    </w:p>
    <w:p w14:paraId="67F228B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带读/写位的从地址</w:t>
      </w:r>
    </w:p>
    <w:p w14:paraId="7574089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从机应答</w:t>
      </w:r>
    </w:p>
    <w:p w14:paraId="2DAD0D4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指向从设备内部寄存器的子地址(INDEX)(不用于从当前位置单读)</w:t>
      </w:r>
    </w:p>
    <w:p w14:paraId="19F6CB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从机应答信号(不用于当前位置的单次读取)</w:t>
      </w:r>
    </w:p>
    <w:p w14:paraId="4C2C495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对于写操作：</w:t>
      </w:r>
    </w:p>
    <w:p w14:paraId="67107FB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数据字节从主机</w:t>
      </w:r>
    </w:p>
    <w:p w14:paraId="53C48D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从机应答/不应答</w:t>
      </w:r>
    </w:p>
    <w:p w14:paraId="554B3EE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停止或重复启动条件</w:t>
      </w:r>
    </w:p>
    <w:p w14:paraId="2FD9A09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对于读操作：</w:t>
      </w:r>
    </w:p>
    <w:p w14:paraId="2F431B2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重复启动条件(不用于从当前位置单次读取)</w:t>
      </w:r>
    </w:p>
    <w:p w14:paraId="25205D7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带读位的从地址(不用于从当前位置单读)</w:t>
      </w:r>
    </w:p>
    <w:p w14:paraId="7D5D090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确认从机发出的信号(不用于从当前位置单次读取)</w:t>
      </w:r>
    </w:p>
    <w:p w14:paraId="0B605F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来自从机的数据字节</w:t>
      </w:r>
    </w:p>
    <w:p w14:paraId="257F115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主机应答、不应答</w:t>
      </w:r>
    </w:p>
    <w:p w14:paraId="3775AD1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- 停止或重复启动条件</w:t>
      </w:r>
    </w:p>
    <w:p w14:paraId="04576FD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 Slave可以通过在CCI消息之间使用repeat START而不是本节所示的START和/或STOP来支持背靠背消息。</w:t>
      </w:r>
    </w:p>
    <w:p w14:paraId="3941A6C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 (I2)中的从机地址C)是7位长</w:t>
      </w:r>
    </w:p>
    <w:p w14:paraId="23155CB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CCI (I2C)支持8位INDEX和8位数据，也支持16位INDEX和8位数据。从属设备定义了所使用的消息类型。</w:t>
      </w:r>
    </w:p>
    <w:p w14:paraId="1BEAD1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6.1.2、CCI (I2C)读写操作：</w:t>
      </w:r>
    </w:p>
    <w:p w14:paraId="1ACB06F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Media Controller，Linux kernel 的一种媒体框架</w:t>
      </w:r>
    </w:p>
    <w:p w14:paraId="793A751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Entity, 本文指 Media Controller 框架下的各节点</w:t>
      </w:r>
    </w:p>
    <w:p w14:paraId="232EEAB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MP，即 Main Path，指 Rockchip ISP 的一个输出节点，可输出全分辨率图像，一般用来拍照，</w:t>
      </w:r>
    </w:p>
    <w:p w14:paraId="3431E85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抓取 Raw 图</w:t>
      </w:r>
    </w:p>
    <w:p w14:paraId="27B5A66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SP，即 Self Path，指 Rockchip ISP 的一个输出节点，最高只能输出 1080p 分辨率，一般用</w:t>
      </w:r>
    </w:p>
    <w:p w14:paraId="2DDB3C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作预览</w:t>
      </w:r>
    </w:p>
    <w:p w14:paraId="62E4474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Pipeline，本文指 media controller 下各个 entity 相互连接形成的链路</w:t>
      </w:r>
    </w:p>
    <w:p w14:paraId="4667230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1B18E5C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IOMMU，Input-Output Memory Management Unit，本文指 Rockchip 系列芯片中的iommu 模块，用于将物理上分散的内存页映射成 cif、isp 可见的连续内存</w:t>
      </w:r>
    </w:p>
    <w:p w14:paraId="21B87E3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AFE9D0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Async Sub Device，特指在 Media Controller 结构下的 V4L2 子设备</w:t>
      </w:r>
    </w:p>
    <w:p w14:paraId="5773AAC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 </w:t>
      </w:r>
    </w:p>
    <w:p w14:paraId="74723EE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Bayer Raw，或者 Raw Bayer，表示设备（Sensor 或 ISP）输出的 RGGB，BGGR，GBRG，GRBG 等格式，或该格式的数据帧</w:t>
      </w:r>
    </w:p>
    <w:p w14:paraId="1914420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74B1A5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sensor 相关dts:</w:t>
      </w:r>
    </w:p>
    <w:p w14:paraId="21B43AB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i2c1 </w:t>
      </w:r>
    </w:p>
    <w:p w14:paraId="0648E17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6977ADA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mipi 物理总线相关:</w:t>
      </w:r>
    </w:p>
    <w:p w14:paraId="764C770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sensor----mipi dphy</w:t>
      </w:r>
    </w:p>
    <w:p w14:paraId="2502A7A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csi_dphy0</w:t>
      </w:r>
    </w:p>
    <w:p w14:paraId="11E7D17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isp_in</w:t>
      </w:r>
    </w:p>
    <w:p w14:paraId="6FCEC93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421C9A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mipi 协议解析相关 (MIPI Host)</w:t>
      </w:r>
    </w:p>
    <w:p w14:paraId="191DEE7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每个mipi phy都需要一个csi2模块来解析mipi协议</w:t>
      </w:r>
    </w:p>
    <w:p w14:paraId="508A0EA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sensor----mipi dphy ---- mipi_csi2</w:t>
      </w:r>
    </w:p>
    <w:p w14:paraId="5176687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mipi_csi2 </w:t>
      </w:r>
    </w:p>
    <w:p w14:paraId="71C9557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305AE65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图像处理芯片(vicap)相关</w:t>
      </w:r>
    </w:p>
    <w:p w14:paraId="05617BA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sensor----mipi dphy ---- mipi_csi2-----vicap</w:t>
      </w:r>
    </w:p>
    <w:p w14:paraId="63A37C8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rkcif_mipi_lvds </w:t>
      </w:r>
    </w:p>
    <w:p w14:paraId="30E2413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9802AE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图像处理芯片(isp)相关</w:t>
      </w:r>
    </w:p>
    <w:p w14:paraId="7705434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rkisp_vir0 </w:t>
      </w:r>
    </w:p>
    <w:p w14:paraId="5FD6B6F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ucam_out0 - csi_dphy0_input - csi_dphy0_output - mipi_csi2_input &lt;-&gt; mipi_csi2_output</w:t>
      </w:r>
    </w:p>
    <w:p w14:paraId="41C2A6F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gc2053 csi_dphy0 mipi_csi2 rkcif_mipi_lvds</w:t>
      </w:r>
    </w:p>
    <w:p w14:paraId="14DB13A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ucam_out0 ---&gt; csi_dphy0_input -- csi_dphy0_output --&gt; mipi_csi2_input -- mipi_csi2_output &lt;---&gt; cif_mipi_in</w:t>
      </w:r>
    </w:p>
    <w:p w14:paraId="2ACAF25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5334822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驱动汇总文件：</w:t>
      </w:r>
    </w:p>
    <w:p w14:paraId="71D1815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 关于 sensor模块分析： sensor.c</w:t>
      </w:r>
    </w:p>
    <w:p w14:paraId="22B7666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kernel\drivers\media\i2c\techpoint\techpoint_v4l2.c gc2053.c</w:t>
      </w:r>
    </w:p>
    <w:p w14:paraId="534EAF4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2849104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2 关于 mipi 物理层 (csi dphy)模块 （csi_dphy0 / csi_dphy1）分析 : mipi_csi_dphy.c</w:t>
      </w:r>
    </w:p>
    <w:p w14:paraId="5805C98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kernel\drivers\phy\rockchip\phy-rockchip-mipi-rx.c</w:t>
      </w:r>
    </w:p>
    <w:p w14:paraId="6276BAC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6BEF99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3 关于 mipi解析模块( mipi csi)(MIPI Host)模块分析：mipi_csi.c</w:t>
      </w:r>
    </w:p>
    <w:p w14:paraId="5381714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kernel\drivers\media\platform\rockchip\cif\mipi-csi2.c</w:t>
      </w:r>
    </w:p>
    <w:p w14:paraId="566BF928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A9E4A6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4 关于 图像处理vicap 模块分析：rkcif_mipi.c </w:t>
      </w:r>
    </w:p>
    <w:p w14:paraId="2229E3D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kernel\drivers\media\platform\rockchip\cif\dev.c </w:t>
      </w:r>
    </w:p>
    <w:p w14:paraId="27FEFBA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 xml:space="preserve">isp驱动 </w:t>
      </w:r>
    </w:p>
    <w:p w14:paraId="658C23B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0E38609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1、sensor驱动代码，i2c</w:t>
      </w:r>
    </w:p>
    <w:p w14:paraId="76A749D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2、mipi物理层、解析层驱动代码</w:t>
      </w:r>
    </w:p>
    <w:p w14:paraId="2DB2CD2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3、isp处理驱动代码</w:t>
      </w:r>
    </w:p>
    <w:p w14:paraId="2C416F5D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ucam_out1 - csi_dphy1_input - csi_dphy1_output &lt;-&gt; isp_in</w:t>
      </w:r>
    </w:p>
    <w:p w14:paraId="499D59C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gc2053 csi_dphy1 rkisp_vir0</w:t>
      </w:r>
    </w:p>
    <w:p w14:paraId="200DC72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ucam_out1 --&gt; csi_dphy1_input -- csi_dphy1_output &lt;---&gt; isp_in</w:t>
      </w:r>
    </w:p>
    <w:p w14:paraId="171EE8B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</w:p>
    <w:p w14:paraId="47CF6C2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第一部分Sensor相关即不同板子摄像头选型肯定是不一样的，这部分的驱动就是要实现Sensor的初始化，寄存器的配置等，比如启动图像捕获的时候，需要配置寄存器，从应用层会使用一个ioctl一步</w:t>
      </w:r>
    </w:p>
    <w:p w14:paraId="2486497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一步的调用下来到驱动中，所以这部分是Sensor相关的，需要Sensor提供相应的驱动。</w:t>
      </w:r>
    </w:p>
    <w:p w14:paraId="6E2106D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第二部分MIPI相关，比如我们常用的SOC和Sensor连接就是使用MIPI接口，所以就需要实现MIPI相关部分的驱动，这部分一般来说是由SOC厂商进行提供。</w:t>
      </w:r>
    </w:p>
    <w:p w14:paraId="7265A88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第三部分图像处理芯片(如ISP)部分，如果我们的SOC平台如果有ISP模块那么就有ISP模块部分的驱动代码，这部分也是SOC厂商提供的。</w:t>
      </w:r>
    </w:p>
    <w:p w14:paraId="7AD07CB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从dts的配置中我们可以看到，驱动的绑定路径为，从Sensor连接到MIPI然后MIPI连接到ISP，所以说Sensor捕获到的数据通过MIPI传入ISP，然后通过ISP处理后传动应用层进行处理，整个Camera的驱动框</w:t>
      </w:r>
    </w:p>
    <w:p w14:paraId="6232608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架大概就是这个流程</w:t>
      </w:r>
    </w:p>
    <w:p w14:paraId="2EE26EB3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4303E"/>
    <w:rsid w:val="025D5901"/>
    <w:rsid w:val="03BD4A6E"/>
    <w:rsid w:val="04A01E3E"/>
    <w:rsid w:val="057723B1"/>
    <w:rsid w:val="06AE3B83"/>
    <w:rsid w:val="08816BCE"/>
    <w:rsid w:val="0BA675DA"/>
    <w:rsid w:val="0DF447F8"/>
    <w:rsid w:val="0F2D18FE"/>
    <w:rsid w:val="0F562448"/>
    <w:rsid w:val="0FFA71A6"/>
    <w:rsid w:val="14EF2E29"/>
    <w:rsid w:val="14FD58E1"/>
    <w:rsid w:val="16DC7C9B"/>
    <w:rsid w:val="17567609"/>
    <w:rsid w:val="1788079C"/>
    <w:rsid w:val="17DF51CB"/>
    <w:rsid w:val="18F95331"/>
    <w:rsid w:val="1AC8684B"/>
    <w:rsid w:val="1B0C6EAC"/>
    <w:rsid w:val="1DF923E6"/>
    <w:rsid w:val="1E8C45D9"/>
    <w:rsid w:val="1EE77A61"/>
    <w:rsid w:val="254A0CBF"/>
    <w:rsid w:val="259909DD"/>
    <w:rsid w:val="26622C49"/>
    <w:rsid w:val="273A5DCF"/>
    <w:rsid w:val="298A5BB9"/>
    <w:rsid w:val="299678F2"/>
    <w:rsid w:val="2A0A1E64"/>
    <w:rsid w:val="2AAF1F86"/>
    <w:rsid w:val="2B6F32B8"/>
    <w:rsid w:val="2C0A4D8F"/>
    <w:rsid w:val="2E1B7AB2"/>
    <w:rsid w:val="2E5E4F87"/>
    <w:rsid w:val="2F6243A8"/>
    <w:rsid w:val="2F7E2440"/>
    <w:rsid w:val="32FD4823"/>
    <w:rsid w:val="33096E5B"/>
    <w:rsid w:val="37465815"/>
    <w:rsid w:val="3FDD483D"/>
    <w:rsid w:val="400B75FC"/>
    <w:rsid w:val="4295737D"/>
    <w:rsid w:val="43617533"/>
    <w:rsid w:val="4664558D"/>
    <w:rsid w:val="47217705"/>
    <w:rsid w:val="47F46B29"/>
    <w:rsid w:val="48763A80"/>
    <w:rsid w:val="4BD411EA"/>
    <w:rsid w:val="4C6A68C8"/>
    <w:rsid w:val="4D235EFA"/>
    <w:rsid w:val="4E4923FB"/>
    <w:rsid w:val="4FD66D4A"/>
    <w:rsid w:val="53F72DC9"/>
    <w:rsid w:val="54562085"/>
    <w:rsid w:val="550D12C8"/>
    <w:rsid w:val="58555460"/>
    <w:rsid w:val="5A37717F"/>
    <w:rsid w:val="5A7E331D"/>
    <w:rsid w:val="5A841270"/>
    <w:rsid w:val="5F0C25F1"/>
    <w:rsid w:val="5F4955F3"/>
    <w:rsid w:val="5F6A552A"/>
    <w:rsid w:val="6022681D"/>
    <w:rsid w:val="60522285"/>
    <w:rsid w:val="616C22BE"/>
    <w:rsid w:val="63A55E1B"/>
    <w:rsid w:val="667E51BF"/>
    <w:rsid w:val="68B32560"/>
    <w:rsid w:val="6AF44665"/>
    <w:rsid w:val="6CE56D0A"/>
    <w:rsid w:val="6D714693"/>
    <w:rsid w:val="6DD14373"/>
    <w:rsid w:val="6DD25931"/>
    <w:rsid w:val="6EFC4430"/>
    <w:rsid w:val="707B053E"/>
    <w:rsid w:val="723846A5"/>
    <w:rsid w:val="73EA2AA9"/>
    <w:rsid w:val="749A44CF"/>
    <w:rsid w:val="74B530B7"/>
    <w:rsid w:val="776963DA"/>
    <w:rsid w:val="7A2E04F3"/>
    <w:rsid w:val="7CD262A7"/>
    <w:rsid w:val="7D086BD6"/>
    <w:rsid w:val="7D502CB8"/>
    <w:rsid w:val="7E97390A"/>
    <w:rsid w:val="7F631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3378</Words>
  <Characters>5760</Characters>
  <Lines>0</Lines>
  <Paragraphs>0</Paragraphs>
  <TotalTime>28</TotalTime>
  <ScaleCrop>false</ScaleCrop>
  <LinksUpToDate>false</LinksUpToDate>
  <CharactersWithSpaces>6017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2025-02-12T16:51:00Z</dcterms:created>
  <dc:creator>zhongqing</dc:creator>
  <cp:lastModifiedBy>「袂」</cp:lastModifiedBy>
  <dcterms:modified xsi:type="dcterms:W3CDTF">2025-03-05T13:06:45Z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F25BFADD503E4040A2105B548DAE199E_12</vt:lpwstr>
  </property>
</Properties>
</file>