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DA1" w:rsidRPr="00D36DAA" w:rsidRDefault="007A0256" w:rsidP="00413B46">
      <w:pPr>
        <w:pStyle w:val="DocumentTitle"/>
        <w:rPr>
          <w:rFonts w:ascii="Segoe UI" w:hAnsi="Segoe UI" w:cs="Segoe UI"/>
        </w:rPr>
      </w:pPr>
      <w:r w:rsidRPr="00D36DAA">
        <w:rPr>
          <w:rFonts w:ascii="Segoe UI" w:hAnsi="Segoe UI" w:cs="Segoe UI"/>
          <w:b w:val="0"/>
        </w:rPr>
        <w:drawing>
          <wp:anchor distT="0" distB="0" distL="114300" distR="114300" simplePos="0" relativeHeight="251660800"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2"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2" cstate="print"/>
                    <a:stretch>
                      <a:fillRect/>
                    </a:stretch>
                  </pic:blipFill>
                  <pic:spPr>
                    <a:xfrm>
                      <a:off x="0" y="0"/>
                      <a:ext cx="5791200" cy="923925"/>
                    </a:xfrm>
                    <a:prstGeom prst="rect">
                      <a:avLst/>
                    </a:prstGeom>
                  </pic:spPr>
                </pic:pic>
              </a:graphicData>
            </a:graphic>
          </wp:anchor>
        </w:drawing>
      </w:r>
      <w:r w:rsidR="000649F7" w:rsidRPr="00D36DAA">
        <w:rPr>
          <w:rFonts w:ascii="Segoe UI" w:hAnsi="Segoe UI" w:cs="Segoe UI"/>
          <w:b w:val="0"/>
        </w:rPr>
        <w:drawing>
          <wp:anchor distT="0" distB="0" distL="114300" distR="114300" simplePos="0" relativeHeight="251656704"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5"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3"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E20CAD" w:rsidRPr="00D36DAA">
        <w:rPr>
          <w:rFonts w:ascii="Segoe UI" w:hAnsi="Segoe UI" w:cs="Segoe UI"/>
        </w:rPr>
        <w:t xml:space="preserve">Essential </w:t>
      </w:r>
      <w:r w:rsidR="00407DDA" w:rsidRPr="00D36DAA">
        <w:rPr>
          <w:rFonts w:ascii="Segoe UI" w:hAnsi="Segoe UI" w:cs="Segoe UI"/>
        </w:rPr>
        <w:t xml:space="preserve">Software </w:t>
      </w:r>
      <w:fldSimple w:instr=" TITLE   \* MERGEFORMAT ">
        <w:r w:rsidR="0004552B" w:rsidRPr="00D36DAA">
          <w:rPr>
            <w:rFonts w:ascii="Segoe UI" w:hAnsi="Segoe UI" w:cs="Segoe UI"/>
          </w:rPr>
          <w:t>Security T</w:t>
        </w:r>
        <w:r w:rsidR="002D641B" w:rsidRPr="00D36DAA">
          <w:rPr>
            <w:rFonts w:ascii="Segoe UI" w:hAnsi="Segoe UI" w:cs="Segoe UI"/>
          </w:rPr>
          <w:t>raining</w:t>
        </w:r>
        <w:r w:rsidR="004227D6" w:rsidRPr="00D36DAA">
          <w:rPr>
            <w:rFonts w:ascii="Segoe UI" w:hAnsi="Segoe UI" w:cs="Segoe UI"/>
          </w:rPr>
          <w:t xml:space="preserve"> for the Microsoft </w:t>
        </w:r>
        <w:r w:rsidR="006E58BE" w:rsidRPr="00D36DAA">
          <w:rPr>
            <w:rFonts w:ascii="Segoe UI" w:hAnsi="Segoe UI" w:cs="Segoe UI"/>
          </w:rPr>
          <w:t xml:space="preserve">SDL </w:t>
        </w:r>
      </w:fldSimple>
    </w:p>
    <w:p w:rsidR="005D4DA1" w:rsidRPr="00D36DAA" w:rsidRDefault="0006062D" w:rsidP="00DD490E">
      <w:pPr>
        <w:rPr>
          <w:rFonts w:ascii="Segoe UI" w:hAnsi="Segoe UI" w:cs="Segoe UI"/>
        </w:rPr>
      </w:pPr>
      <w:r>
        <w:rPr>
          <w:rFonts w:ascii="Segoe UI" w:hAnsi="Segoe UI" w:cs="Segoe UI"/>
        </w:rPr>
        <w:t>June 2</w:t>
      </w:r>
      <w:r w:rsidR="00D76F23" w:rsidRPr="00D36DAA">
        <w:rPr>
          <w:rFonts w:ascii="Segoe UI" w:hAnsi="Segoe UI" w:cs="Segoe UI"/>
        </w:rPr>
        <w:t>, 2010</w:t>
      </w:r>
    </w:p>
    <w:p w:rsidR="00DD25DC" w:rsidRPr="00D36DAA" w:rsidRDefault="005D4DA1" w:rsidP="00DD25DC">
      <w:pPr>
        <w:jc w:val="left"/>
        <w:rPr>
          <w:rFonts w:ascii="Segoe UI" w:hAnsi="Segoe UI" w:cs="Segoe UI"/>
        </w:rPr>
      </w:pPr>
      <w:r w:rsidRPr="00D36DAA">
        <w:rPr>
          <w:rFonts w:ascii="Segoe UI" w:hAnsi="Segoe UI" w:cs="Segoe UI"/>
        </w:rPr>
        <w:t xml:space="preserve">For the latest information, please see </w:t>
      </w:r>
      <w:hyperlink r:id="rId14" w:history="1">
        <w:r w:rsidR="001F5A4F" w:rsidRPr="00D36DAA">
          <w:rPr>
            <w:rStyle w:val="Hyperlink"/>
            <w:rFonts w:ascii="Segoe UI" w:hAnsi="Segoe UI" w:cs="Segoe UI"/>
            <w:sz w:val="20"/>
          </w:rPr>
          <w:t>http://www.microsoft.com/sdl</w:t>
        </w:r>
      </w:hyperlink>
      <w:r w:rsidR="00045BF0" w:rsidRPr="00D36DAA">
        <w:rPr>
          <w:rFonts w:ascii="Segoe UI" w:hAnsi="Segoe UI" w:cs="Segoe UI"/>
        </w:rPr>
        <w:t>.</w:t>
      </w:r>
    </w:p>
    <w:p w:rsidR="002F4159" w:rsidRPr="00D36DAA" w:rsidRDefault="002F4159" w:rsidP="00342C06">
      <w:pPr>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D76F23" w:rsidP="002F4159">
      <w:pPr>
        <w:pStyle w:val="Legalese"/>
        <w:rPr>
          <w:rFonts w:ascii="Segoe UI" w:hAnsi="Segoe UI" w:cs="Segoe UI"/>
        </w:rPr>
      </w:pPr>
    </w:p>
    <w:p w:rsidR="00D76F23" w:rsidRPr="00D36DAA" w:rsidRDefault="00EA4037" w:rsidP="002F4159">
      <w:pPr>
        <w:pStyle w:val="Legalese"/>
        <w:rPr>
          <w:rFonts w:ascii="Segoe UI" w:hAnsi="Segoe UI" w:cs="Segoe UI"/>
        </w:rPr>
      </w:pPr>
      <w:r w:rsidRPr="00D36DAA">
        <w:rPr>
          <w:rFonts w:ascii="Segoe UI" w:hAnsi="Segoe UI" w:cs="Segoe UI"/>
          <w:noProof/>
        </w:rPr>
        <w:drawing>
          <wp:anchor distT="0" distB="0" distL="114300" distR="114300" simplePos="0" relativeHeight="251662848" behindDoc="0" locked="0" layoutInCell="1" allowOverlap="1">
            <wp:simplePos x="0" y="0"/>
            <wp:positionH relativeFrom="margin">
              <wp:posOffset>-1823720</wp:posOffset>
            </wp:positionH>
            <wp:positionV relativeFrom="margin">
              <wp:posOffset>5894705</wp:posOffset>
            </wp:positionV>
            <wp:extent cx="7759700" cy="1412875"/>
            <wp:effectExtent l="19050" t="0" r="0" b="0"/>
            <wp:wrapSquare wrapText="bothSides"/>
            <wp:docPr id="3"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5" cstate="print"/>
                    <a:stretch>
                      <a:fillRect/>
                    </a:stretch>
                  </pic:blipFill>
                  <pic:spPr bwMode="auto">
                    <a:xfrm>
                      <a:off x="0" y="0"/>
                      <a:ext cx="7759700" cy="1412875"/>
                    </a:xfrm>
                    <a:prstGeom prst="rect">
                      <a:avLst/>
                    </a:prstGeom>
                    <a:noFill/>
                    <a:ln w="9525">
                      <a:noFill/>
                      <a:miter lim="800000"/>
                      <a:headEnd/>
                      <a:tailEnd/>
                    </a:ln>
                  </pic:spPr>
                </pic:pic>
              </a:graphicData>
            </a:graphic>
          </wp:anchor>
        </w:drawing>
      </w:r>
    </w:p>
    <w:p w:rsidR="00FA10B5" w:rsidRDefault="00FA10B5" w:rsidP="00FA10B5">
      <w:pPr>
        <w:spacing w:before="100" w:beforeAutospacing="1" w:after="100" w:afterAutospacing="1"/>
        <w:rPr>
          <w:rFonts w:ascii="Segoe UI" w:hAnsi="Segoe UI" w:cs="Segoe UI"/>
          <w:sz w:val="16"/>
        </w:rPr>
      </w:pPr>
      <w:r>
        <w:rPr>
          <w:rFonts w:ascii="Segoe UI" w:hAnsi="Segoe UI" w:cs="Segoe UI"/>
          <w:sz w:val="16"/>
        </w:rPr>
        <w:lastRenderedPageBreak/>
        <w:t xml:space="preserve">This document is provided “as-is.” Information and views expressed in this document, including URL and other Internet Web site references, may change without notice. You bear the risk of using it. </w:t>
      </w:r>
    </w:p>
    <w:p w:rsidR="00FA10B5" w:rsidRDefault="00FA10B5" w:rsidP="00FA10B5">
      <w:pPr>
        <w:spacing w:before="100" w:beforeAutospacing="1" w:after="100" w:afterAutospacing="1"/>
        <w:rPr>
          <w:rFonts w:ascii="Segoe UI" w:hAnsi="Segoe UI" w:cs="Segoe UI"/>
          <w:sz w:val="16"/>
        </w:rPr>
      </w:pPr>
      <w:r>
        <w:rPr>
          <w:rFonts w:ascii="Segoe UI" w:hAnsi="Segoe UI" w:cs="Segoe UI"/>
          <w:sz w:val="16"/>
        </w:rPr>
        <w:t>Some examples depicted herein are provided for illustration only and are fictitious.  No real association or connection is intended or should be inferred. </w:t>
      </w:r>
    </w:p>
    <w:p w:rsidR="00FA10B5" w:rsidRDefault="00FA10B5" w:rsidP="00FA10B5">
      <w:pPr>
        <w:spacing w:before="100" w:beforeAutospacing="1" w:after="100" w:afterAutospacing="1"/>
        <w:rPr>
          <w:rFonts w:ascii="Segoe UI" w:hAnsi="Segoe UI" w:cs="Segoe UI"/>
          <w:sz w:val="16"/>
        </w:rPr>
      </w:pPr>
      <w:r>
        <w:rPr>
          <w:rFonts w:ascii="Segoe UI" w:hAnsi="Segoe UI" w:cs="Segoe UI"/>
          <w:sz w:val="16"/>
        </w:rPr>
        <w:t xml:space="preserve">This document does not provide you with any legal rights to any intellectual property in any Microsoft product. You may copy and use this document for your internal, reference purposes. </w:t>
      </w:r>
    </w:p>
    <w:p w:rsidR="00FA10B5" w:rsidRDefault="00FA10B5" w:rsidP="00FA10B5">
      <w:pPr>
        <w:pStyle w:val="Legalese"/>
        <w:rPr>
          <w:rFonts w:ascii="Segoe UI" w:hAnsi="Segoe UI" w:cs="Segoe UI"/>
          <w:szCs w:val="16"/>
        </w:rPr>
      </w:pPr>
      <w:r>
        <w:rPr>
          <w:rFonts w:ascii="Segoe UI" w:hAnsi="Segoe UI" w:cs="Segoe UI"/>
        </w:rPr>
        <w:t>© 2010 Microsoft Corporation. All rights reserved.</w:t>
      </w:r>
    </w:p>
    <w:p w:rsidR="00FC1058" w:rsidRPr="00D36DAA" w:rsidRDefault="00FC1058" w:rsidP="002F4159">
      <w:pPr>
        <w:pStyle w:val="Legalese"/>
        <w:rPr>
          <w:rFonts w:ascii="Segoe UI" w:hAnsi="Segoe UI" w:cs="Segoe UI"/>
        </w:rPr>
        <w:sectPr w:rsidR="00FC1058" w:rsidRPr="00D36DAA" w:rsidSect="002F4159">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4320" w:right="2160" w:bottom="1440" w:left="2880" w:header="720" w:footer="720" w:gutter="0"/>
          <w:pgNumType w:start="1"/>
          <w:cols w:space="720"/>
          <w:titlePg/>
          <w:docGrid w:linePitch="272"/>
        </w:sectPr>
      </w:pPr>
    </w:p>
    <w:p w:rsidR="002D641B" w:rsidRPr="00D36DAA" w:rsidRDefault="002D641B" w:rsidP="00E76738">
      <w:pPr>
        <w:rPr>
          <w:rFonts w:ascii="Segoe UI" w:hAnsi="Segoe UI" w:cs="Segoe UI"/>
          <w:b/>
          <w:color w:val="365F91" w:themeColor="accent1" w:themeShade="BF"/>
          <w:sz w:val="24"/>
          <w:szCs w:val="24"/>
        </w:rPr>
      </w:pPr>
      <w:bookmarkStart w:id="0" w:name="_Toc131306677"/>
      <w:bookmarkStart w:id="1" w:name="_Toc133039181"/>
      <w:bookmarkStart w:id="2" w:name="_Toc134849571"/>
      <w:r w:rsidRPr="00D36DAA">
        <w:rPr>
          <w:rFonts w:ascii="Segoe UI" w:hAnsi="Segoe UI" w:cs="Segoe UI"/>
          <w:b/>
          <w:color w:val="365F91" w:themeColor="accent1" w:themeShade="BF"/>
          <w:sz w:val="24"/>
          <w:szCs w:val="24"/>
        </w:rPr>
        <w:lastRenderedPageBreak/>
        <w:t>Contents</w:t>
      </w:r>
    </w:p>
    <w:p w:rsidR="00D36DAA" w:rsidRPr="00D36DAA" w:rsidRDefault="00581E98">
      <w:pPr>
        <w:pStyle w:val="TOC1"/>
        <w:tabs>
          <w:tab w:val="right" w:leader="dot" w:pos="9350"/>
        </w:tabs>
        <w:rPr>
          <w:rFonts w:eastAsiaTheme="minorEastAsia" w:cs="Segoe UI"/>
          <w:b w:val="0"/>
          <w:bCs w:val="0"/>
          <w:noProof/>
          <w:sz w:val="22"/>
          <w:szCs w:val="22"/>
        </w:rPr>
      </w:pPr>
      <w:r w:rsidRPr="00581E98">
        <w:rPr>
          <w:rFonts w:cs="Segoe UI"/>
        </w:rPr>
        <w:fldChar w:fldCharType="begin"/>
      </w:r>
      <w:r w:rsidR="00D95E34" w:rsidRPr="00D36DAA">
        <w:rPr>
          <w:rFonts w:cs="Segoe UI"/>
        </w:rPr>
        <w:instrText xml:space="preserve"> TOC \o "1-3" \h \z \u </w:instrText>
      </w:r>
      <w:r w:rsidRPr="00581E98">
        <w:rPr>
          <w:rFonts w:cs="Segoe UI"/>
        </w:rPr>
        <w:fldChar w:fldCharType="separate"/>
      </w:r>
      <w:hyperlink w:anchor="_Toc259654343" w:history="1">
        <w:r w:rsidR="00D36DAA" w:rsidRPr="00D36DAA">
          <w:rPr>
            <w:rStyle w:val="Hyperlink"/>
            <w:rFonts w:ascii="Segoe UI" w:hAnsi="Segoe UI" w:cs="Segoe UI"/>
            <w:noProof/>
          </w:rPr>
          <w:t>Introduction</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_Toc259654343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2</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44" w:history="1">
        <w:r w:rsidR="00D36DAA" w:rsidRPr="00D36DAA">
          <w:rPr>
            <w:rStyle w:val="Hyperlink"/>
            <w:rFonts w:ascii="Segoe UI" w:hAnsi="Segoe UI" w:cs="Segoe UI"/>
            <w:noProof/>
          </w:rPr>
          <w:t>The Need for Software Security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_Toc259654344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2</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45" w:history="1">
        <w:r w:rsidR="00D36DAA" w:rsidRPr="00D36DAA">
          <w:rPr>
            <w:rStyle w:val="Hyperlink"/>
            <w:rFonts w:ascii="Segoe UI" w:hAnsi="Segoe UI" w:cs="Segoe UI"/>
            <w:noProof/>
          </w:rPr>
          <w:t>Bug-Infested Software</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_Toc259654345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2</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46" w:history="1">
        <w:r w:rsidR="00D36DAA" w:rsidRPr="00D36DAA">
          <w:rPr>
            <w:rStyle w:val="Hyperlink"/>
            <w:rFonts w:ascii="Segoe UI" w:hAnsi="Segoe UI" w:cs="Segoe UI"/>
            <w:noProof/>
          </w:rPr>
          <w:t>Breaches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_Toc259654346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3</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47" w:history="1">
        <w:r w:rsidR="00D36DAA" w:rsidRPr="00D36DAA">
          <w:rPr>
            <w:rStyle w:val="Hyperlink"/>
            <w:rFonts w:ascii="Segoe UI" w:hAnsi="Segoe UI" w:cs="Segoe UI"/>
            <w:noProof/>
          </w:rPr>
          <w:t>Specialized Knowledge</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_Toc259654347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4</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48" w:history="1">
        <w:r w:rsidR="00D36DAA" w:rsidRPr="00D36DAA">
          <w:rPr>
            <w:rStyle w:val="Hyperlink"/>
            <w:rFonts w:ascii="Segoe UI" w:hAnsi="Segoe UI" w:cs="Segoe UI"/>
            <w:noProof/>
          </w:rPr>
          <w:t>Software Security vs. IT Security</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_Toc259654348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4</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49" w:history="1">
        <w:r w:rsidR="00D36DAA" w:rsidRPr="00D36DAA">
          <w:rPr>
            <w:rStyle w:val="Hyperlink"/>
            <w:rFonts w:ascii="Segoe UI" w:hAnsi="Segoe UI" w:cs="Segoe UI"/>
            <w:noProof/>
          </w:rPr>
          <w:t>ROI for a Trained Workforce</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_Toc259654349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5</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50" w:history="1">
        <w:r w:rsidR="00D36DAA" w:rsidRPr="00D36DAA">
          <w:rPr>
            <w:rStyle w:val="Hyperlink"/>
            <w:rFonts w:ascii="Segoe UI" w:hAnsi="Segoe UI" w:cs="Segoe UI"/>
            <w:noProof/>
          </w:rPr>
          <w:t>Commitment to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_Toc259654350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6</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1" w:history="1">
        <w:r w:rsidR="00D36DAA" w:rsidRPr="00D36DAA">
          <w:rPr>
            <w:rStyle w:val="Hyperlink"/>
            <w:rFonts w:ascii="Segoe UI" w:hAnsi="Segoe UI" w:cs="Segoe UI"/>
            <w:noProof/>
          </w:rPr>
          <w:t>Training New Hires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_Toc259654351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6</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2" w:history="1">
        <w:r w:rsidR="00D36DAA" w:rsidRPr="00D36DAA">
          <w:rPr>
            <w:rStyle w:val="Hyperlink"/>
            <w:rFonts w:ascii="Segoe UI" w:hAnsi="Segoe UI" w:cs="Segoe UI"/>
            <w:noProof/>
          </w:rPr>
          <w:t>Periodic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_Toc259654352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6</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3" w:history="1">
        <w:r w:rsidR="00D36DAA" w:rsidRPr="00D36DAA">
          <w:rPr>
            <w:rStyle w:val="Hyperlink"/>
            <w:rFonts w:ascii="Segoe UI" w:hAnsi="Segoe UI" w:cs="Segoe UI"/>
            <w:noProof/>
          </w:rPr>
          <w:t>Backfill for Attrition</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_Toc259654353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7</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4" w:history="1">
        <w:r w:rsidR="00D36DAA" w:rsidRPr="00D36DAA">
          <w:rPr>
            <w:rStyle w:val="Hyperlink"/>
            <w:rFonts w:ascii="Segoe UI" w:hAnsi="Segoe UI" w:cs="Segoe UI"/>
            <w:noProof/>
          </w:rPr>
          <w:t>New Threats and Technologies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_Toc259654354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7</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55" w:history="1">
        <w:r w:rsidR="00D36DAA" w:rsidRPr="00D36DAA">
          <w:rPr>
            <w:rStyle w:val="Hyperlink"/>
            <w:rFonts w:ascii="Segoe UI" w:hAnsi="Segoe UI" w:cs="Segoe UI"/>
            <w:noProof/>
          </w:rPr>
          <w:t>Characteristics of Good Security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_Toc259654355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7</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6" w:history="1">
        <w:r w:rsidR="00D36DAA" w:rsidRPr="00D36DAA">
          <w:rPr>
            <w:rStyle w:val="Hyperlink"/>
            <w:rFonts w:ascii="Segoe UI" w:hAnsi="Segoe UI" w:cs="Segoe UI"/>
            <w:noProof/>
          </w:rPr>
          <w:t>Experienced Instructors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_Toc259654356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8</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7" w:history="1">
        <w:r w:rsidR="00D36DAA" w:rsidRPr="00D36DAA">
          <w:rPr>
            <w:rStyle w:val="Hyperlink"/>
            <w:rFonts w:ascii="Segoe UI" w:hAnsi="Segoe UI" w:cs="Segoe UI"/>
            <w:noProof/>
          </w:rPr>
          <w:t>Role-Based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_Toc259654357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8</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8" w:history="1">
        <w:r w:rsidR="00D36DAA" w:rsidRPr="00D36DAA">
          <w:rPr>
            <w:rStyle w:val="Hyperlink"/>
            <w:rFonts w:ascii="Segoe UI" w:hAnsi="Segoe UI" w:cs="Segoe UI"/>
            <w:noProof/>
          </w:rPr>
          <w:t>Computer-Based and Instructor-Led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_Toc259654358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9</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59" w:history="1">
        <w:r w:rsidR="00D36DAA" w:rsidRPr="00D36DAA">
          <w:rPr>
            <w:rStyle w:val="Hyperlink"/>
            <w:rFonts w:ascii="Segoe UI" w:hAnsi="Segoe UI" w:cs="Segoe UI"/>
            <w:noProof/>
          </w:rPr>
          <w:t>Outsourced vs. In-House Training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_Toc259654359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9</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60" w:history="1">
        <w:r w:rsidR="00D36DAA" w:rsidRPr="00D36DAA">
          <w:rPr>
            <w:rStyle w:val="Hyperlink"/>
            <w:rFonts w:ascii="Segoe UI" w:hAnsi="Segoe UI" w:cs="Segoe UI"/>
            <w:noProof/>
          </w:rPr>
          <w:t>Description of the Microsoft Security Development Lifecycle (SDL) Core Training Courses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_Toc259654360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10</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1" w:history="1">
        <w:r w:rsidR="00D36DAA" w:rsidRPr="00D36DAA">
          <w:rPr>
            <w:rStyle w:val="Hyperlink"/>
            <w:rFonts w:ascii="Segoe UI" w:hAnsi="Segoe UI" w:cs="Segoe UI"/>
            <w:noProof/>
          </w:rPr>
          <w:t>Introduction to the Microsoft Security Development Lifecycle (SDL)</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_Toc259654361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12</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2" w:history="1">
        <w:r w:rsidR="00D36DAA" w:rsidRPr="00D36DAA">
          <w:rPr>
            <w:rStyle w:val="Hyperlink"/>
            <w:rFonts w:ascii="Segoe UI" w:hAnsi="Segoe UI" w:cs="Segoe UI"/>
            <w:noProof/>
          </w:rPr>
          <w:t>Introduction to Microsoft Threat Modeling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_Toc259654362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12</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3" w:history="1">
        <w:r w:rsidR="00D36DAA" w:rsidRPr="00D36DAA">
          <w:rPr>
            <w:rStyle w:val="Hyperlink"/>
            <w:rFonts w:ascii="Segoe UI" w:hAnsi="Segoe UI" w:cs="Segoe UI"/>
            <w:noProof/>
          </w:rPr>
          <w:t>Basics of Secure Design, Development, and Test</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_Toc259654363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12</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4" w:history="1">
        <w:r w:rsidR="00D36DAA" w:rsidRPr="00D36DAA">
          <w:rPr>
            <w:rStyle w:val="Hyperlink"/>
            <w:rFonts w:ascii="Segoe UI" w:hAnsi="Segoe UI" w:cs="Segoe UI"/>
            <w:noProof/>
          </w:rPr>
          <w:t>Privacy in Software Development</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_Toc259654364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13</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65" w:history="1">
        <w:r w:rsidR="00D36DAA" w:rsidRPr="00D36DAA">
          <w:rPr>
            <w:rStyle w:val="Hyperlink"/>
            <w:rFonts w:ascii="Segoe UI" w:hAnsi="Segoe UI" w:cs="Segoe UI"/>
            <w:noProof/>
          </w:rPr>
          <w:t>Description of Advanced SDL Training Content – 200 Level</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_Toc259654365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13</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6" w:history="1">
        <w:r w:rsidR="00D36DAA" w:rsidRPr="00D36DAA">
          <w:rPr>
            <w:rStyle w:val="Hyperlink"/>
            <w:rFonts w:ascii="Segoe UI" w:hAnsi="Segoe UI" w:cs="Segoe UI"/>
            <w:noProof/>
          </w:rPr>
          <w:t>Secure Design: Attack Surface Reduction</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_Toc259654366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13</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7" w:history="1">
        <w:r w:rsidR="00D36DAA" w:rsidRPr="00D36DAA">
          <w:rPr>
            <w:rStyle w:val="Hyperlink"/>
            <w:rFonts w:ascii="Segoe UI" w:hAnsi="Segoe UI" w:cs="Segoe UI"/>
            <w:noProof/>
          </w:rPr>
          <w:t>Secure Development: Secure Coding for Managed Code (C#/Java/.NET)</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_Toc259654367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13</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8" w:history="1">
        <w:r w:rsidR="00D36DAA" w:rsidRPr="00D36DAA">
          <w:rPr>
            <w:rStyle w:val="Hyperlink"/>
            <w:rFonts w:ascii="Segoe UI" w:hAnsi="Segoe UI" w:cs="Segoe UI"/>
            <w:noProof/>
          </w:rPr>
          <w:t>Secure Development: Secure Coding for Native Code (C/C++)</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_Toc259654368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14</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69" w:history="1">
        <w:r w:rsidR="00D36DAA" w:rsidRPr="00D36DAA">
          <w:rPr>
            <w:rStyle w:val="Hyperlink"/>
            <w:rFonts w:ascii="Segoe UI" w:hAnsi="Segoe UI" w:cs="Segoe UI"/>
            <w:noProof/>
          </w:rPr>
          <w:t>Security Testing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_Toc259654369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14</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70" w:history="1">
        <w:r w:rsidR="00D36DAA" w:rsidRPr="00D36DAA">
          <w:rPr>
            <w:rStyle w:val="Hyperlink"/>
            <w:rFonts w:ascii="Segoe UI" w:hAnsi="Segoe UI" w:cs="Segoe UI"/>
            <w:noProof/>
          </w:rPr>
          <w:t>Description of Advanced SDL Training Content – 300 and 400 Level</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_Toc259654370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15</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71" w:history="1">
        <w:r w:rsidR="00D36DAA" w:rsidRPr="00D36DAA">
          <w:rPr>
            <w:rStyle w:val="Hyperlink"/>
            <w:rFonts w:ascii="Segoe UI" w:hAnsi="Segoe UI" w:cs="Segoe UI"/>
            <w:noProof/>
          </w:rPr>
          <w:t>Advanced Secure Design</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_Toc259654371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15</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72" w:history="1">
        <w:r w:rsidR="00D36DAA" w:rsidRPr="00D36DAA">
          <w:rPr>
            <w:rStyle w:val="Hyperlink"/>
            <w:rFonts w:ascii="Segoe UI" w:hAnsi="Segoe UI" w:cs="Segoe UI"/>
            <w:noProof/>
          </w:rPr>
          <w:t>Advanced Secure Development</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_Toc259654372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15</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73" w:history="1">
        <w:r w:rsidR="00D36DAA" w:rsidRPr="00D36DAA">
          <w:rPr>
            <w:rStyle w:val="Hyperlink"/>
            <w:rFonts w:ascii="Segoe UI" w:hAnsi="Segoe UI" w:cs="Segoe UI"/>
            <w:noProof/>
          </w:rPr>
          <w:t>Advanced Security Testing</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_Toc259654373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15</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74" w:history="1">
        <w:r w:rsidR="00D36DAA" w:rsidRPr="00D36DAA">
          <w:rPr>
            <w:rStyle w:val="Hyperlink"/>
            <w:rFonts w:ascii="Segoe UI" w:hAnsi="Segoe UI" w:cs="Segoe UI"/>
            <w:noProof/>
          </w:rPr>
          <w:t>Description of Ancillary Courses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_Toc259654374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16</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75" w:history="1">
        <w:r w:rsidR="00D36DAA" w:rsidRPr="00D36DAA">
          <w:rPr>
            <w:rStyle w:val="Hyperlink"/>
            <w:rFonts w:ascii="Segoe UI" w:hAnsi="Segoe UI" w:cs="Segoe UI"/>
            <w:noProof/>
          </w:rPr>
          <w:t>Security Response and Incident Management</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_Toc259654375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16</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76" w:history="1">
        <w:r w:rsidR="00D36DAA" w:rsidRPr="00D36DAA">
          <w:rPr>
            <w:rStyle w:val="Hyperlink"/>
            <w:rFonts w:ascii="Segoe UI" w:hAnsi="Segoe UI" w:cs="Segoe UI"/>
            <w:noProof/>
          </w:rPr>
          <w:t>Security for Managers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_Toc259654376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16</w:t>
        </w:r>
        <w:r w:rsidRPr="00D36DAA">
          <w:rPr>
            <w:rFonts w:cs="Segoe UI"/>
            <w:noProof/>
            <w:webHidden/>
          </w:rPr>
          <w:fldChar w:fldCharType="end"/>
        </w:r>
      </w:hyperlink>
    </w:p>
    <w:p w:rsidR="00D36DAA" w:rsidRPr="00D36DAA" w:rsidRDefault="00581E98">
      <w:pPr>
        <w:pStyle w:val="TOC2"/>
        <w:tabs>
          <w:tab w:val="right" w:leader="dot" w:pos="9350"/>
        </w:tabs>
        <w:rPr>
          <w:rFonts w:eastAsiaTheme="minorEastAsia" w:cs="Segoe UI"/>
          <w:i w:val="0"/>
          <w:noProof/>
          <w:sz w:val="22"/>
          <w:szCs w:val="22"/>
        </w:rPr>
      </w:pPr>
      <w:hyperlink w:anchor="_Toc259654377" w:history="1">
        <w:r w:rsidR="00D36DAA" w:rsidRPr="00D36DAA">
          <w:rPr>
            <w:rStyle w:val="Hyperlink"/>
            <w:rFonts w:ascii="Segoe UI" w:hAnsi="Segoe UI" w:cs="Segoe UI"/>
            <w:noProof/>
          </w:rPr>
          <w:t>Security Tools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_Toc259654377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16</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78" w:history="1">
        <w:r w:rsidR="00D36DAA" w:rsidRPr="00D36DAA">
          <w:rPr>
            <w:rStyle w:val="Hyperlink"/>
            <w:rFonts w:ascii="Segoe UI" w:hAnsi="Segoe UI" w:cs="Segoe UI"/>
            <w:noProof/>
          </w:rPr>
          <w:t>Conclusion</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_Toc259654378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16</w:t>
        </w:r>
        <w:r w:rsidRPr="00D36DAA">
          <w:rPr>
            <w:rFonts w:cs="Segoe UI"/>
            <w:noProof/>
            <w:webHidden/>
          </w:rPr>
          <w:fldChar w:fldCharType="end"/>
        </w:r>
      </w:hyperlink>
    </w:p>
    <w:p w:rsidR="00D36DAA" w:rsidRPr="00D36DAA" w:rsidRDefault="00581E98">
      <w:pPr>
        <w:pStyle w:val="TOC1"/>
        <w:tabs>
          <w:tab w:val="right" w:leader="dot" w:pos="9350"/>
        </w:tabs>
        <w:rPr>
          <w:rFonts w:eastAsiaTheme="minorEastAsia" w:cs="Segoe UI"/>
          <w:b w:val="0"/>
          <w:bCs w:val="0"/>
          <w:noProof/>
          <w:sz w:val="22"/>
          <w:szCs w:val="22"/>
        </w:rPr>
      </w:pPr>
      <w:hyperlink w:anchor="_Toc259654379" w:history="1">
        <w:r w:rsidR="00D36DAA" w:rsidRPr="00D36DAA">
          <w:rPr>
            <w:rStyle w:val="Hyperlink"/>
            <w:rFonts w:ascii="Segoe UI" w:hAnsi="Segoe UI" w:cs="Segoe UI"/>
            <w:noProof/>
          </w:rPr>
          <w:t>Appendix A: Resources</w:t>
        </w:r>
        <w:r w:rsidR="00D36DAA" w:rsidRPr="00D36DAA">
          <w:rPr>
            <w:rFonts w:cs="Segoe UI"/>
            <w:noProof/>
            <w:webHidden/>
          </w:rPr>
          <w:tab/>
        </w:r>
        <w:r w:rsidRPr="00D36DAA">
          <w:rPr>
            <w:rFonts w:cs="Segoe UI"/>
            <w:noProof/>
            <w:webHidden/>
          </w:rPr>
          <w:fldChar w:fldCharType="begin"/>
        </w:r>
        <w:r w:rsidR="00D36DAA" w:rsidRPr="00D36DAA">
          <w:rPr>
            <w:rFonts w:cs="Segoe UI"/>
            <w:noProof/>
            <w:webHidden/>
          </w:rPr>
          <w:instrText xml:space="preserve"> PAGEREF _Toc259654379 \h </w:instrText>
        </w:r>
        <w:r w:rsidRPr="00D36DAA">
          <w:rPr>
            <w:rFonts w:cs="Segoe UI"/>
            <w:noProof/>
            <w:webHidden/>
          </w:rPr>
        </w:r>
        <w:r w:rsidRPr="00D36DAA">
          <w:rPr>
            <w:rFonts w:cs="Segoe UI"/>
            <w:noProof/>
            <w:webHidden/>
          </w:rPr>
          <w:fldChar w:fldCharType="separate"/>
        </w:r>
        <w:r w:rsidR="00D36DAA" w:rsidRPr="00D36DAA">
          <w:rPr>
            <w:rFonts w:cs="Segoe UI"/>
            <w:noProof/>
            <w:webHidden/>
          </w:rPr>
          <w:t>18</w:t>
        </w:r>
        <w:r w:rsidRPr="00D36DAA">
          <w:rPr>
            <w:rFonts w:cs="Segoe UI"/>
            <w:noProof/>
            <w:webHidden/>
          </w:rPr>
          <w:fldChar w:fldCharType="end"/>
        </w:r>
      </w:hyperlink>
    </w:p>
    <w:p w:rsidR="0037255F" w:rsidRPr="00D36DAA" w:rsidRDefault="00581E98" w:rsidP="007B1F9F">
      <w:pPr>
        <w:pStyle w:val="Heading1"/>
        <w:rPr>
          <w:caps/>
        </w:rPr>
      </w:pPr>
      <w:r w:rsidRPr="00D36DAA">
        <w:lastRenderedPageBreak/>
        <w:fldChar w:fldCharType="end"/>
      </w:r>
      <w:bookmarkStart w:id="3" w:name="_Toc259654343"/>
      <w:r w:rsidR="002D641B" w:rsidRPr="00D36DAA">
        <w:t>Introduction</w:t>
      </w:r>
      <w:bookmarkEnd w:id="3"/>
    </w:p>
    <w:bookmarkEnd w:id="0"/>
    <w:bookmarkEnd w:id="1"/>
    <w:bookmarkEnd w:id="2"/>
    <w:p w:rsidR="002D641B" w:rsidRPr="00D36DAA" w:rsidRDefault="002D641B" w:rsidP="002D641B">
      <w:pPr>
        <w:rPr>
          <w:rFonts w:ascii="Segoe UI" w:hAnsi="Segoe UI" w:cs="Segoe UI"/>
        </w:rPr>
      </w:pPr>
      <w:r w:rsidRPr="00D36DAA">
        <w:rPr>
          <w:rFonts w:ascii="Segoe UI" w:hAnsi="Segoe UI" w:cs="Segoe UI"/>
        </w:rPr>
        <w:t>Understanding software security problem</w:t>
      </w:r>
      <w:r w:rsidR="007817B7" w:rsidRPr="00D36DAA">
        <w:rPr>
          <w:rFonts w:ascii="Segoe UI" w:hAnsi="Segoe UI" w:cs="Segoe UI"/>
        </w:rPr>
        <w:t>s</w:t>
      </w:r>
      <w:r w:rsidRPr="00D36DAA">
        <w:rPr>
          <w:rFonts w:ascii="Segoe UI" w:hAnsi="Segoe UI" w:cs="Segoe UI"/>
        </w:rPr>
        <w:t xml:space="preserve"> is a foundational part of building better software. While computer science and software development are established disciplines in business and education, software security remains something of an afterthought. There seems to be an ongoing </w:t>
      </w:r>
      <w:r w:rsidR="00B83C5A" w:rsidRPr="00D36DAA">
        <w:rPr>
          <w:rFonts w:ascii="Segoe UI" w:hAnsi="Segoe UI" w:cs="Segoe UI"/>
        </w:rPr>
        <w:t xml:space="preserve">misconception </w:t>
      </w:r>
      <w:r w:rsidRPr="00D36DAA">
        <w:rPr>
          <w:rFonts w:ascii="Segoe UI" w:hAnsi="Segoe UI" w:cs="Segoe UI"/>
        </w:rPr>
        <w:t xml:space="preserve">that good software security is not compatible with tight schedules and cutting-edge functionality. A commitment to software security training is </w:t>
      </w:r>
      <w:r w:rsidR="0058514D" w:rsidRPr="00D36DAA">
        <w:rPr>
          <w:rFonts w:ascii="Segoe UI" w:hAnsi="Segoe UI" w:cs="Segoe UI"/>
        </w:rPr>
        <w:t xml:space="preserve">a </w:t>
      </w:r>
      <w:r w:rsidRPr="00D36DAA">
        <w:rPr>
          <w:rFonts w:ascii="Segoe UI" w:hAnsi="Segoe UI" w:cs="Segoe UI"/>
        </w:rPr>
        <w:t xml:space="preserve">key </w:t>
      </w:r>
      <w:r w:rsidR="0058514D" w:rsidRPr="00D36DAA">
        <w:rPr>
          <w:rFonts w:ascii="Segoe UI" w:hAnsi="Segoe UI" w:cs="Segoe UI"/>
        </w:rPr>
        <w:t xml:space="preserve">tenet of the Microsoft Security Development Lifecycle (SDL) and vital </w:t>
      </w:r>
      <w:r w:rsidRPr="00D36DAA">
        <w:rPr>
          <w:rFonts w:ascii="Segoe UI" w:hAnsi="Segoe UI" w:cs="Segoe UI"/>
        </w:rPr>
        <w:t xml:space="preserve">to ensuring </w:t>
      </w:r>
      <w:r w:rsidR="006A5DBF" w:rsidRPr="00D36DAA">
        <w:rPr>
          <w:rFonts w:ascii="Segoe UI" w:hAnsi="Segoe UI" w:cs="Segoe UI"/>
        </w:rPr>
        <w:t xml:space="preserve">that </w:t>
      </w:r>
      <w:r w:rsidRPr="00D36DAA">
        <w:rPr>
          <w:rFonts w:ascii="Segoe UI" w:hAnsi="Segoe UI" w:cs="Segoe UI"/>
        </w:rPr>
        <w:t xml:space="preserve">secure software can take its place as a </w:t>
      </w:r>
      <w:r w:rsidR="003A704F" w:rsidRPr="00D36DAA">
        <w:rPr>
          <w:rFonts w:ascii="Segoe UI" w:hAnsi="Segoe UI" w:cs="Segoe UI"/>
        </w:rPr>
        <w:t>top priority</w:t>
      </w:r>
      <w:r w:rsidRPr="00D36DAA">
        <w:rPr>
          <w:rFonts w:ascii="Segoe UI" w:hAnsi="Segoe UI" w:cs="Segoe UI"/>
        </w:rPr>
        <w:t xml:space="preserve"> along with software features and delivery timelines.</w:t>
      </w:r>
    </w:p>
    <w:p w:rsidR="002D641B" w:rsidRPr="00D36DAA" w:rsidRDefault="002D641B" w:rsidP="009A2354">
      <w:pPr>
        <w:pStyle w:val="Heading1"/>
        <w:spacing w:before="240"/>
      </w:pPr>
      <w:bookmarkStart w:id="4" w:name="_Toc259654344"/>
      <w:r w:rsidRPr="00D36DAA">
        <w:t>The Need for Software Security Training</w:t>
      </w:r>
      <w:bookmarkEnd w:id="4"/>
    </w:p>
    <w:p w:rsidR="002D641B" w:rsidRPr="00D36DAA" w:rsidRDefault="002D641B" w:rsidP="002D641B">
      <w:pPr>
        <w:rPr>
          <w:rFonts w:ascii="Segoe UI" w:hAnsi="Segoe UI" w:cs="Segoe UI"/>
        </w:rPr>
      </w:pPr>
      <w:r w:rsidRPr="00D36DAA">
        <w:rPr>
          <w:rFonts w:ascii="Segoe UI" w:hAnsi="Segoe UI" w:cs="Segoe UI"/>
        </w:rPr>
        <w:t xml:space="preserve">Businesses must ensure that the software they create or acquire includes the security properties required to meet their current and evolving business and compliance needs. Accomplishing this requires that skilled individuals have a clear understanding of software security with respect to applicable business objectives and technologies in use, </w:t>
      </w:r>
      <w:r w:rsidR="00D90CB8" w:rsidRPr="00D36DAA">
        <w:rPr>
          <w:rFonts w:ascii="Segoe UI" w:hAnsi="Segoe UI" w:cs="Segoe UI"/>
        </w:rPr>
        <w:t>along with</w:t>
      </w:r>
      <w:r w:rsidRPr="00D36DAA">
        <w:rPr>
          <w:rFonts w:ascii="Segoe UI" w:hAnsi="Segoe UI" w:cs="Segoe UI"/>
        </w:rPr>
        <w:t xml:space="preserve"> the skills required to specify, develop, test, and field the software appropriately.</w:t>
      </w:r>
    </w:p>
    <w:p w:rsidR="002D641B" w:rsidRPr="00D36DAA" w:rsidRDefault="002D641B" w:rsidP="002D641B">
      <w:pPr>
        <w:rPr>
          <w:rFonts w:ascii="Segoe UI" w:hAnsi="Segoe UI" w:cs="Segoe UI"/>
        </w:rPr>
      </w:pPr>
      <w:r w:rsidRPr="00D36DAA">
        <w:rPr>
          <w:rFonts w:ascii="Segoe UI" w:hAnsi="Segoe UI" w:cs="Segoe UI"/>
        </w:rPr>
        <w:t>Change is a large part of the software security problem</w:t>
      </w:r>
      <w:r w:rsidR="00D90CB8" w:rsidRPr="00D36DAA">
        <w:rPr>
          <w:rFonts w:ascii="Segoe UI" w:hAnsi="Segoe UI" w:cs="Segoe UI"/>
        </w:rPr>
        <w:t>,</w:t>
      </w:r>
      <w:r w:rsidRPr="00D36DAA">
        <w:rPr>
          <w:rFonts w:ascii="Segoe UI" w:hAnsi="Segoe UI" w:cs="Segoe UI"/>
        </w:rPr>
        <w:t xml:space="preserve"> and companies are struggling to keep pace. New technologies</w:t>
      </w:r>
      <w:r w:rsidR="003A704F" w:rsidRPr="00D36DAA">
        <w:rPr>
          <w:rFonts w:ascii="Segoe UI" w:hAnsi="Segoe UI" w:cs="Segoe UI"/>
        </w:rPr>
        <w:t>,</w:t>
      </w:r>
      <w:r w:rsidRPr="00D36DAA">
        <w:rPr>
          <w:rFonts w:ascii="Segoe UI" w:hAnsi="Segoe UI" w:cs="Segoe UI"/>
        </w:rPr>
        <w:t xml:space="preserve"> such as Web 2.0 and rich Internet applications</w:t>
      </w:r>
      <w:r w:rsidR="003A704F" w:rsidRPr="00D36DAA">
        <w:rPr>
          <w:rFonts w:ascii="Segoe UI" w:hAnsi="Segoe UI" w:cs="Segoe UI"/>
        </w:rPr>
        <w:t>,</w:t>
      </w:r>
      <w:r w:rsidRPr="00D36DAA">
        <w:rPr>
          <w:rFonts w:ascii="Segoe UI" w:hAnsi="Segoe UI" w:cs="Segoe UI"/>
        </w:rPr>
        <w:t xml:space="preserve"> are stretching existing skill sets</w:t>
      </w:r>
      <w:r w:rsidR="003A704F" w:rsidRPr="00D36DAA">
        <w:rPr>
          <w:rFonts w:ascii="Segoe UI" w:hAnsi="Segoe UI" w:cs="Segoe UI"/>
        </w:rPr>
        <w:t>.</w:t>
      </w:r>
      <w:r w:rsidRPr="00D36DAA">
        <w:rPr>
          <w:rFonts w:ascii="Segoe UI" w:hAnsi="Segoe UI" w:cs="Segoe UI"/>
        </w:rPr>
        <w:t xml:space="preserve"> </w:t>
      </w:r>
      <w:r w:rsidR="003A704F" w:rsidRPr="00D36DAA">
        <w:rPr>
          <w:rFonts w:ascii="Segoe UI" w:hAnsi="Segoe UI" w:cs="Segoe UI"/>
        </w:rPr>
        <w:t>T</w:t>
      </w:r>
      <w:r w:rsidRPr="00D36DAA">
        <w:rPr>
          <w:rFonts w:ascii="Segoe UI" w:hAnsi="Segoe UI" w:cs="Segoe UI"/>
        </w:rPr>
        <w:t xml:space="preserve">he evolution from “drive-by” attacks to scripted attacks </w:t>
      </w:r>
      <w:r w:rsidR="003A704F" w:rsidRPr="00D36DAA">
        <w:rPr>
          <w:rFonts w:ascii="Segoe UI" w:hAnsi="Segoe UI" w:cs="Segoe UI"/>
        </w:rPr>
        <w:t>authored</w:t>
      </w:r>
      <w:r w:rsidRPr="00D36DAA">
        <w:rPr>
          <w:rFonts w:ascii="Segoe UI" w:hAnsi="Segoe UI" w:cs="Segoe UI"/>
        </w:rPr>
        <w:t xml:space="preserve"> by highly</w:t>
      </w:r>
      <w:r w:rsidR="003A704F" w:rsidRPr="00D36DAA">
        <w:rPr>
          <w:rFonts w:ascii="Segoe UI" w:hAnsi="Segoe UI" w:cs="Segoe UI"/>
        </w:rPr>
        <w:t xml:space="preserve"> </w:t>
      </w:r>
      <w:r w:rsidRPr="00D36DAA">
        <w:rPr>
          <w:rFonts w:ascii="Segoe UI" w:hAnsi="Segoe UI" w:cs="Segoe UI"/>
        </w:rPr>
        <w:t>skilled professionals is changing the basics of risk</w:t>
      </w:r>
      <w:r w:rsidR="00FE730F" w:rsidRPr="00D36DAA">
        <w:rPr>
          <w:rFonts w:ascii="Segoe UI" w:hAnsi="Segoe UI" w:cs="Segoe UI"/>
        </w:rPr>
        <w:t>-</w:t>
      </w:r>
      <w:r w:rsidRPr="00D36DAA">
        <w:rPr>
          <w:rFonts w:ascii="Segoe UI" w:hAnsi="Segoe UI" w:cs="Segoe UI"/>
        </w:rPr>
        <w:t>management, regulatory</w:t>
      </w:r>
      <w:r w:rsidR="003A704F" w:rsidRPr="00D36DAA">
        <w:rPr>
          <w:rFonts w:ascii="Segoe UI" w:hAnsi="Segoe UI" w:cs="Segoe UI"/>
        </w:rPr>
        <w:t>,</w:t>
      </w:r>
      <w:r w:rsidRPr="00D36DAA">
        <w:rPr>
          <w:rFonts w:ascii="Segoe UI" w:hAnsi="Segoe UI" w:cs="Segoe UI"/>
        </w:rPr>
        <w:t xml:space="preserve"> and compliance requirements</w:t>
      </w:r>
      <w:r w:rsidR="003A704F" w:rsidRPr="00D36DAA">
        <w:rPr>
          <w:rFonts w:ascii="Segoe UI" w:hAnsi="Segoe UI" w:cs="Segoe UI"/>
        </w:rPr>
        <w:t>. An additional issue is that some</w:t>
      </w:r>
      <w:r w:rsidRPr="00D36DAA">
        <w:rPr>
          <w:rFonts w:ascii="Segoe UI" w:hAnsi="Segoe UI" w:cs="Segoe UI"/>
        </w:rPr>
        <w:t xml:space="preserve"> security technologies simply don’t work as advertised </w:t>
      </w:r>
      <w:r w:rsidR="003A704F" w:rsidRPr="00D36DAA">
        <w:rPr>
          <w:rFonts w:ascii="Segoe UI" w:hAnsi="Segoe UI" w:cs="Segoe UI"/>
        </w:rPr>
        <w:t xml:space="preserve">and </w:t>
      </w:r>
      <w:r w:rsidRPr="00D36DAA">
        <w:rPr>
          <w:rFonts w:ascii="Segoe UI" w:hAnsi="Segoe UI" w:cs="Segoe UI"/>
        </w:rPr>
        <w:t xml:space="preserve">can leave software unexpectedly unprotected. </w:t>
      </w:r>
      <w:r w:rsidR="003A704F" w:rsidRPr="00D36DAA">
        <w:rPr>
          <w:rFonts w:ascii="Segoe UI" w:hAnsi="Segoe UI" w:cs="Segoe UI"/>
        </w:rPr>
        <w:t>S</w:t>
      </w:r>
      <w:r w:rsidRPr="00D36DAA">
        <w:rPr>
          <w:rFonts w:ascii="Segoe UI" w:hAnsi="Segoe UI" w:cs="Segoe UI"/>
        </w:rPr>
        <w:t>oftware security is emerging as a business imperative</w:t>
      </w:r>
      <w:r w:rsidR="00D90CB8" w:rsidRPr="00D36DAA">
        <w:rPr>
          <w:rFonts w:ascii="Segoe UI" w:hAnsi="Segoe UI" w:cs="Segoe UI"/>
        </w:rPr>
        <w:t>,</w:t>
      </w:r>
      <w:r w:rsidRPr="00D36DAA">
        <w:rPr>
          <w:rFonts w:ascii="Segoe UI" w:hAnsi="Segoe UI" w:cs="Segoe UI"/>
        </w:rPr>
        <w:t xml:space="preserve"> and success in this area require</w:t>
      </w:r>
      <w:r w:rsidR="003A704F" w:rsidRPr="00D36DAA">
        <w:rPr>
          <w:rFonts w:ascii="Segoe UI" w:hAnsi="Segoe UI" w:cs="Segoe UI"/>
        </w:rPr>
        <w:t>s</w:t>
      </w:r>
      <w:r w:rsidRPr="00D36DAA">
        <w:rPr>
          <w:rFonts w:ascii="Segoe UI" w:hAnsi="Segoe UI" w:cs="Segoe UI"/>
        </w:rPr>
        <w:t xml:space="preserve"> that all stakeholders in the software life</w:t>
      </w:r>
      <w:r w:rsidR="003A704F" w:rsidRPr="00D36DAA">
        <w:rPr>
          <w:rFonts w:ascii="Segoe UI" w:hAnsi="Segoe UI" w:cs="Segoe UI"/>
        </w:rPr>
        <w:t xml:space="preserve"> </w:t>
      </w:r>
      <w:r w:rsidRPr="00D36DAA">
        <w:rPr>
          <w:rFonts w:ascii="Segoe UI" w:hAnsi="Segoe UI" w:cs="Segoe UI"/>
        </w:rPr>
        <w:t>cycle be trained in building security in</w:t>
      </w:r>
      <w:r w:rsidR="00FE730F" w:rsidRPr="00D36DAA">
        <w:rPr>
          <w:rFonts w:ascii="Segoe UI" w:hAnsi="Segoe UI" w:cs="Segoe UI"/>
        </w:rPr>
        <w:t>to</w:t>
      </w:r>
      <w:r w:rsidRPr="00D36DAA">
        <w:rPr>
          <w:rFonts w:ascii="Segoe UI" w:hAnsi="Segoe UI" w:cs="Segoe UI"/>
        </w:rPr>
        <w:t xml:space="preserve"> software </w:t>
      </w:r>
      <w:r w:rsidR="00FE730F" w:rsidRPr="00D36DAA">
        <w:rPr>
          <w:rFonts w:ascii="Segoe UI" w:hAnsi="Segoe UI" w:cs="Segoe UI"/>
        </w:rPr>
        <w:t xml:space="preserve">as it </w:t>
      </w:r>
      <w:r w:rsidRPr="00D36DAA">
        <w:rPr>
          <w:rFonts w:ascii="Segoe UI" w:hAnsi="Segoe UI" w:cs="Segoe UI"/>
        </w:rPr>
        <w:t>is being created.</w:t>
      </w:r>
    </w:p>
    <w:p w:rsidR="002D641B" w:rsidRPr="00D36DAA" w:rsidRDefault="002D641B" w:rsidP="002D641B">
      <w:pPr>
        <w:pStyle w:val="Heading2"/>
        <w:rPr>
          <w:rFonts w:ascii="Segoe UI" w:hAnsi="Segoe UI" w:cs="Segoe UI"/>
        </w:rPr>
      </w:pPr>
      <w:bookmarkStart w:id="5" w:name="_Toc259654345"/>
      <w:r w:rsidRPr="00D36DAA">
        <w:rPr>
          <w:rFonts w:ascii="Segoe UI" w:hAnsi="Segoe UI" w:cs="Segoe UI"/>
        </w:rPr>
        <w:t>Bug</w:t>
      </w:r>
      <w:r w:rsidR="003A704F" w:rsidRPr="00D36DAA">
        <w:rPr>
          <w:rFonts w:ascii="Segoe UI" w:hAnsi="Segoe UI" w:cs="Segoe UI"/>
        </w:rPr>
        <w:t>-</w:t>
      </w:r>
      <w:r w:rsidRPr="00D36DAA">
        <w:rPr>
          <w:rFonts w:ascii="Segoe UI" w:hAnsi="Segoe UI" w:cs="Segoe UI"/>
        </w:rPr>
        <w:t>Infested Software</w:t>
      </w:r>
      <w:bookmarkEnd w:id="5"/>
    </w:p>
    <w:p w:rsidR="002D641B" w:rsidRPr="00D36DAA" w:rsidRDefault="002D641B" w:rsidP="002D641B">
      <w:pPr>
        <w:rPr>
          <w:rFonts w:ascii="Segoe UI" w:hAnsi="Segoe UI" w:cs="Segoe UI"/>
        </w:rPr>
      </w:pPr>
      <w:r w:rsidRPr="00D36DAA">
        <w:rPr>
          <w:rFonts w:ascii="Segoe UI" w:hAnsi="Segoe UI" w:cs="Segoe UI"/>
        </w:rPr>
        <w:t xml:space="preserve">Statistics from the </w:t>
      </w:r>
      <w:hyperlink r:id="rId22" w:history="1">
        <w:r w:rsidRPr="00D36DAA">
          <w:rPr>
            <w:rStyle w:val="Hyperlink"/>
            <w:rFonts w:ascii="Segoe UI" w:hAnsi="Segoe UI" w:cs="Segoe UI"/>
            <w:sz w:val="20"/>
          </w:rPr>
          <w:t>United States Computer Emergency Response Team</w:t>
        </w:r>
      </w:hyperlink>
      <w:r w:rsidRPr="00D36DAA">
        <w:rPr>
          <w:rFonts w:ascii="Segoe UI" w:hAnsi="Segoe UI" w:cs="Segoe UI"/>
        </w:rPr>
        <w:t xml:space="preserve"> (CERT) show a rapid progression in total software vulnerabilities catalogued, hovering at about 7</w:t>
      </w:r>
      <w:r w:rsidR="003A704F" w:rsidRPr="00D36DAA">
        <w:rPr>
          <w:rFonts w:ascii="Segoe UI" w:hAnsi="Segoe UI" w:cs="Segoe UI"/>
        </w:rPr>
        <w:t>,</w:t>
      </w:r>
      <w:r w:rsidRPr="00D36DAA">
        <w:rPr>
          <w:rFonts w:ascii="Segoe UI" w:hAnsi="Segoe UI" w:cs="Segoe UI"/>
        </w:rPr>
        <w:t>000</w:t>
      </w:r>
      <w:r w:rsidR="003A704F" w:rsidRPr="00D36DAA">
        <w:rPr>
          <w:rFonts w:ascii="Segoe UI" w:hAnsi="Segoe UI" w:cs="Segoe UI"/>
        </w:rPr>
        <w:t>–</w:t>
      </w:r>
      <w:r w:rsidRPr="00D36DAA">
        <w:rPr>
          <w:rFonts w:ascii="Segoe UI" w:hAnsi="Segoe UI" w:cs="Segoe UI"/>
        </w:rPr>
        <w:t>8</w:t>
      </w:r>
      <w:r w:rsidR="003A704F" w:rsidRPr="00D36DAA">
        <w:rPr>
          <w:rFonts w:ascii="Segoe UI" w:hAnsi="Segoe UI" w:cs="Segoe UI"/>
        </w:rPr>
        <w:t>,</w:t>
      </w:r>
      <w:r w:rsidRPr="00D36DAA">
        <w:rPr>
          <w:rFonts w:ascii="Segoe UI" w:hAnsi="Segoe UI" w:cs="Segoe UI"/>
        </w:rPr>
        <w:t xml:space="preserve">000 per year </w:t>
      </w:r>
      <w:r w:rsidR="003A704F" w:rsidRPr="00D36DAA">
        <w:rPr>
          <w:rFonts w:ascii="Segoe UI" w:hAnsi="Segoe UI" w:cs="Segoe UI"/>
        </w:rPr>
        <w:t xml:space="preserve">during 2006 through 2008, up </w:t>
      </w:r>
      <w:r w:rsidRPr="00D36DAA">
        <w:rPr>
          <w:rFonts w:ascii="Segoe UI" w:hAnsi="Segoe UI" w:cs="Segoe UI"/>
        </w:rPr>
        <w:t>from about 1</w:t>
      </w:r>
      <w:r w:rsidR="003A704F" w:rsidRPr="00D36DAA">
        <w:rPr>
          <w:rFonts w:ascii="Segoe UI" w:hAnsi="Segoe UI" w:cs="Segoe UI"/>
        </w:rPr>
        <w:t>,</w:t>
      </w:r>
      <w:r w:rsidRPr="00D36DAA">
        <w:rPr>
          <w:rFonts w:ascii="Segoe UI" w:hAnsi="Segoe UI" w:cs="Segoe UI"/>
        </w:rPr>
        <w:t xml:space="preserve">100 in 2000. The </w:t>
      </w:r>
      <w:hyperlink r:id="rId23" w:history="1">
        <w:r w:rsidRPr="00D36DAA">
          <w:rPr>
            <w:rStyle w:val="Hyperlink"/>
            <w:rFonts w:ascii="Segoe UI" w:hAnsi="Segoe UI" w:cs="Segoe UI"/>
            <w:sz w:val="20"/>
          </w:rPr>
          <w:t>National Vulnerability Database</w:t>
        </w:r>
      </w:hyperlink>
      <w:r w:rsidRPr="00D36DAA">
        <w:rPr>
          <w:rFonts w:ascii="Segoe UI" w:hAnsi="Segoe UI" w:cs="Segoe UI"/>
        </w:rPr>
        <w:t xml:space="preserve"> shows similar growth.</w:t>
      </w:r>
    </w:p>
    <w:p w:rsidR="002D641B" w:rsidRPr="00D36DAA" w:rsidRDefault="002D641B" w:rsidP="002D641B">
      <w:pPr>
        <w:rPr>
          <w:rFonts w:ascii="Segoe UI" w:hAnsi="Segoe UI" w:cs="Segoe UI"/>
        </w:rPr>
      </w:pPr>
      <w:r w:rsidRPr="00D36DAA">
        <w:rPr>
          <w:rFonts w:ascii="Segoe UI" w:hAnsi="Segoe UI" w:cs="Segoe UI"/>
        </w:rPr>
        <w:t xml:space="preserve">These and related knowledge repositories have actually become so large that additional government and industry projects were started to categorize the software </w:t>
      </w:r>
      <w:r w:rsidR="001809AA" w:rsidRPr="00D36DAA">
        <w:rPr>
          <w:rFonts w:ascii="Segoe UI" w:hAnsi="Segoe UI" w:cs="Segoe UI"/>
        </w:rPr>
        <w:t xml:space="preserve">vulnerability </w:t>
      </w:r>
      <w:r w:rsidRPr="00D36DAA">
        <w:rPr>
          <w:rFonts w:ascii="Segoe UI" w:hAnsi="Segoe UI" w:cs="Segoe UI"/>
        </w:rPr>
        <w:t xml:space="preserve">information and </w:t>
      </w:r>
      <w:r w:rsidR="00704D4A" w:rsidRPr="00D36DAA">
        <w:rPr>
          <w:rFonts w:ascii="Segoe UI" w:hAnsi="Segoe UI" w:cs="Segoe UI"/>
        </w:rPr>
        <w:t xml:space="preserve">to </w:t>
      </w:r>
      <w:r w:rsidRPr="00D36DAA">
        <w:rPr>
          <w:rFonts w:ascii="Segoe UI" w:hAnsi="Segoe UI" w:cs="Segoe UI"/>
        </w:rPr>
        <w:t xml:space="preserve">make it accessible by others. The </w:t>
      </w:r>
      <w:hyperlink r:id="rId24" w:history="1">
        <w:r w:rsidRPr="00D36DAA">
          <w:rPr>
            <w:rStyle w:val="Hyperlink"/>
            <w:rFonts w:ascii="Segoe UI" w:hAnsi="Segoe UI" w:cs="Segoe UI"/>
            <w:sz w:val="20"/>
          </w:rPr>
          <w:t>Common Vulnerabilities and Exposures database</w:t>
        </w:r>
      </w:hyperlink>
      <w:r w:rsidR="00045BF0" w:rsidRPr="00D36DAA">
        <w:rPr>
          <w:rFonts w:ascii="Segoe UI" w:hAnsi="Segoe UI" w:cs="Segoe UI"/>
        </w:rPr>
        <w:t xml:space="preserve"> </w:t>
      </w:r>
      <w:r w:rsidRPr="00D36DAA">
        <w:rPr>
          <w:rFonts w:ascii="Segoe UI" w:hAnsi="Segoe UI" w:cs="Segoe UI"/>
        </w:rPr>
        <w:t xml:space="preserve">provides unique identifiers for software vulnerabilities to help ensure </w:t>
      </w:r>
      <w:r w:rsidR="003A704F" w:rsidRPr="00D36DAA">
        <w:rPr>
          <w:rFonts w:ascii="Segoe UI" w:hAnsi="Segoe UI" w:cs="Segoe UI"/>
        </w:rPr>
        <w:t>that everyone is</w:t>
      </w:r>
      <w:r w:rsidRPr="00D36DAA">
        <w:rPr>
          <w:rFonts w:ascii="Segoe UI" w:hAnsi="Segoe UI" w:cs="Segoe UI"/>
        </w:rPr>
        <w:t xml:space="preserve"> talking about the same problem. The </w:t>
      </w:r>
      <w:hyperlink r:id="rId25" w:history="1">
        <w:r w:rsidRPr="00D36DAA">
          <w:rPr>
            <w:rStyle w:val="Hyperlink"/>
            <w:rFonts w:ascii="Segoe UI" w:hAnsi="Segoe UI" w:cs="Segoe UI"/>
            <w:sz w:val="20"/>
          </w:rPr>
          <w:t>National Vulnerability Database</w:t>
        </w:r>
      </w:hyperlink>
      <w:r w:rsidRPr="00D36DAA">
        <w:rPr>
          <w:rFonts w:ascii="Segoe UI" w:hAnsi="Segoe UI" w:cs="Segoe UI"/>
        </w:rPr>
        <w:t xml:space="preserve"> contains vulnerability management data in a common format that enables various kinds of automation. Ironically, these efforts to document software vulnerability information became so widespread and divergent that the </w:t>
      </w:r>
      <w:hyperlink r:id="rId26" w:history="1">
        <w:r w:rsidRPr="00D36DAA">
          <w:rPr>
            <w:rStyle w:val="Hyperlink"/>
            <w:rFonts w:ascii="Segoe UI" w:hAnsi="Segoe UI" w:cs="Segoe UI"/>
            <w:sz w:val="20"/>
          </w:rPr>
          <w:t>Common Weakness Enumeration program</w:t>
        </w:r>
      </w:hyperlink>
      <w:r w:rsidRPr="00D36DAA">
        <w:rPr>
          <w:rFonts w:ascii="Segoe UI" w:hAnsi="Segoe UI" w:cs="Segoe UI"/>
        </w:rPr>
        <w:t xml:space="preserve"> was established to help tie them all together.</w:t>
      </w:r>
    </w:p>
    <w:p w:rsidR="002D641B" w:rsidRPr="00D36DAA" w:rsidRDefault="002D641B" w:rsidP="002D641B">
      <w:pPr>
        <w:rPr>
          <w:rFonts w:ascii="Segoe UI" w:hAnsi="Segoe UI" w:cs="Segoe UI"/>
        </w:rPr>
      </w:pPr>
      <w:r w:rsidRPr="00D36DAA">
        <w:rPr>
          <w:rFonts w:ascii="Segoe UI" w:hAnsi="Segoe UI" w:cs="Segoe UI"/>
        </w:rPr>
        <w:t xml:space="preserve">In fact, the software security problem has become so pervasive that it has spawned entire industries. Organizations now spend hundreds of millions of dollars per year on tools and technologies to help find software </w:t>
      </w:r>
      <w:r w:rsidR="00F344F0">
        <w:rPr>
          <w:rFonts w:ascii="Segoe UI" w:hAnsi="Segoe UI" w:cs="Segoe UI"/>
        </w:rPr>
        <w:t>vulnerabilities</w:t>
      </w:r>
      <w:r w:rsidRPr="00D36DAA">
        <w:rPr>
          <w:rFonts w:ascii="Segoe UI" w:hAnsi="Segoe UI" w:cs="Segoe UI"/>
        </w:rPr>
        <w:t>. Web application scanners perform dynamic analysis, code review tools perform static analysis, and software fuzzers look for edge and boundary conditions. These technologies, and the</w:t>
      </w:r>
      <w:r w:rsidR="003A704F" w:rsidRPr="00D36DAA">
        <w:rPr>
          <w:rFonts w:ascii="Segoe UI" w:hAnsi="Segoe UI" w:cs="Segoe UI"/>
        </w:rPr>
        <w:t>ir</w:t>
      </w:r>
      <w:r w:rsidRPr="00D36DAA">
        <w:rPr>
          <w:rFonts w:ascii="Segoe UI" w:hAnsi="Segoe UI" w:cs="Segoe UI"/>
        </w:rPr>
        <w:t xml:space="preserve"> related services, are all aimed at catching bugs before customers or criminals find them, not at preventing software </w:t>
      </w:r>
      <w:r w:rsidR="001809AA" w:rsidRPr="00D36DAA">
        <w:rPr>
          <w:rFonts w:ascii="Segoe UI" w:hAnsi="Segoe UI" w:cs="Segoe UI"/>
        </w:rPr>
        <w:t>vulnerabilities</w:t>
      </w:r>
      <w:r w:rsidRPr="00D36DAA">
        <w:rPr>
          <w:rFonts w:ascii="Segoe UI" w:hAnsi="Segoe UI" w:cs="Segoe UI"/>
        </w:rPr>
        <w:t xml:space="preserve">—both coding bugs and architecture design </w:t>
      </w:r>
      <w:r w:rsidR="001809AA" w:rsidRPr="00D36DAA">
        <w:rPr>
          <w:rFonts w:ascii="Segoe UI" w:hAnsi="Segoe UI" w:cs="Segoe UI"/>
        </w:rPr>
        <w:t>problems</w:t>
      </w:r>
      <w:r w:rsidRPr="00D36DAA">
        <w:rPr>
          <w:rFonts w:ascii="Segoe UI" w:hAnsi="Segoe UI" w:cs="Segoe UI"/>
        </w:rPr>
        <w:t>—in the first place.</w:t>
      </w:r>
    </w:p>
    <w:p w:rsidR="002D641B" w:rsidRPr="00D36DAA" w:rsidRDefault="002D641B" w:rsidP="002D641B">
      <w:pPr>
        <w:pStyle w:val="Heading2"/>
        <w:rPr>
          <w:rFonts w:ascii="Segoe UI" w:hAnsi="Segoe UI" w:cs="Segoe UI"/>
        </w:rPr>
      </w:pPr>
      <w:bookmarkStart w:id="6" w:name="_Toc259654346"/>
      <w:r w:rsidRPr="00D36DAA">
        <w:rPr>
          <w:rFonts w:ascii="Segoe UI" w:hAnsi="Segoe UI" w:cs="Segoe UI"/>
        </w:rPr>
        <w:lastRenderedPageBreak/>
        <w:t>Breaches</w:t>
      </w:r>
      <w:bookmarkEnd w:id="6"/>
    </w:p>
    <w:p w:rsidR="002D641B" w:rsidRPr="00D36DAA" w:rsidRDefault="002D641B" w:rsidP="002D641B">
      <w:pPr>
        <w:rPr>
          <w:rFonts w:ascii="Segoe UI" w:hAnsi="Segoe UI" w:cs="Segoe UI"/>
        </w:rPr>
      </w:pPr>
      <w:r w:rsidRPr="00D36DAA">
        <w:rPr>
          <w:rFonts w:ascii="Segoe UI" w:hAnsi="Segoe UI" w:cs="Segoe UI"/>
        </w:rPr>
        <w:t xml:space="preserve">One need look no further than the </w:t>
      </w:r>
      <w:hyperlink r:id="rId27" w:history="1">
        <w:r w:rsidR="009A2354" w:rsidRPr="00D36DAA">
          <w:rPr>
            <w:rStyle w:val="Hyperlink"/>
            <w:rFonts w:ascii="Segoe UI" w:hAnsi="Segoe UI" w:cs="Segoe UI"/>
            <w:sz w:val="20"/>
          </w:rPr>
          <w:t>Open Security Foundation Data</w:t>
        </w:r>
        <w:r w:rsidR="00897C8A" w:rsidRPr="00D36DAA">
          <w:rPr>
            <w:rStyle w:val="Hyperlink"/>
            <w:rFonts w:ascii="Segoe UI" w:hAnsi="Segoe UI" w:cs="Segoe UI"/>
            <w:sz w:val="20"/>
          </w:rPr>
          <w:t>L</w:t>
        </w:r>
        <w:r w:rsidR="009A2354" w:rsidRPr="00D36DAA">
          <w:rPr>
            <w:rStyle w:val="Hyperlink"/>
            <w:rFonts w:ascii="Segoe UI" w:hAnsi="Segoe UI" w:cs="Segoe UI"/>
            <w:sz w:val="20"/>
          </w:rPr>
          <w:t>oss Database</w:t>
        </w:r>
      </w:hyperlink>
      <w:r w:rsidRPr="00D36DAA">
        <w:rPr>
          <w:rFonts w:ascii="Segoe UI" w:hAnsi="Segoe UI" w:cs="Segoe UI"/>
        </w:rPr>
        <w:t xml:space="preserve"> and </w:t>
      </w:r>
      <w:hyperlink r:id="rId28" w:history="1">
        <w:r w:rsidRPr="00D36DAA">
          <w:rPr>
            <w:rStyle w:val="Hyperlink"/>
            <w:rFonts w:ascii="Segoe UI" w:hAnsi="Segoe UI" w:cs="Segoe UI"/>
            <w:sz w:val="20"/>
          </w:rPr>
          <w:t>Privacy Rights Clearinghouse Chronology of Data Breaches</w:t>
        </w:r>
      </w:hyperlink>
      <w:r w:rsidRPr="00D36DAA">
        <w:rPr>
          <w:rFonts w:ascii="Segoe UI" w:hAnsi="Segoe UI" w:cs="Segoe UI"/>
        </w:rPr>
        <w:t xml:space="preserve"> to see the magnitude of the privacy breaches occurring when organizations lose control of the personally identifiable information (PII) entrusted to them. The </w:t>
      </w:r>
      <w:hyperlink r:id="rId29" w:history="1">
        <w:r w:rsidRPr="00D36DAA">
          <w:rPr>
            <w:rStyle w:val="Hyperlink"/>
            <w:rFonts w:ascii="Segoe UI" w:hAnsi="Segoe UI" w:cs="Segoe UI"/>
            <w:sz w:val="20"/>
          </w:rPr>
          <w:t>Web Application Security Consortium (WASC) Web Hacking Incidents Database</w:t>
        </w:r>
      </w:hyperlink>
      <w:r w:rsidRPr="00D36DAA">
        <w:rPr>
          <w:rFonts w:ascii="Segoe UI" w:hAnsi="Segoe UI" w:cs="Segoe UI"/>
        </w:rPr>
        <w:t xml:space="preserve"> catalogs an ever-increasing number of public incidents associated specifically with Web application security vulnerabilities.</w:t>
      </w:r>
    </w:p>
    <w:p w:rsidR="002D641B" w:rsidRPr="00D36DAA" w:rsidRDefault="002D641B" w:rsidP="002D641B">
      <w:pPr>
        <w:rPr>
          <w:rFonts w:ascii="Segoe UI" w:hAnsi="Segoe UI" w:cs="Segoe UI"/>
        </w:rPr>
      </w:pPr>
      <w:r w:rsidRPr="00D36DAA">
        <w:rPr>
          <w:rFonts w:ascii="Segoe UI" w:hAnsi="Segoe UI" w:cs="Segoe UI"/>
        </w:rPr>
        <w:t xml:space="preserve">Attackers are quickly evolving their methods. They are moving “up the stack” to remotely attack applications in addition to hosts and network devices. Attacks are also becoming stealthier and more targeted as attackers also set their sights on the computer BIOS, hypervisors, and other low-level software that sits below </w:t>
      </w:r>
      <w:r w:rsidR="00582C7A" w:rsidRPr="00D36DAA">
        <w:rPr>
          <w:rFonts w:ascii="Segoe UI" w:hAnsi="Segoe UI" w:cs="Segoe UI"/>
        </w:rPr>
        <w:t xml:space="preserve">the </w:t>
      </w:r>
      <w:r w:rsidRPr="00D36DAA">
        <w:rPr>
          <w:rFonts w:ascii="Segoe UI" w:hAnsi="Segoe UI" w:cs="Segoe UI"/>
        </w:rPr>
        <w:t xml:space="preserve">applications. Of course, attackers are also exploiting inappropriate trust relationships between business applications and various technologies, such as wireless, mobile, virtualization, and cloud computing. These </w:t>
      </w:r>
      <w:r w:rsidR="00582C7A" w:rsidRPr="00D36DAA">
        <w:rPr>
          <w:rFonts w:ascii="Segoe UI" w:hAnsi="Segoe UI" w:cs="Segoe UI"/>
        </w:rPr>
        <w:t xml:space="preserve">attacks </w:t>
      </w:r>
      <w:r w:rsidRPr="00D36DAA">
        <w:rPr>
          <w:rFonts w:ascii="Segoe UI" w:hAnsi="Segoe UI" w:cs="Segoe UI"/>
        </w:rPr>
        <w:t>are in addition to the day-to-day attacks from malicious software, “bot” networks, and highly paid criminals targeting specific organizations and applications.</w:t>
      </w:r>
    </w:p>
    <w:p w:rsidR="002D641B" w:rsidRPr="00D36DAA" w:rsidRDefault="002D641B" w:rsidP="00B03383">
      <w:pPr>
        <w:pStyle w:val="ListParagraph"/>
        <w:numPr>
          <w:ilvl w:val="0"/>
          <w:numId w:val="24"/>
        </w:numPr>
        <w:spacing w:before="20" w:after="0" w:line="240" w:lineRule="auto"/>
        <w:ind w:left="360"/>
        <w:contextualSpacing w:val="0"/>
        <w:rPr>
          <w:rFonts w:ascii="Segoe UI" w:hAnsi="Segoe UI" w:cs="Segoe UI"/>
        </w:rPr>
      </w:pPr>
      <w:r w:rsidRPr="00D36DAA">
        <w:rPr>
          <w:rFonts w:ascii="Segoe UI" w:hAnsi="Segoe UI" w:cs="Segoe UI"/>
        </w:rPr>
        <w:t>In January 2007, TJX Companies, Inc.</w:t>
      </w:r>
      <w:r w:rsidR="009C2B2E" w:rsidRPr="00D36DAA">
        <w:rPr>
          <w:rFonts w:ascii="Segoe UI" w:hAnsi="Segoe UI" w:cs="Segoe UI"/>
        </w:rPr>
        <w:t>,</w:t>
      </w:r>
      <w:r w:rsidRPr="00D36DAA">
        <w:rPr>
          <w:rFonts w:ascii="Segoe UI" w:hAnsi="Segoe UI" w:cs="Segoe UI"/>
        </w:rPr>
        <w:t xml:space="preserve"> revealed that 45 million customer credit and debit card number</w:t>
      </w:r>
      <w:r w:rsidR="009C2B2E" w:rsidRPr="00D36DAA">
        <w:rPr>
          <w:rFonts w:ascii="Segoe UI" w:hAnsi="Segoe UI" w:cs="Segoe UI"/>
        </w:rPr>
        <w:t>s</w:t>
      </w:r>
      <w:r w:rsidRPr="00D36DAA">
        <w:rPr>
          <w:rFonts w:ascii="Segoe UI" w:hAnsi="Segoe UI" w:cs="Segoe UI"/>
        </w:rPr>
        <w:t xml:space="preserve"> were stolen due to what investigator</w:t>
      </w:r>
      <w:r w:rsidR="009C2B2E" w:rsidRPr="00D36DAA">
        <w:rPr>
          <w:rFonts w:ascii="Segoe UI" w:hAnsi="Segoe UI" w:cs="Segoe UI"/>
        </w:rPr>
        <w:t>s</w:t>
      </w:r>
      <w:r w:rsidRPr="00D36DAA">
        <w:rPr>
          <w:rFonts w:ascii="Segoe UI" w:hAnsi="Segoe UI" w:cs="Segoe UI"/>
        </w:rPr>
        <w:t xml:space="preserve"> described as malicious software placed on </w:t>
      </w:r>
      <w:r w:rsidR="00582C7A" w:rsidRPr="00D36DAA">
        <w:rPr>
          <w:rFonts w:ascii="Segoe UI" w:hAnsi="Segoe UI" w:cs="Segoe UI"/>
        </w:rPr>
        <w:t xml:space="preserve">the </w:t>
      </w:r>
      <w:r w:rsidRPr="00D36DAA">
        <w:rPr>
          <w:rFonts w:ascii="Segoe UI" w:hAnsi="Segoe UI" w:cs="Segoe UI"/>
        </w:rPr>
        <w:t>company network. Loss</w:t>
      </w:r>
      <w:r w:rsidR="00582C7A" w:rsidRPr="00D36DAA">
        <w:rPr>
          <w:rFonts w:ascii="Segoe UI" w:hAnsi="Segoe UI" w:cs="Segoe UI"/>
        </w:rPr>
        <w:t>es</w:t>
      </w:r>
      <w:r w:rsidRPr="00D36DAA">
        <w:rPr>
          <w:rFonts w:ascii="Segoe UI" w:hAnsi="Segoe UI" w:cs="Segoe UI"/>
        </w:rPr>
        <w:t xml:space="preserve"> </w:t>
      </w:r>
      <w:r w:rsidR="004767F9" w:rsidRPr="00D36DAA">
        <w:rPr>
          <w:rFonts w:ascii="Segoe UI" w:hAnsi="Segoe UI" w:cs="Segoe UI"/>
        </w:rPr>
        <w:t xml:space="preserve">have </w:t>
      </w:r>
      <w:r w:rsidRPr="00D36DAA">
        <w:rPr>
          <w:rFonts w:ascii="Segoe UI" w:hAnsi="Segoe UI" w:cs="Segoe UI"/>
        </w:rPr>
        <w:t>been estimated at $256 million.</w:t>
      </w:r>
      <w:r w:rsidR="009A2354" w:rsidRPr="00D36DAA">
        <w:rPr>
          <w:rStyle w:val="FootnoteReference"/>
          <w:rFonts w:ascii="Segoe UI" w:hAnsi="Segoe UI" w:cs="Segoe UI"/>
        </w:rPr>
        <w:footnoteReference w:id="1"/>
      </w:r>
      <w:r w:rsidRPr="00D36DAA">
        <w:rPr>
          <w:rFonts w:ascii="Segoe UI" w:hAnsi="Segoe UI" w:cs="Segoe UI"/>
        </w:rPr>
        <w:t xml:space="preserve"> </w:t>
      </w:r>
    </w:p>
    <w:p w:rsidR="002D641B" w:rsidRPr="00D36DAA" w:rsidRDefault="002D641B" w:rsidP="00B03383">
      <w:pPr>
        <w:pStyle w:val="ListParagraph"/>
        <w:numPr>
          <w:ilvl w:val="0"/>
          <w:numId w:val="24"/>
        </w:numPr>
        <w:spacing w:after="20" w:line="240" w:lineRule="auto"/>
        <w:ind w:left="360"/>
        <w:contextualSpacing w:val="0"/>
        <w:rPr>
          <w:rFonts w:ascii="Segoe UI" w:hAnsi="Segoe UI" w:cs="Segoe UI"/>
        </w:rPr>
      </w:pPr>
      <w:r w:rsidRPr="00D36DAA">
        <w:rPr>
          <w:rFonts w:ascii="Segoe UI" w:hAnsi="Segoe UI" w:cs="Segoe UI"/>
        </w:rPr>
        <w:t>In March 2008, the East Coast supermarket chain Hannaford Brothers disclosed that 4.2 million credit and debit card accounts were compromised due a breach caused by malicious software.</w:t>
      </w:r>
      <w:r w:rsidR="009A2354" w:rsidRPr="00D36DAA">
        <w:rPr>
          <w:rStyle w:val="FootnoteReference"/>
          <w:rFonts w:ascii="Segoe UI" w:hAnsi="Segoe UI" w:cs="Segoe UI"/>
        </w:rPr>
        <w:footnoteReference w:id="2"/>
      </w:r>
    </w:p>
    <w:p w:rsidR="002D641B" w:rsidRPr="00D36DAA" w:rsidRDefault="002D641B" w:rsidP="00B03383">
      <w:pPr>
        <w:pStyle w:val="ListParagraph"/>
        <w:numPr>
          <w:ilvl w:val="0"/>
          <w:numId w:val="24"/>
        </w:numPr>
        <w:spacing w:after="20" w:line="240" w:lineRule="auto"/>
        <w:ind w:left="360"/>
        <w:contextualSpacing w:val="0"/>
        <w:rPr>
          <w:rFonts w:ascii="Segoe UI" w:hAnsi="Segoe UI" w:cs="Segoe UI"/>
        </w:rPr>
      </w:pPr>
      <w:r w:rsidRPr="00D36DAA">
        <w:rPr>
          <w:rFonts w:ascii="Segoe UI" w:hAnsi="Segoe UI" w:cs="Segoe UI"/>
        </w:rPr>
        <w:t xml:space="preserve">In January 2009, Heartland </w:t>
      </w:r>
      <w:r w:rsidR="009C2B2E" w:rsidRPr="00D36DAA">
        <w:rPr>
          <w:rFonts w:ascii="Segoe UI" w:hAnsi="Segoe UI" w:cs="Segoe UI"/>
        </w:rPr>
        <w:t xml:space="preserve">Payment </w:t>
      </w:r>
      <w:r w:rsidRPr="00D36DAA">
        <w:rPr>
          <w:rFonts w:ascii="Segoe UI" w:hAnsi="Segoe UI" w:cs="Segoe UI"/>
        </w:rPr>
        <w:t>Systems discovered malicious software on its computer network that exposed the card numbers and the cardholder names of the 100 million payment card transaction</w:t>
      </w:r>
      <w:r w:rsidR="00350420" w:rsidRPr="00D36DAA">
        <w:rPr>
          <w:rFonts w:ascii="Segoe UI" w:hAnsi="Segoe UI" w:cs="Segoe UI"/>
        </w:rPr>
        <w:t>s</w:t>
      </w:r>
      <w:r w:rsidRPr="00D36DAA">
        <w:rPr>
          <w:rFonts w:ascii="Segoe UI" w:hAnsi="Segoe UI" w:cs="Segoe UI"/>
        </w:rPr>
        <w:t xml:space="preserve"> it processed per month.</w:t>
      </w:r>
      <w:r w:rsidR="009A2354" w:rsidRPr="00D36DAA">
        <w:rPr>
          <w:rStyle w:val="FootnoteReference"/>
          <w:rFonts w:ascii="Segoe UI" w:hAnsi="Segoe UI" w:cs="Segoe UI"/>
        </w:rPr>
        <w:footnoteReference w:id="3"/>
      </w:r>
    </w:p>
    <w:p w:rsidR="002D641B" w:rsidRPr="00D36DAA" w:rsidRDefault="002D641B" w:rsidP="002D641B">
      <w:pPr>
        <w:pStyle w:val="ListParagraph"/>
        <w:numPr>
          <w:ilvl w:val="0"/>
          <w:numId w:val="24"/>
        </w:numPr>
        <w:spacing w:line="240" w:lineRule="auto"/>
        <w:ind w:left="360"/>
        <w:contextualSpacing w:val="0"/>
        <w:rPr>
          <w:rFonts w:ascii="Segoe UI" w:hAnsi="Segoe UI" w:cs="Segoe UI"/>
        </w:rPr>
      </w:pPr>
      <w:r w:rsidRPr="00D36DAA">
        <w:rPr>
          <w:rFonts w:ascii="Segoe UI" w:hAnsi="Segoe UI" w:cs="Segoe UI"/>
        </w:rPr>
        <w:t>Details are still emerging regarding what appears to be a highly coordinated 2008 attack on RBS WorldPay (a payment processor) that included software intrusions and subsequent ATM fraud of a reported $9</w:t>
      </w:r>
      <w:r w:rsidR="00FF19D7" w:rsidRPr="00D36DAA">
        <w:rPr>
          <w:rFonts w:ascii="Segoe UI" w:hAnsi="Segoe UI" w:cs="Segoe UI"/>
        </w:rPr>
        <w:t xml:space="preserve"> million</w:t>
      </w:r>
      <w:r w:rsidRPr="00D36DAA">
        <w:rPr>
          <w:rFonts w:ascii="Segoe UI" w:hAnsi="Segoe UI" w:cs="Segoe UI"/>
        </w:rPr>
        <w:t xml:space="preserve">. An initial intrusion into RBS WorldPay networks that ultimately accessed personal data for approximately 1.3 million people, including nearly 1.1 million </w:t>
      </w:r>
      <w:r w:rsidR="00FF19D7" w:rsidRPr="00D36DAA">
        <w:rPr>
          <w:rFonts w:ascii="Segoe UI" w:hAnsi="Segoe UI" w:cs="Segoe UI"/>
        </w:rPr>
        <w:t>S</w:t>
      </w:r>
      <w:r w:rsidRPr="00D36DAA">
        <w:rPr>
          <w:rFonts w:ascii="Segoe UI" w:hAnsi="Segoe UI" w:cs="Segoe UI"/>
        </w:rPr>
        <w:t xml:space="preserve">ocial </w:t>
      </w:r>
      <w:r w:rsidR="00FF19D7" w:rsidRPr="00D36DAA">
        <w:rPr>
          <w:rFonts w:ascii="Segoe UI" w:hAnsi="Segoe UI" w:cs="Segoe UI"/>
        </w:rPr>
        <w:t>S</w:t>
      </w:r>
      <w:r w:rsidRPr="00D36DAA">
        <w:rPr>
          <w:rFonts w:ascii="Segoe UI" w:hAnsi="Segoe UI" w:cs="Segoe UI"/>
        </w:rPr>
        <w:t>ecurity numbers, provided data for thieves to create 100 payroll and debit cards.</w:t>
      </w:r>
    </w:p>
    <w:p w:rsidR="002D641B" w:rsidRPr="00D36DAA" w:rsidRDefault="002D641B" w:rsidP="002D641B">
      <w:pPr>
        <w:rPr>
          <w:rFonts w:ascii="Segoe UI" w:hAnsi="Segoe UI" w:cs="Segoe UI"/>
        </w:rPr>
      </w:pPr>
      <w:r w:rsidRPr="00D36DAA">
        <w:rPr>
          <w:rFonts w:ascii="Segoe UI" w:hAnsi="Segoe UI" w:cs="Segoe UI"/>
        </w:rPr>
        <w:t xml:space="preserve">These incidents are not </w:t>
      </w:r>
      <w:r w:rsidR="00926C0C" w:rsidRPr="00D36DAA">
        <w:rPr>
          <w:rFonts w:ascii="Segoe UI" w:hAnsi="Segoe UI" w:cs="Segoe UI"/>
        </w:rPr>
        <w:t>without cost</w:t>
      </w:r>
      <w:r w:rsidRPr="00D36DAA">
        <w:rPr>
          <w:rFonts w:ascii="Segoe UI" w:hAnsi="Segoe UI" w:cs="Segoe UI"/>
        </w:rPr>
        <w:t xml:space="preserve">. With respect to breaches of PII, annual studies from the </w:t>
      </w:r>
      <w:hyperlink r:id="rId30" w:history="1">
        <w:r w:rsidRPr="00D36DAA">
          <w:rPr>
            <w:rStyle w:val="Hyperlink"/>
            <w:rFonts w:ascii="Segoe UI" w:hAnsi="Segoe UI" w:cs="Segoe UI"/>
            <w:sz w:val="20"/>
          </w:rPr>
          <w:t>Ponemon Institute</w:t>
        </w:r>
      </w:hyperlink>
      <w:r w:rsidRPr="00D36DAA">
        <w:rPr>
          <w:rFonts w:ascii="Segoe UI" w:hAnsi="Segoe UI" w:cs="Segoe UI"/>
        </w:rPr>
        <w:t xml:space="preserve"> indicate the cost per compromised customer record in 2008 has grown nearly 40</w:t>
      </w:r>
      <w:r w:rsidR="00582C7A" w:rsidRPr="00D36DAA">
        <w:rPr>
          <w:rFonts w:ascii="Segoe UI" w:hAnsi="Segoe UI" w:cs="Segoe UI"/>
        </w:rPr>
        <w:t xml:space="preserve"> percent</w:t>
      </w:r>
      <w:r w:rsidRPr="00D36DAA">
        <w:rPr>
          <w:rFonts w:ascii="Segoe UI" w:hAnsi="Segoe UI" w:cs="Segoe UI"/>
        </w:rPr>
        <w:t xml:space="preserve"> to $202 from $1</w:t>
      </w:r>
      <w:r w:rsidR="004D2C49" w:rsidRPr="00D36DAA">
        <w:rPr>
          <w:rFonts w:ascii="Segoe UI" w:hAnsi="Segoe UI" w:cs="Segoe UI"/>
        </w:rPr>
        <w:t>3</w:t>
      </w:r>
      <w:r w:rsidRPr="00D36DAA">
        <w:rPr>
          <w:rFonts w:ascii="Segoe UI" w:hAnsi="Segoe UI" w:cs="Segoe UI"/>
        </w:rPr>
        <w:t xml:space="preserve">8 in 2005. The unanticipated costs associated with </w:t>
      </w:r>
      <w:r w:rsidR="00582C7A" w:rsidRPr="00D36DAA">
        <w:rPr>
          <w:rFonts w:ascii="Segoe UI" w:hAnsi="Segoe UI" w:cs="Segoe UI"/>
        </w:rPr>
        <w:t xml:space="preserve">disclosing </w:t>
      </w:r>
      <w:r w:rsidRPr="00D36DAA">
        <w:rPr>
          <w:rFonts w:ascii="Segoe UI" w:hAnsi="Segoe UI" w:cs="Segoe UI"/>
        </w:rPr>
        <w:t xml:space="preserve">a breach </w:t>
      </w:r>
      <w:r w:rsidR="00582C7A" w:rsidRPr="00D36DAA">
        <w:rPr>
          <w:rFonts w:ascii="Segoe UI" w:hAnsi="Segoe UI" w:cs="Segoe UI"/>
        </w:rPr>
        <w:t xml:space="preserve">with </w:t>
      </w:r>
      <w:r w:rsidRPr="00D36DAA">
        <w:rPr>
          <w:rFonts w:ascii="Segoe UI" w:hAnsi="Segoe UI" w:cs="Segoe UI"/>
        </w:rPr>
        <w:t xml:space="preserve">even a relatively small number of customer records can have a major impact on an organization’s cash flow. A </w:t>
      </w:r>
      <w:r w:rsidRPr="00D36DAA">
        <w:rPr>
          <w:rFonts w:ascii="Segoe UI" w:hAnsi="Segoe UI" w:cs="Segoe UI"/>
          <w:i/>
        </w:rPr>
        <w:t>customer record</w:t>
      </w:r>
      <w:r w:rsidRPr="00D36DAA">
        <w:rPr>
          <w:rFonts w:ascii="Segoe UI" w:hAnsi="Segoe UI" w:cs="Segoe UI"/>
        </w:rPr>
        <w:t xml:space="preserve"> here is data that can be used to uniquely identify a single individual (</w:t>
      </w:r>
      <w:r w:rsidR="00582C7A" w:rsidRPr="00D36DAA">
        <w:rPr>
          <w:rFonts w:ascii="Segoe UI" w:hAnsi="Segoe UI" w:cs="Segoe UI"/>
        </w:rPr>
        <w:t>for example</w:t>
      </w:r>
      <w:r w:rsidRPr="00D36DAA">
        <w:rPr>
          <w:rFonts w:ascii="Segoe UI" w:hAnsi="Segoe UI" w:cs="Segoe UI"/>
        </w:rPr>
        <w:t xml:space="preserve">, address, phone number, </w:t>
      </w:r>
      <w:r w:rsidR="00A6207C" w:rsidRPr="00D36DAA">
        <w:rPr>
          <w:rFonts w:ascii="Segoe UI" w:hAnsi="Segoe UI" w:cs="Segoe UI"/>
        </w:rPr>
        <w:t xml:space="preserve">or </w:t>
      </w:r>
      <w:r w:rsidRPr="00D36DAA">
        <w:rPr>
          <w:rFonts w:ascii="Segoe UI" w:hAnsi="Segoe UI" w:cs="Segoe UI"/>
        </w:rPr>
        <w:t>employment) and may include additional items</w:t>
      </w:r>
      <w:r w:rsidR="00582C7A" w:rsidRPr="00D36DAA">
        <w:rPr>
          <w:rFonts w:ascii="Segoe UI" w:hAnsi="Segoe UI" w:cs="Segoe UI"/>
        </w:rPr>
        <w:t>,</w:t>
      </w:r>
      <w:r w:rsidRPr="00D36DAA">
        <w:rPr>
          <w:rFonts w:ascii="Segoe UI" w:hAnsi="Segoe UI" w:cs="Segoe UI"/>
        </w:rPr>
        <w:t xml:space="preserve"> such as </w:t>
      </w:r>
      <w:r w:rsidR="00A6207C" w:rsidRPr="00D36DAA">
        <w:rPr>
          <w:rFonts w:ascii="Segoe UI" w:hAnsi="Segoe UI" w:cs="Segoe UI"/>
        </w:rPr>
        <w:t>S</w:t>
      </w:r>
      <w:r w:rsidRPr="00D36DAA">
        <w:rPr>
          <w:rFonts w:ascii="Segoe UI" w:hAnsi="Segoe UI" w:cs="Segoe UI"/>
        </w:rPr>
        <w:t xml:space="preserve">ocial </w:t>
      </w:r>
      <w:r w:rsidR="00A6207C" w:rsidRPr="00D36DAA">
        <w:rPr>
          <w:rFonts w:ascii="Segoe UI" w:hAnsi="Segoe UI" w:cs="Segoe UI"/>
        </w:rPr>
        <w:t>S</w:t>
      </w:r>
      <w:r w:rsidRPr="00D36DAA">
        <w:rPr>
          <w:rFonts w:ascii="Segoe UI" w:hAnsi="Segoe UI" w:cs="Segoe UI"/>
        </w:rPr>
        <w:t xml:space="preserve">ecurity numbers, credit card numbers, </w:t>
      </w:r>
      <w:r w:rsidR="00582C7A" w:rsidRPr="00D36DAA">
        <w:rPr>
          <w:rFonts w:ascii="Segoe UI" w:hAnsi="Segoe UI" w:cs="Segoe UI"/>
        </w:rPr>
        <w:t xml:space="preserve">and </w:t>
      </w:r>
      <w:r w:rsidRPr="00D36DAA">
        <w:rPr>
          <w:rFonts w:ascii="Segoe UI" w:hAnsi="Segoe UI" w:cs="Segoe UI"/>
        </w:rPr>
        <w:t>health information.</w:t>
      </w:r>
    </w:p>
    <w:p w:rsidR="002D641B" w:rsidRPr="00D36DAA" w:rsidRDefault="002D641B" w:rsidP="002D641B">
      <w:pPr>
        <w:rPr>
          <w:rFonts w:ascii="Segoe UI" w:hAnsi="Segoe UI" w:cs="Segoe UI"/>
        </w:rPr>
      </w:pPr>
      <w:r w:rsidRPr="00D36DAA">
        <w:rPr>
          <w:rFonts w:ascii="Segoe UI" w:hAnsi="Segoe UI" w:cs="Segoe UI"/>
        </w:rPr>
        <w:t>Why is all this software insecurity happening? There are probably many reasons</w:t>
      </w:r>
      <w:r w:rsidR="00B03383" w:rsidRPr="00D36DAA">
        <w:rPr>
          <w:rFonts w:ascii="Segoe UI" w:hAnsi="Segoe UI" w:cs="Segoe UI"/>
        </w:rPr>
        <w:t>, but two stand out: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Attacking software is recession-proof. While organizations may have to learn to do more with less, professional cyber-thieves do not.</w:t>
      </w:r>
    </w:p>
    <w:p w:rsidR="002D641B" w:rsidRPr="00D36DAA" w:rsidRDefault="002D641B" w:rsidP="002D641B">
      <w:pPr>
        <w:pStyle w:val="ListParagraph"/>
        <w:numPr>
          <w:ilvl w:val="0"/>
          <w:numId w:val="24"/>
        </w:numPr>
        <w:spacing w:line="240" w:lineRule="auto"/>
        <w:ind w:left="360"/>
        <w:contextualSpacing w:val="0"/>
        <w:rPr>
          <w:rFonts w:ascii="Segoe UI" w:hAnsi="Segoe UI" w:cs="Segoe UI"/>
        </w:rPr>
      </w:pPr>
      <w:r w:rsidRPr="00D36DAA">
        <w:rPr>
          <w:rFonts w:ascii="Segoe UI" w:hAnsi="Segoe UI" w:cs="Segoe UI"/>
        </w:rPr>
        <w:lastRenderedPageBreak/>
        <w:t>The people implementing software—from product managers and business analysts</w:t>
      </w:r>
      <w:r w:rsidR="00D91B55" w:rsidRPr="00D36DAA">
        <w:rPr>
          <w:rFonts w:ascii="Segoe UI" w:hAnsi="Segoe UI" w:cs="Segoe UI"/>
        </w:rPr>
        <w:t>,</w:t>
      </w:r>
      <w:r w:rsidRPr="00D36DAA">
        <w:rPr>
          <w:rFonts w:ascii="Segoe UI" w:hAnsi="Segoe UI" w:cs="Segoe UI"/>
        </w:rPr>
        <w:t xml:space="preserve"> to architects, developers, and testers</w:t>
      </w:r>
      <w:r w:rsidR="00D91B55" w:rsidRPr="00D36DAA">
        <w:rPr>
          <w:rFonts w:ascii="Segoe UI" w:hAnsi="Segoe UI" w:cs="Segoe UI"/>
        </w:rPr>
        <w:t>,</w:t>
      </w:r>
      <w:r w:rsidRPr="00D36DAA">
        <w:rPr>
          <w:rFonts w:ascii="Segoe UI" w:hAnsi="Segoe UI" w:cs="Segoe UI"/>
        </w:rPr>
        <w:t xml:space="preserve"> to operations—often do not have the skills required to build security into software. Training is part of the solution for this problem.</w:t>
      </w:r>
    </w:p>
    <w:p w:rsidR="002D641B" w:rsidRPr="00D36DAA" w:rsidRDefault="002D641B" w:rsidP="002D641B">
      <w:pPr>
        <w:pStyle w:val="Heading2"/>
        <w:rPr>
          <w:rFonts w:ascii="Segoe UI" w:hAnsi="Segoe UI" w:cs="Segoe UI"/>
        </w:rPr>
      </w:pPr>
      <w:bookmarkStart w:id="7" w:name="_Toc259654347"/>
      <w:r w:rsidRPr="00D36DAA">
        <w:rPr>
          <w:rFonts w:ascii="Segoe UI" w:hAnsi="Segoe UI" w:cs="Segoe UI"/>
        </w:rPr>
        <w:t>Specialized Knowledge</w:t>
      </w:r>
      <w:bookmarkEnd w:id="7"/>
    </w:p>
    <w:p w:rsidR="002D641B" w:rsidRPr="00D36DAA" w:rsidRDefault="002D641B" w:rsidP="002D641B">
      <w:pPr>
        <w:rPr>
          <w:rFonts w:ascii="Segoe UI" w:hAnsi="Segoe UI" w:cs="Segoe UI"/>
        </w:rPr>
      </w:pPr>
      <w:r w:rsidRPr="00D36DAA">
        <w:rPr>
          <w:rFonts w:ascii="Segoe UI" w:hAnsi="Segoe UI" w:cs="Segoe UI"/>
        </w:rPr>
        <w:t xml:space="preserve">Competence is commonly defined as the personal characteristics that allow superior performance. These characteristics include knowledge, skills, aptitude, attitude, and similar </w:t>
      </w:r>
      <w:r w:rsidR="00582C7A" w:rsidRPr="00D36DAA">
        <w:rPr>
          <w:rFonts w:ascii="Segoe UI" w:hAnsi="Segoe UI" w:cs="Segoe UI"/>
        </w:rPr>
        <w:t>characteristics</w:t>
      </w:r>
      <w:r w:rsidR="004D2C49" w:rsidRPr="00D36DAA">
        <w:rPr>
          <w:rFonts w:ascii="Segoe UI" w:hAnsi="Segoe UI" w:cs="Segoe UI"/>
        </w:rPr>
        <w:t xml:space="preserve"> amonth others</w:t>
      </w:r>
      <w:r w:rsidRPr="00D36DAA">
        <w:rPr>
          <w:rFonts w:ascii="Segoe UI" w:hAnsi="Segoe UI" w:cs="Segoe UI"/>
        </w:rPr>
        <w:t>. For any given task, it is possible to create a competency model, which is effectively the road</w:t>
      </w:r>
      <w:r w:rsidR="00582C7A" w:rsidRPr="00D36DAA">
        <w:rPr>
          <w:rFonts w:ascii="Segoe UI" w:hAnsi="Segoe UI" w:cs="Segoe UI"/>
        </w:rPr>
        <w:t xml:space="preserve"> </w:t>
      </w:r>
      <w:r w:rsidRPr="00D36DAA">
        <w:rPr>
          <w:rFonts w:ascii="Segoe UI" w:hAnsi="Segoe UI" w:cs="Segoe UI"/>
        </w:rPr>
        <w:t>map for the desired performance. Of course, a road</w:t>
      </w:r>
      <w:r w:rsidR="00582C7A" w:rsidRPr="00D36DAA">
        <w:rPr>
          <w:rFonts w:ascii="Segoe UI" w:hAnsi="Segoe UI" w:cs="Segoe UI"/>
        </w:rPr>
        <w:t xml:space="preserve"> </w:t>
      </w:r>
      <w:r w:rsidRPr="00D36DAA">
        <w:rPr>
          <w:rFonts w:ascii="Segoe UI" w:hAnsi="Segoe UI" w:cs="Segoe UI"/>
        </w:rPr>
        <w:t>map alone does not guarantee acceptable results</w:t>
      </w:r>
      <w:r w:rsidR="00582C7A" w:rsidRPr="00D36DAA">
        <w:rPr>
          <w:rFonts w:ascii="Segoe UI" w:hAnsi="Segoe UI" w:cs="Segoe UI"/>
        </w:rPr>
        <w:t>.</w:t>
      </w:r>
      <w:r w:rsidRPr="00D36DAA">
        <w:rPr>
          <w:rFonts w:ascii="Segoe UI" w:hAnsi="Segoe UI" w:cs="Segoe UI"/>
        </w:rPr>
        <w:t xml:space="preserve"> </w:t>
      </w:r>
      <w:r w:rsidR="00582C7A" w:rsidRPr="00D36DAA">
        <w:rPr>
          <w:rFonts w:ascii="Segoe UI" w:hAnsi="Segoe UI" w:cs="Segoe UI"/>
        </w:rPr>
        <w:t xml:space="preserve">Again, training and education help to </w:t>
      </w:r>
      <w:r w:rsidRPr="00D36DAA">
        <w:rPr>
          <w:rFonts w:ascii="Segoe UI" w:hAnsi="Segoe UI" w:cs="Segoe UI"/>
        </w:rPr>
        <w:t xml:space="preserve">ensure that </w:t>
      </w:r>
      <w:r w:rsidR="00582C7A" w:rsidRPr="00D36DAA">
        <w:rPr>
          <w:rFonts w:ascii="Segoe UI" w:hAnsi="Segoe UI" w:cs="Segoe UI"/>
        </w:rPr>
        <w:t xml:space="preserve">developers are </w:t>
      </w:r>
      <w:r w:rsidRPr="00D36DAA">
        <w:rPr>
          <w:rFonts w:ascii="Segoe UI" w:hAnsi="Segoe UI" w:cs="Segoe UI"/>
        </w:rPr>
        <w:t>appropriately</w:t>
      </w:r>
      <w:r w:rsidR="00582C7A" w:rsidRPr="00D36DAA">
        <w:rPr>
          <w:rFonts w:ascii="Segoe UI" w:hAnsi="Segoe UI" w:cs="Segoe UI"/>
        </w:rPr>
        <w:t xml:space="preserve"> equipped</w:t>
      </w:r>
      <w:r w:rsidRPr="00D36DAA">
        <w:rPr>
          <w:rFonts w:ascii="Segoe UI" w:hAnsi="Segoe UI" w:cs="Segoe UI"/>
        </w:rPr>
        <w:t>.</w:t>
      </w:r>
    </w:p>
    <w:p w:rsidR="002D641B" w:rsidRPr="00D36DAA" w:rsidRDefault="002D641B" w:rsidP="002D641B">
      <w:pPr>
        <w:rPr>
          <w:rFonts w:ascii="Segoe UI" w:hAnsi="Segoe UI" w:cs="Segoe UI"/>
        </w:rPr>
      </w:pPr>
      <w:r w:rsidRPr="00D36DAA">
        <w:rPr>
          <w:rFonts w:ascii="Segoe UI" w:hAnsi="Segoe UI" w:cs="Segoe UI"/>
        </w:rPr>
        <w:t xml:space="preserve">Education is the process that fills minds with knowledge and expands </w:t>
      </w:r>
      <w:r w:rsidR="00582C7A" w:rsidRPr="00D36DAA">
        <w:rPr>
          <w:rFonts w:ascii="Segoe UI" w:hAnsi="Segoe UI" w:cs="Segoe UI"/>
        </w:rPr>
        <w:t xml:space="preserve">one's </w:t>
      </w:r>
      <w:r w:rsidRPr="00D36DAA">
        <w:rPr>
          <w:rFonts w:ascii="Segoe UI" w:hAnsi="Segoe UI" w:cs="Segoe UI"/>
        </w:rPr>
        <w:t>ability to reason about the issues face</w:t>
      </w:r>
      <w:r w:rsidR="00582C7A" w:rsidRPr="00D36DAA">
        <w:rPr>
          <w:rFonts w:ascii="Segoe UI" w:hAnsi="Segoe UI" w:cs="Segoe UI"/>
        </w:rPr>
        <w:t>d</w:t>
      </w:r>
      <w:r w:rsidRPr="00D36DAA">
        <w:rPr>
          <w:rFonts w:ascii="Segoe UI" w:hAnsi="Segoe UI" w:cs="Segoe UI"/>
        </w:rPr>
        <w:t xml:space="preserve">. Training, by contrast, teaches skills </w:t>
      </w:r>
      <w:r w:rsidR="00582C7A" w:rsidRPr="00D36DAA">
        <w:rPr>
          <w:rFonts w:ascii="Segoe UI" w:hAnsi="Segoe UI" w:cs="Segoe UI"/>
        </w:rPr>
        <w:t xml:space="preserve">that one </w:t>
      </w:r>
      <w:r w:rsidRPr="00D36DAA">
        <w:rPr>
          <w:rFonts w:ascii="Segoe UI" w:hAnsi="Segoe UI" w:cs="Segoe UI"/>
        </w:rPr>
        <w:t xml:space="preserve">can use to accomplish a task. It is important to establish a solid educational foundation before training occurs if </w:t>
      </w:r>
      <w:r w:rsidR="00582C7A" w:rsidRPr="00D36DAA">
        <w:rPr>
          <w:rFonts w:ascii="Segoe UI" w:hAnsi="Segoe UI" w:cs="Segoe UI"/>
        </w:rPr>
        <w:t xml:space="preserve">you </w:t>
      </w:r>
      <w:r w:rsidRPr="00D36DAA">
        <w:rPr>
          <w:rFonts w:ascii="Segoe UI" w:hAnsi="Segoe UI" w:cs="Segoe UI"/>
        </w:rPr>
        <w:t>expect the person to be able to react appropriately when circumstances are outside their training. As the degree of variability in the tasks to be performed increase</w:t>
      </w:r>
      <w:r w:rsidR="00FA3724" w:rsidRPr="00D36DAA">
        <w:rPr>
          <w:rFonts w:ascii="Segoe UI" w:hAnsi="Segoe UI" w:cs="Segoe UI"/>
        </w:rPr>
        <w:t>s</w:t>
      </w:r>
      <w:r w:rsidRPr="00D36DAA">
        <w:rPr>
          <w:rFonts w:ascii="Segoe UI" w:hAnsi="Segoe UI" w:cs="Segoe UI"/>
        </w:rPr>
        <w:t>, so will the training required to achieve the needed day-to-day proficiency.</w:t>
      </w:r>
    </w:p>
    <w:p w:rsidR="002D641B" w:rsidRPr="00D36DAA" w:rsidRDefault="002D641B" w:rsidP="002D641B">
      <w:pPr>
        <w:rPr>
          <w:rFonts w:ascii="Segoe UI" w:hAnsi="Segoe UI" w:cs="Segoe UI"/>
        </w:rPr>
      </w:pPr>
      <w:r w:rsidRPr="00D36DAA">
        <w:rPr>
          <w:rFonts w:ascii="Segoe UI" w:hAnsi="Segoe UI" w:cs="Segoe UI"/>
        </w:rPr>
        <w:t xml:space="preserve">Of course, individuals are very </w:t>
      </w:r>
      <w:r w:rsidR="00FA3724" w:rsidRPr="00D36DAA">
        <w:rPr>
          <w:rFonts w:ascii="Segoe UI" w:hAnsi="Segoe UI" w:cs="Segoe UI"/>
        </w:rPr>
        <w:t>unique</w:t>
      </w:r>
      <w:r w:rsidR="00582C7A" w:rsidRPr="00D36DAA">
        <w:rPr>
          <w:rFonts w:ascii="Segoe UI" w:hAnsi="Segoe UI" w:cs="Segoe UI"/>
        </w:rPr>
        <w:t>, and as such, e</w:t>
      </w:r>
      <w:r w:rsidRPr="00D36DAA">
        <w:rPr>
          <w:rFonts w:ascii="Segoe UI" w:hAnsi="Segoe UI" w:cs="Segoe UI"/>
        </w:rPr>
        <w:t xml:space="preserve">ducation </w:t>
      </w:r>
      <w:r w:rsidR="00582C7A" w:rsidRPr="00D36DAA">
        <w:rPr>
          <w:rFonts w:ascii="Segoe UI" w:hAnsi="Segoe UI" w:cs="Segoe UI"/>
        </w:rPr>
        <w:t>does</w:t>
      </w:r>
      <w:r w:rsidRPr="00D36DAA">
        <w:rPr>
          <w:rFonts w:ascii="Segoe UI" w:hAnsi="Segoe UI" w:cs="Segoe UI"/>
        </w:rPr>
        <w:t xml:space="preserve"> not always require an extended stay at an institution of higher learning</w:t>
      </w:r>
      <w:r w:rsidR="00582C7A" w:rsidRPr="00D36DAA">
        <w:rPr>
          <w:rFonts w:ascii="Segoe UI" w:hAnsi="Segoe UI" w:cs="Segoe UI"/>
        </w:rPr>
        <w:t>—everyone learns at a different pace and through different methods. Som</w:t>
      </w:r>
      <w:r w:rsidR="00FA3724" w:rsidRPr="00D36DAA">
        <w:rPr>
          <w:rFonts w:ascii="Segoe UI" w:hAnsi="Segoe UI" w:cs="Segoe UI"/>
        </w:rPr>
        <w:t>e</w:t>
      </w:r>
      <w:r w:rsidR="00582C7A" w:rsidRPr="00D36DAA">
        <w:rPr>
          <w:rFonts w:ascii="Segoe UI" w:hAnsi="Segoe UI" w:cs="Segoe UI"/>
        </w:rPr>
        <w:t xml:space="preserve"> people require a structured learning environment and hours of study, while others </w:t>
      </w:r>
      <w:r w:rsidRPr="00D36DAA">
        <w:rPr>
          <w:rFonts w:ascii="Segoe UI" w:hAnsi="Segoe UI" w:cs="Segoe UI"/>
        </w:rPr>
        <w:t>just “get it.” Training, on the other hand, is a necessary thing</w:t>
      </w:r>
      <w:r w:rsidR="002662CF" w:rsidRPr="00D36DAA">
        <w:rPr>
          <w:rFonts w:ascii="Segoe UI" w:hAnsi="Segoe UI" w:cs="Segoe UI"/>
        </w:rPr>
        <w:t>,</w:t>
      </w:r>
      <w:r w:rsidRPr="00D36DAA">
        <w:rPr>
          <w:rFonts w:ascii="Segoe UI" w:hAnsi="Segoe UI" w:cs="Segoe UI"/>
        </w:rPr>
        <w:t xml:space="preserve"> and </w:t>
      </w:r>
      <w:r w:rsidR="004D2C49" w:rsidRPr="00D36DAA">
        <w:rPr>
          <w:rFonts w:ascii="Segoe UI" w:hAnsi="Segoe UI" w:cs="Segoe UI"/>
        </w:rPr>
        <w:t xml:space="preserve">a </w:t>
      </w:r>
      <w:r w:rsidRPr="00D36DAA">
        <w:rPr>
          <w:rFonts w:ascii="Segoe UI" w:hAnsi="Segoe UI" w:cs="Segoe UI"/>
        </w:rPr>
        <w:t xml:space="preserve">periodic refresh with current information is important </w:t>
      </w:r>
      <w:r w:rsidR="00FA3724" w:rsidRPr="00D36DAA">
        <w:rPr>
          <w:rFonts w:ascii="Segoe UI" w:hAnsi="Segoe UI" w:cs="Segoe UI"/>
        </w:rPr>
        <w:t>in</w:t>
      </w:r>
      <w:r w:rsidRPr="00D36DAA">
        <w:rPr>
          <w:rFonts w:ascii="Segoe UI" w:hAnsi="Segoe UI" w:cs="Segoe UI"/>
        </w:rPr>
        <w:t xml:space="preserve"> maintaining skill level. The cycle of education (</w:t>
      </w:r>
      <w:r w:rsidR="00582C7A" w:rsidRPr="00D36DAA">
        <w:rPr>
          <w:rFonts w:ascii="Segoe UI" w:hAnsi="Segoe UI" w:cs="Segoe UI"/>
        </w:rPr>
        <w:t>for example</w:t>
      </w:r>
      <w:r w:rsidRPr="00D36DAA">
        <w:rPr>
          <w:rFonts w:ascii="Segoe UI" w:hAnsi="Segoe UI" w:cs="Segoe UI"/>
        </w:rPr>
        <w:t>, in software security or static analysis theory) followed by training (</w:t>
      </w:r>
      <w:r w:rsidR="00582C7A" w:rsidRPr="00D36DAA">
        <w:rPr>
          <w:rFonts w:ascii="Segoe UI" w:hAnsi="Segoe UI" w:cs="Segoe UI"/>
        </w:rPr>
        <w:t>for example</w:t>
      </w:r>
      <w:r w:rsidRPr="00D36DAA">
        <w:rPr>
          <w:rFonts w:ascii="Segoe UI" w:hAnsi="Segoe UI" w:cs="Segoe UI"/>
        </w:rPr>
        <w:t>, in secure code development or use of a specific code review tool) will likely be repeated several times as organizations mature the skills of their employees.</w:t>
      </w:r>
    </w:p>
    <w:p w:rsidR="002D641B" w:rsidRPr="00D36DAA" w:rsidRDefault="002D641B" w:rsidP="002D641B">
      <w:pPr>
        <w:rPr>
          <w:rFonts w:ascii="Segoe UI" w:hAnsi="Segoe UI" w:cs="Segoe UI"/>
        </w:rPr>
      </w:pPr>
      <w:r w:rsidRPr="00D36DAA">
        <w:rPr>
          <w:rFonts w:ascii="Segoe UI" w:hAnsi="Segoe UI" w:cs="Segoe UI"/>
        </w:rPr>
        <w:t>Why is this important? Every stakeholder in the software development life</w:t>
      </w:r>
      <w:r w:rsidR="00582C7A" w:rsidRPr="00D36DAA">
        <w:rPr>
          <w:rFonts w:ascii="Segoe UI" w:hAnsi="Segoe UI" w:cs="Segoe UI"/>
        </w:rPr>
        <w:t xml:space="preserve"> </w:t>
      </w:r>
      <w:r w:rsidRPr="00D36DAA">
        <w:rPr>
          <w:rFonts w:ascii="Segoe UI" w:hAnsi="Segoe UI" w:cs="Segoe UI"/>
        </w:rPr>
        <w:t>cycle has a part to play in ensuring software security and, therefore, every stakeholder requires training. It is important to understand several key points here. An organization include</w:t>
      </w:r>
      <w:r w:rsidR="00582C7A" w:rsidRPr="00D36DAA">
        <w:rPr>
          <w:rFonts w:ascii="Segoe UI" w:hAnsi="Segoe UI" w:cs="Segoe UI"/>
        </w:rPr>
        <w:t>s</w:t>
      </w:r>
      <w:r w:rsidRPr="00D36DAA">
        <w:rPr>
          <w:rFonts w:ascii="Segoe UI" w:hAnsi="Segoe UI" w:cs="Segoe UI"/>
        </w:rPr>
        <w:t xml:space="preserve"> people with a wide variety of education levels and </w:t>
      </w:r>
      <w:r w:rsidR="00582C7A" w:rsidRPr="00D36DAA">
        <w:rPr>
          <w:rFonts w:ascii="Segoe UI" w:hAnsi="Segoe UI" w:cs="Segoe UI"/>
        </w:rPr>
        <w:t>does</w:t>
      </w:r>
      <w:r w:rsidRPr="00D36DAA">
        <w:rPr>
          <w:rFonts w:ascii="Segoe UI" w:hAnsi="Segoe UI" w:cs="Segoe UI"/>
        </w:rPr>
        <w:t xml:space="preserve"> not train everyone to do everything; therefore, role-specific training </w:t>
      </w:r>
      <w:r w:rsidR="00582C7A" w:rsidRPr="00D36DAA">
        <w:rPr>
          <w:rFonts w:ascii="Segoe UI" w:hAnsi="Segoe UI" w:cs="Segoe UI"/>
        </w:rPr>
        <w:t>is</w:t>
      </w:r>
      <w:r w:rsidRPr="00D36DAA">
        <w:rPr>
          <w:rFonts w:ascii="Segoe UI" w:hAnsi="Segoe UI" w:cs="Segoe UI"/>
        </w:rPr>
        <w:t xml:space="preserve"> required. Even within specific roles (</w:t>
      </w:r>
      <w:r w:rsidR="00582C7A" w:rsidRPr="00D36DAA">
        <w:rPr>
          <w:rFonts w:ascii="Segoe UI" w:hAnsi="Segoe UI" w:cs="Segoe UI"/>
        </w:rPr>
        <w:t>for example</w:t>
      </w:r>
      <w:r w:rsidRPr="00D36DAA">
        <w:rPr>
          <w:rFonts w:ascii="Segoe UI" w:hAnsi="Segoe UI" w:cs="Segoe UI"/>
        </w:rPr>
        <w:t xml:space="preserve">, architect, developer, </w:t>
      </w:r>
      <w:r w:rsidR="00BE659F" w:rsidRPr="00D36DAA">
        <w:rPr>
          <w:rFonts w:ascii="Segoe UI" w:hAnsi="Segoe UI" w:cs="Segoe UI"/>
        </w:rPr>
        <w:t xml:space="preserve">or </w:t>
      </w:r>
      <w:r w:rsidRPr="00D36DAA">
        <w:rPr>
          <w:rFonts w:ascii="Segoe UI" w:hAnsi="Segoe UI" w:cs="Segoe UI"/>
        </w:rPr>
        <w:t>tester), not everyone ha</w:t>
      </w:r>
      <w:r w:rsidR="00582C7A" w:rsidRPr="00D36DAA">
        <w:rPr>
          <w:rFonts w:ascii="Segoe UI" w:hAnsi="Segoe UI" w:cs="Segoe UI"/>
        </w:rPr>
        <w:t>s</w:t>
      </w:r>
      <w:r w:rsidRPr="00D36DAA">
        <w:rPr>
          <w:rFonts w:ascii="Segoe UI" w:hAnsi="Segoe UI" w:cs="Segoe UI"/>
        </w:rPr>
        <w:t xml:space="preserve"> the aptitude for a given technical approach. It‘s important that those struggling with new concepts are given extra support.</w:t>
      </w:r>
    </w:p>
    <w:p w:rsidR="002D641B" w:rsidRPr="00D36DAA" w:rsidRDefault="002D641B" w:rsidP="002D641B">
      <w:pPr>
        <w:rPr>
          <w:rFonts w:ascii="Segoe UI" w:hAnsi="Segoe UI" w:cs="Segoe UI"/>
        </w:rPr>
      </w:pPr>
      <w:r w:rsidRPr="00D36DAA">
        <w:rPr>
          <w:rFonts w:ascii="Segoe UI" w:hAnsi="Segoe UI" w:cs="Segoe UI"/>
        </w:rPr>
        <w:t xml:space="preserve">Similarly, it </w:t>
      </w:r>
      <w:r w:rsidR="00582C7A" w:rsidRPr="00D36DAA">
        <w:rPr>
          <w:rFonts w:ascii="Segoe UI" w:hAnsi="Segoe UI" w:cs="Segoe UI"/>
        </w:rPr>
        <w:t>is</w:t>
      </w:r>
      <w:r w:rsidRPr="00D36DAA">
        <w:rPr>
          <w:rFonts w:ascii="Segoe UI" w:hAnsi="Segoe UI" w:cs="Segoe UI"/>
        </w:rPr>
        <w:t xml:space="preserve"> important to use the training sessions to find people throughout the organization who have the aptitude (and attitude) for software security and</w:t>
      </w:r>
      <w:r w:rsidR="000F53E5" w:rsidRPr="00D36DAA">
        <w:rPr>
          <w:rFonts w:ascii="Segoe UI" w:hAnsi="Segoe UI" w:cs="Segoe UI"/>
        </w:rPr>
        <w:t xml:space="preserve"> to</w:t>
      </w:r>
      <w:r w:rsidRPr="00D36DAA">
        <w:rPr>
          <w:rFonts w:ascii="Segoe UI" w:hAnsi="Segoe UI" w:cs="Segoe UI"/>
        </w:rPr>
        <w:t xml:space="preserve"> bring them together informally to build a </w:t>
      </w:r>
      <w:r w:rsidRPr="00D36DAA">
        <w:rPr>
          <w:rFonts w:ascii="Segoe UI" w:hAnsi="Segoe UI" w:cs="Segoe UI"/>
          <w:i/>
        </w:rPr>
        <w:t>satellite</w:t>
      </w:r>
      <w:r w:rsidRPr="00D36DAA">
        <w:rPr>
          <w:rFonts w:ascii="Segoe UI" w:hAnsi="Segoe UI" w:cs="Segoe UI"/>
        </w:rPr>
        <w:t xml:space="preserve">—a group of people dedicated to the cause of software security regardless of the organization in which they work or the day-to-day roles they fill. These individuals </w:t>
      </w:r>
      <w:r w:rsidR="00582C7A" w:rsidRPr="00D36DAA">
        <w:rPr>
          <w:rFonts w:ascii="Segoe UI" w:hAnsi="Segoe UI" w:cs="Segoe UI"/>
        </w:rPr>
        <w:t>are</w:t>
      </w:r>
      <w:r w:rsidRPr="00D36DAA">
        <w:rPr>
          <w:rFonts w:ascii="Segoe UI" w:hAnsi="Segoe UI" w:cs="Segoe UI"/>
        </w:rPr>
        <w:t xml:space="preserve"> the source for many grass</w:t>
      </w:r>
      <w:r w:rsidR="00582C7A" w:rsidRPr="00D36DAA">
        <w:rPr>
          <w:rFonts w:ascii="Segoe UI" w:hAnsi="Segoe UI" w:cs="Segoe UI"/>
        </w:rPr>
        <w:t>-</w:t>
      </w:r>
      <w:r w:rsidRPr="00D36DAA">
        <w:rPr>
          <w:rFonts w:ascii="Segoe UI" w:hAnsi="Segoe UI" w:cs="Segoe UI"/>
        </w:rPr>
        <w:t xml:space="preserve">roots efforts </w:t>
      </w:r>
      <w:r w:rsidR="00582C7A" w:rsidRPr="00D36DAA">
        <w:rPr>
          <w:rFonts w:ascii="Segoe UI" w:hAnsi="Segoe UI" w:cs="Segoe UI"/>
        </w:rPr>
        <w:t xml:space="preserve">and often act as </w:t>
      </w:r>
      <w:r w:rsidRPr="00D36DAA">
        <w:rPr>
          <w:rFonts w:ascii="Segoe UI" w:hAnsi="Segoe UI" w:cs="Segoe UI"/>
        </w:rPr>
        <w:t>mentors for others.</w:t>
      </w:r>
    </w:p>
    <w:p w:rsidR="002D641B" w:rsidRPr="00D36DAA" w:rsidRDefault="002D641B" w:rsidP="002D641B">
      <w:pPr>
        <w:pStyle w:val="Heading2"/>
        <w:rPr>
          <w:rFonts w:ascii="Segoe UI" w:hAnsi="Segoe UI" w:cs="Segoe UI"/>
        </w:rPr>
      </w:pPr>
      <w:bookmarkStart w:id="8" w:name="_Toc259654348"/>
      <w:r w:rsidRPr="00D36DAA">
        <w:rPr>
          <w:rFonts w:ascii="Segoe UI" w:hAnsi="Segoe UI" w:cs="Segoe UI"/>
        </w:rPr>
        <w:t>Software Security vs. IT Security</w:t>
      </w:r>
      <w:bookmarkEnd w:id="8"/>
    </w:p>
    <w:p w:rsidR="002D641B" w:rsidRPr="00D36DAA" w:rsidRDefault="002D641B" w:rsidP="002D641B">
      <w:pPr>
        <w:rPr>
          <w:rFonts w:ascii="Segoe UI" w:hAnsi="Segoe UI" w:cs="Segoe UI"/>
        </w:rPr>
      </w:pPr>
      <w:r w:rsidRPr="00D36DAA">
        <w:rPr>
          <w:rFonts w:ascii="Segoe UI" w:hAnsi="Segoe UI" w:cs="Segoe UI"/>
        </w:rPr>
        <w:t>Software security is not the same as security software. The category of security software can include things like crypto libraries and authentication and authorization subsystems. It can even be stretched to include other things more traditionally in the IT security realm, including intrusion detection and prevention applications, log analyzers, network access control devices, and even firewalls. Security software—and IT security overall—</w:t>
      </w:r>
      <w:r w:rsidR="001267E8" w:rsidRPr="00D36DAA">
        <w:rPr>
          <w:rFonts w:ascii="Segoe UI" w:hAnsi="Segoe UI" w:cs="Segoe UI"/>
        </w:rPr>
        <w:t xml:space="preserve">is </w:t>
      </w:r>
      <w:r w:rsidRPr="00D36DAA">
        <w:rPr>
          <w:rFonts w:ascii="Segoe UI" w:hAnsi="Segoe UI" w:cs="Segoe UI"/>
        </w:rPr>
        <w:t xml:space="preserve">very important and must be aligned with the security needs of the organization. Naturally, IT (system, desktop, </w:t>
      </w:r>
      <w:r w:rsidR="001F1ACD" w:rsidRPr="00D36DAA">
        <w:rPr>
          <w:rFonts w:ascii="Segoe UI" w:hAnsi="Segoe UI" w:cs="Segoe UI"/>
        </w:rPr>
        <w:t xml:space="preserve">and </w:t>
      </w:r>
      <w:r w:rsidRPr="00D36DAA">
        <w:rPr>
          <w:rFonts w:ascii="Segoe UI" w:hAnsi="Segoe UI" w:cs="Segoe UI"/>
        </w:rPr>
        <w:t>network) security practitioners require significant training specific to their roles.</w:t>
      </w:r>
    </w:p>
    <w:p w:rsidR="002D641B" w:rsidRPr="00D36DAA" w:rsidRDefault="002D641B" w:rsidP="002D641B">
      <w:pPr>
        <w:rPr>
          <w:rFonts w:ascii="Segoe UI" w:hAnsi="Segoe UI" w:cs="Segoe UI"/>
        </w:rPr>
      </w:pPr>
      <w:r w:rsidRPr="00D36DAA">
        <w:rPr>
          <w:rFonts w:ascii="Segoe UI" w:hAnsi="Segoe UI" w:cs="Segoe UI"/>
        </w:rPr>
        <w:lastRenderedPageBreak/>
        <w:t>Software security is different. It is the property of software that allows it to continue to operate as expected even when under attack. Software security is not a specific library or function call</w:t>
      </w:r>
      <w:r w:rsidR="00A73D00" w:rsidRPr="00D36DAA">
        <w:rPr>
          <w:rFonts w:ascii="Segoe UI" w:hAnsi="Segoe UI" w:cs="Segoe UI"/>
        </w:rPr>
        <w:t>, n</w:t>
      </w:r>
      <w:r w:rsidRPr="00D36DAA">
        <w:rPr>
          <w:rFonts w:ascii="Segoe UI" w:hAnsi="Segoe UI" w:cs="Segoe UI"/>
        </w:rPr>
        <w:t>or is it an add-on that magically transforms existing code. It is the holistic result of a thoughtful approach applied by all stakeholders throughout the software development life</w:t>
      </w:r>
      <w:r w:rsidR="0060732B" w:rsidRPr="00D36DAA">
        <w:rPr>
          <w:rFonts w:ascii="Segoe UI" w:hAnsi="Segoe UI" w:cs="Segoe UI"/>
        </w:rPr>
        <w:t xml:space="preserve"> </w:t>
      </w:r>
      <w:r w:rsidRPr="00D36DAA">
        <w:rPr>
          <w:rFonts w:ascii="Segoe UI" w:hAnsi="Segoe UI" w:cs="Segoe UI"/>
        </w:rPr>
        <w:t>cycle. As discussed previously, software security practitioners also require significant training specific to their roles.</w:t>
      </w:r>
    </w:p>
    <w:p w:rsidR="002D641B" w:rsidRPr="00D36DAA" w:rsidRDefault="002D641B" w:rsidP="002D641B">
      <w:pPr>
        <w:rPr>
          <w:rFonts w:ascii="Segoe UI" w:hAnsi="Segoe UI" w:cs="Segoe UI"/>
        </w:rPr>
      </w:pPr>
      <w:r w:rsidRPr="00D36DAA">
        <w:rPr>
          <w:rFonts w:ascii="Segoe UI" w:hAnsi="Segoe UI" w:cs="Segoe UI"/>
        </w:rPr>
        <w:t xml:space="preserve">With respect to training, </w:t>
      </w:r>
      <w:r w:rsidR="0060732B" w:rsidRPr="00D36DAA">
        <w:rPr>
          <w:rFonts w:ascii="Segoe UI" w:hAnsi="Segoe UI" w:cs="Segoe UI"/>
        </w:rPr>
        <w:t xml:space="preserve">a comparison of </w:t>
      </w:r>
      <w:r w:rsidRPr="00D36DAA">
        <w:rPr>
          <w:rFonts w:ascii="Segoe UI" w:hAnsi="Segoe UI" w:cs="Segoe UI"/>
        </w:rPr>
        <w:t>IT security training prevalence versus software security training prevalence</w:t>
      </w:r>
      <w:r w:rsidR="0060732B" w:rsidRPr="00D36DAA">
        <w:rPr>
          <w:rFonts w:ascii="Segoe UI" w:hAnsi="Segoe UI" w:cs="Segoe UI"/>
        </w:rPr>
        <w:t xml:space="preserve"> provides some insight</w:t>
      </w:r>
      <w:r w:rsidRPr="00D36DAA">
        <w:rPr>
          <w:rFonts w:ascii="Segoe UI" w:hAnsi="Segoe UI" w:cs="Segoe UI"/>
        </w:rPr>
        <w:t xml:space="preserve">. A late 2006 </w:t>
      </w:r>
      <w:hyperlink r:id="rId31" w:history="1">
        <w:r w:rsidRPr="00D36DAA">
          <w:rPr>
            <w:rStyle w:val="Hyperlink"/>
            <w:rFonts w:ascii="Segoe UI" w:hAnsi="Segoe UI" w:cs="Segoe UI"/>
            <w:sz w:val="20"/>
          </w:rPr>
          <w:t>CompTIA survey</w:t>
        </w:r>
      </w:hyperlink>
      <w:r w:rsidRPr="00D36DAA">
        <w:rPr>
          <w:rFonts w:ascii="Segoe UI" w:hAnsi="Segoe UI" w:cs="Segoe UI"/>
        </w:rPr>
        <w:t xml:space="preserve"> reported that</w:t>
      </w:r>
      <w:r w:rsidR="00426EC8" w:rsidRPr="00D36DAA">
        <w:rPr>
          <w:rFonts w:ascii="Segoe UI" w:hAnsi="Segoe UI" w:cs="Segoe UI"/>
        </w:rPr>
        <w:t>, although</w:t>
      </w:r>
      <w:r w:rsidRPr="00D36DAA">
        <w:rPr>
          <w:rFonts w:ascii="Segoe UI" w:hAnsi="Segoe UI" w:cs="Segoe UI"/>
        </w:rPr>
        <w:t xml:space="preserve"> human error accounted for 60</w:t>
      </w:r>
      <w:r w:rsidR="0060732B" w:rsidRPr="00D36DAA">
        <w:rPr>
          <w:rFonts w:ascii="Segoe UI" w:hAnsi="Segoe UI" w:cs="Segoe UI"/>
        </w:rPr>
        <w:t xml:space="preserve"> percent</w:t>
      </w:r>
      <w:r w:rsidRPr="00D36DAA">
        <w:rPr>
          <w:rFonts w:ascii="Segoe UI" w:hAnsi="Segoe UI" w:cs="Segoe UI"/>
        </w:rPr>
        <w:t xml:space="preserve"> of information security breaches (up from 47</w:t>
      </w:r>
      <w:r w:rsidR="0060732B" w:rsidRPr="00D36DAA">
        <w:rPr>
          <w:rFonts w:ascii="Segoe UI" w:hAnsi="Segoe UI" w:cs="Segoe UI"/>
        </w:rPr>
        <w:t xml:space="preserve"> percent</w:t>
      </w:r>
      <w:r w:rsidRPr="00D36DAA">
        <w:rPr>
          <w:rFonts w:ascii="Segoe UI" w:hAnsi="Segoe UI" w:cs="Segoe UI"/>
        </w:rPr>
        <w:t xml:space="preserve"> in 2005), only 29</w:t>
      </w:r>
      <w:r w:rsidR="0060732B" w:rsidRPr="00D36DAA">
        <w:rPr>
          <w:rFonts w:ascii="Segoe UI" w:hAnsi="Segoe UI" w:cs="Segoe UI"/>
        </w:rPr>
        <w:t xml:space="preserve"> percent</w:t>
      </w:r>
      <w:r w:rsidRPr="00D36DAA">
        <w:rPr>
          <w:rFonts w:ascii="Segoe UI" w:hAnsi="Segoe UI" w:cs="Segoe UI"/>
        </w:rPr>
        <w:t xml:space="preserve"> of the </w:t>
      </w:r>
      <w:r w:rsidR="004D2C49" w:rsidRPr="00D36DAA">
        <w:rPr>
          <w:rFonts w:ascii="Segoe UI" w:hAnsi="Segoe UI" w:cs="Segoe UI"/>
        </w:rPr>
        <w:t>5</w:t>
      </w:r>
      <w:r w:rsidRPr="00D36DAA">
        <w:rPr>
          <w:rFonts w:ascii="Segoe UI" w:hAnsi="Segoe UI" w:cs="Segoe UI"/>
        </w:rPr>
        <w:t>74 organizations surveyed required security training for IT staff and only 36</w:t>
      </w:r>
      <w:r w:rsidR="0060732B" w:rsidRPr="00D36DAA">
        <w:rPr>
          <w:rFonts w:ascii="Segoe UI" w:hAnsi="Segoe UI" w:cs="Segoe UI"/>
        </w:rPr>
        <w:t xml:space="preserve"> percent</w:t>
      </w:r>
      <w:r w:rsidRPr="00D36DAA">
        <w:rPr>
          <w:rFonts w:ascii="Segoe UI" w:hAnsi="Segoe UI" w:cs="Segoe UI"/>
        </w:rPr>
        <w:t xml:space="preserve"> even offered it. This, while 84</w:t>
      </w:r>
      <w:r w:rsidR="0060732B" w:rsidRPr="00D36DAA">
        <w:rPr>
          <w:rFonts w:ascii="Segoe UI" w:hAnsi="Segoe UI" w:cs="Segoe UI"/>
        </w:rPr>
        <w:t xml:space="preserve"> percent</w:t>
      </w:r>
      <w:r w:rsidRPr="00D36DAA">
        <w:rPr>
          <w:rFonts w:ascii="Segoe UI" w:hAnsi="Segoe UI" w:cs="Segoe UI"/>
        </w:rPr>
        <w:t xml:space="preserve"> of the organizations that did provide training credited it specifically with reducing the number of major security breaches. If </w:t>
      </w:r>
      <w:r w:rsidR="0060732B" w:rsidRPr="00D36DAA">
        <w:rPr>
          <w:rFonts w:ascii="Segoe UI" w:hAnsi="Segoe UI" w:cs="Segoe UI"/>
        </w:rPr>
        <w:t xml:space="preserve">one </w:t>
      </w:r>
      <w:r w:rsidRPr="00D36DAA">
        <w:rPr>
          <w:rFonts w:ascii="Segoe UI" w:hAnsi="Segoe UI" w:cs="Segoe UI"/>
        </w:rPr>
        <w:t>believe</w:t>
      </w:r>
      <w:r w:rsidR="0060732B" w:rsidRPr="00D36DAA">
        <w:rPr>
          <w:rFonts w:ascii="Segoe UI" w:hAnsi="Segoe UI" w:cs="Segoe UI"/>
        </w:rPr>
        <w:t>s</w:t>
      </w:r>
      <w:r w:rsidRPr="00D36DAA">
        <w:rPr>
          <w:rFonts w:ascii="Segoe UI" w:hAnsi="Segoe UI" w:cs="Segoe UI"/>
        </w:rPr>
        <w:t xml:space="preserve"> that the more mature and established organizational use of IT and computer security training is much more widespread than </w:t>
      </w:r>
      <w:r w:rsidR="0060732B" w:rsidRPr="00D36DAA">
        <w:rPr>
          <w:rFonts w:ascii="Segoe UI" w:hAnsi="Segoe UI" w:cs="Segoe UI"/>
        </w:rPr>
        <w:t xml:space="preserve">the </w:t>
      </w:r>
      <w:r w:rsidRPr="00D36DAA">
        <w:rPr>
          <w:rFonts w:ascii="Segoe UI" w:hAnsi="Segoe UI" w:cs="Segoe UI"/>
        </w:rPr>
        <w:t>use of software security training, there is indeed a very small percentage of software security stakeholders who are receiving adequate training.</w:t>
      </w:r>
    </w:p>
    <w:p w:rsidR="002D641B" w:rsidRPr="00D36DAA" w:rsidRDefault="002D641B" w:rsidP="002D641B">
      <w:pPr>
        <w:rPr>
          <w:rFonts w:ascii="Segoe UI" w:hAnsi="Segoe UI" w:cs="Segoe UI"/>
        </w:rPr>
      </w:pPr>
      <w:r w:rsidRPr="00D36DAA">
        <w:rPr>
          <w:rFonts w:ascii="Segoe UI" w:hAnsi="Segoe UI" w:cs="Segoe UI"/>
        </w:rPr>
        <w:t xml:space="preserve">Even as </w:t>
      </w:r>
      <w:r w:rsidR="0060732B" w:rsidRPr="00D36DAA">
        <w:rPr>
          <w:rFonts w:ascii="Segoe UI" w:hAnsi="Segoe UI" w:cs="Segoe UI"/>
        </w:rPr>
        <w:t xml:space="preserve">one </w:t>
      </w:r>
      <w:r w:rsidRPr="00D36DAA">
        <w:rPr>
          <w:rFonts w:ascii="Segoe UI" w:hAnsi="Segoe UI" w:cs="Segoe UI"/>
        </w:rPr>
        <w:t>make</w:t>
      </w:r>
      <w:r w:rsidR="0060732B" w:rsidRPr="00D36DAA">
        <w:rPr>
          <w:rFonts w:ascii="Segoe UI" w:hAnsi="Segoe UI" w:cs="Segoe UI"/>
        </w:rPr>
        <w:t>s</w:t>
      </w:r>
      <w:r w:rsidRPr="00D36DAA">
        <w:rPr>
          <w:rFonts w:ascii="Segoe UI" w:hAnsi="Segoe UI" w:cs="Segoe UI"/>
        </w:rPr>
        <w:t xml:space="preserve"> the distinction between software security and other activities, it is important to note that software security and security software intersect in several places. Perhaps the most common is in the reuse of secure-by-design architectures and libraries when building </w:t>
      </w:r>
      <w:r w:rsidR="00177428">
        <w:rPr>
          <w:rFonts w:ascii="Segoe UI" w:hAnsi="Segoe UI" w:cs="Segoe UI"/>
        </w:rPr>
        <w:t xml:space="preserve">more </w:t>
      </w:r>
      <w:r w:rsidRPr="00D36DAA">
        <w:rPr>
          <w:rFonts w:ascii="Segoe UI" w:hAnsi="Segoe UI" w:cs="Segoe UI"/>
        </w:rPr>
        <w:t xml:space="preserve">secure software. Similarly, software security and IT security intersect with the need for good infrastructure and platform security when deploying </w:t>
      </w:r>
      <w:r w:rsidR="00177428">
        <w:rPr>
          <w:rFonts w:ascii="Segoe UI" w:hAnsi="Segoe UI" w:cs="Segoe UI"/>
        </w:rPr>
        <w:t xml:space="preserve">more </w:t>
      </w:r>
      <w:r w:rsidRPr="00D36DAA">
        <w:rPr>
          <w:rFonts w:ascii="Segoe UI" w:hAnsi="Segoe UI" w:cs="Segoe UI"/>
        </w:rPr>
        <w:t xml:space="preserve">secure software. Applications must be deployed on appropriately configured hosts and networks behind proper firewalls and related security devices. This means that IT security </w:t>
      </w:r>
      <w:r w:rsidR="004D2C49" w:rsidRPr="00D36DAA">
        <w:rPr>
          <w:rFonts w:ascii="Segoe UI" w:hAnsi="Segoe UI" w:cs="Segoe UI"/>
        </w:rPr>
        <w:t xml:space="preserve">personnel </w:t>
      </w:r>
      <w:r w:rsidRPr="00D36DAA">
        <w:rPr>
          <w:rFonts w:ascii="Segoe UI" w:hAnsi="Segoe UI" w:cs="Segoe UI"/>
        </w:rPr>
        <w:t>must be included in foundational software security awareness training.</w:t>
      </w:r>
    </w:p>
    <w:p w:rsidR="002D641B" w:rsidRPr="00D36DAA" w:rsidRDefault="002D641B" w:rsidP="002D641B">
      <w:pPr>
        <w:pStyle w:val="Heading2"/>
        <w:rPr>
          <w:rFonts w:ascii="Segoe UI" w:hAnsi="Segoe UI" w:cs="Segoe UI"/>
        </w:rPr>
      </w:pPr>
      <w:bookmarkStart w:id="9" w:name="_Toc259654349"/>
      <w:r w:rsidRPr="00D36DAA">
        <w:rPr>
          <w:rFonts w:ascii="Segoe UI" w:hAnsi="Segoe UI" w:cs="Segoe UI"/>
        </w:rPr>
        <w:t>ROI for a Trained Workforce</w:t>
      </w:r>
      <w:bookmarkEnd w:id="9"/>
    </w:p>
    <w:p w:rsidR="002D641B" w:rsidRPr="00D36DAA" w:rsidRDefault="002D641B" w:rsidP="002D641B">
      <w:pPr>
        <w:rPr>
          <w:rFonts w:ascii="Segoe UI" w:hAnsi="Segoe UI" w:cs="Segoe UI"/>
        </w:rPr>
      </w:pPr>
      <w:r w:rsidRPr="00D36DAA">
        <w:rPr>
          <w:rFonts w:ascii="Segoe UI" w:hAnsi="Segoe UI" w:cs="Segoe UI"/>
        </w:rPr>
        <w:t xml:space="preserve">Calculating return on investment (ROI) can be difficult in the best of times. </w:t>
      </w:r>
      <w:r w:rsidR="0058514D" w:rsidRPr="00D36DAA">
        <w:rPr>
          <w:rFonts w:ascii="Segoe UI" w:hAnsi="Segoe UI" w:cs="Segoe UI"/>
        </w:rPr>
        <w:t>Predicting return can be downright impossible w</w:t>
      </w:r>
      <w:r w:rsidRPr="00D36DAA">
        <w:rPr>
          <w:rFonts w:ascii="Segoe UI" w:hAnsi="Segoe UI" w:cs="Segoe UI"/>
        </w:rPr>
        <w:t xml:space="preserve">hen it comes to increasing skills as a means of preventing events that might not have happened anyway. There is not a one-to-one correlation between software </w:t>
      </w:r>
      <w:r w:rsidR="001809AA" w:rsidRPr="00D36DAA">
        <w:rPr>
          <w:rFonts w:ascii="Segoe UI" w:hAnsi="Segoe UI" w:cs="Segoe UI"/>
        </w:rPr>
        <w:t>vulnerabilities</w:t>
      </w:r>
      <w:r w:rsidRPr="00D36DAA">
        <w:rPr>
          <w:rFonts w:ascii="Segoe UI" w:hAnsi="Segoe UI" w:cs="Segoe UI"/>
        </w:rPr>
        <w:t xml:space="preserve"> and material loss, just as there is not a one-to-one correlation between any other kind of vulnerability and successful attacks. That is, software bugs are not always vulnerabilities</w:t>
      </w:r>
      <w:r w:rsidR="00037A7E" w:rsidRPr="00D36DAA">
        <w:rPr>
          <w:rFonts w:ascii="Segoe UI" w:hAnsi="Segoe UI" w:cs="Segoe UI"/>
        </w:rPr>
        <w:t>,</w:t>
      </w:r>
      <w:r w:rsidRPr="00D36DAA">
        <w:rPr>
          <w:rFonts w:ascii="Segoe UI" w:hAnsi="Segoe UI" w:cs="Segoe UI"/>
        </w:rPr>
        <w:t xml:space="preserve"> and vulnerabilities are not always exploited.</w:t>
      </w:r>
    </w:p>
    <w:p w:rsidR="002D641B" w:rsidRPr="00D36DAA" w:rsidRDefault="002D641B" w:rsidP="002D641B">
      <w:pPr>
        <w:rPr>
          <w:rFonts w:ascii="Segoe UI" w:hAnsi="Segoe UI" w:cs="Segoe UI"/>
        </w:rPr>
      </w:pPr>
      <w:r w:rsidRPr="00D36DAA">
        <w:rPr>
          <w:rFonts w:ascii="Segoe UI" w:hAnsi="Segoe UI" w:cs="Segoe UI"/>
        </w:rPr>
        <w:t xml:space="preserve">With risk management and ROI in mind, it seems clear that </w:t>
      </w:r>
      <w:r w:rsidR="0060732B" w:rsidRPr="00D36DAA">
        <w:rPr>
          <w:rFonts w:ascii="Segoe UI" w:hAnsi="Segoe UI" w:cs="Segoe UI"/>
        </w:rPr>
        <w:t xml:space="preserve">one </w:t>
      </w:r>
      <w:r w:rsidRPr="00D36DAA">
        <w:rPr>
          <w:rFonts w:ascii="Segoe UI" w:hAnsi="Segoe UI" w:cs="Segoe UI"/>
        </w:rPr>
        <w:t>want</w:t>
      </w:r>
      <w:r w:rsidR="0060732B" w:rsidRPr="00D36DAA">
        <w:rPr>
          <w:rFonts w:ascii="Segoe UI" w:hAnsi="Segoe UI" w:cs="Segoe UI"/>
        </w:rPr>
        <w:t>s</w:t>
      </w:r>
      <w:r w:rsidRPr="00D36DAA">
        <w:rPr>
          <w:rFonts w:ascii="Segoe UI" w:hAnsi="Segoe UI" w:cs="Segoe UI"/>
        </w:rPr>
        <w:t xml:space="preserve"> to </w:t>
      </w:r>
      <w:r w:rsidR="001809AA" w:rsidRPr="00D36DAA">
        <w:rPr>
          <w:rFonts w:ascii="Segoe UI" w:hAnsi="Segoe UI" w:cs="Segoe UI"/>
        </w:rPr>
        <w:t>prevent as many</w:t>
      </w:r>
      <w:r w:rsidRPr="00D36DAA">
        <w:rPr>
          <w:rFonts w:ascii="Segoe UI" w:hAnsi="Segoe UI" w:cs="Segoe UI"/>
        </w:rPr>
        <w:t xml:space="preserve"> software </w:t>
      </w:r>
      <w:r w:rsidR="001809AA" w:rsidRPr="00D36DAA">
        <w:rPr>
          <w:rFonts w:ascii="Segoe UI" w:hAnsi="Segoe UI" w:cs="Segoe UI"/>
        </w:rPr>
        <w:t>vulnerabilities</w:t>
      </w:r>
      <w:r w:rsidRPr="00D36DAA">
        <w:rPr>
          <w:rFonts w:ascii="Segoe UI" w:hAnsi="Segoe UI" w:cs="Segoe UI"/>
        </w:rPr>
        <w:t xml:space="preserve"> as </w:t>
      </w:r>
      <w:r w:rsidR="002A05F7" w:rsidRPr="00D36DAA">
        <w:rPr>
          <w:rFonts w:ascii="Segoe UI" w:hAnsi="Segoe UI" w:cs="Segoe UI"/>
        </w:rPr>
        <w:t>are</w:t>
      </w:r>
      <w:r w:rsidRPr="00D36DAA">
        <w:rPr>
          <w:rFonts w:ascii="Segoe UI" w:hAnsi="Segoe UI" w:cs="Segoe UI"/>
        </w:rPr>
        <w:t xml:space="preserve"> economically feasible. However, the explosive growth in vulnerability data discussed earlier indicates that </w:t>
      </w:r>
      <w:r w:rsidR="0060732B" w:rsidRPr="00D36DAA">
        <w:rPr>
          <w:rFonts w:ascii="Segoe UI" w:hAnsi="Segoe UI" w:cs="Segoe UI"/>
        </w:rPr>
        <w:t>one</w:t>
      </w:r>
      <w:r w:rsidRPr="00D36DAA">
        <w:rPr>
          <w:rFonts w:ascii="Segoe UI" w:hAnsi="Segoe UI" w:cs="Segoe UI"/>
        </w:rPr>
        <w:t xml:space="preserve"> do</w:t>
      </w:r>
      <w:r w:rsidR="0060732B" w:rsidRPr="00D36DAA">
        <w:rPr>
          <w:rFonts w:ascii="Segoe UI" w:hAnsi="Segoe UI" w:cs="Segoe UI"/>
        </w:rPr>
        <w:t>es</w:t>
      </w:r>
      <w:r w:rsidRPr="00D36DAA">
        <w:rPr>
          <w:rFonts w:ascii="Segoe UI" w:hAnsi="Segoe UI" w:cs="Segoe UI"/>
        </w:rPr>
        <w:t xml:space="preserve"> not want to attempt this </w:t>
      </w:r>
      <w:r w:rsidR="00093A79" w:rsidRPr="00D36DAA">
        <w:rPr>
          <w:rFonts w:ascii="Segoe UI" w:hAnsi="Segoe UI" w:cs="Segoe UI"/>
        </w:rPr>
        <w:t>vulnerability</w:t>
      </w:r>
      <w:r w:rsidR="001809AA" w:rsidRPr="00D36DAA">
        <w:rPr>
          <w:rFonts w:ascii="Segoe UI" w:hAnsi="Segoe UI" w:cs="Segoe UI"/>
        </w:rPr>
        <w:t xml:space="preserve"> </w:t>
      </w:r>
      <w:r w:rsidRPr="00D36DAA">
        <w:rPr>
          <w:rFonts w:ascii="Segoe UI" w:hAnsi="Segoe UI" w:cs="Segoe UI"/>
        </w:rPr>
        <w:t>reduction by simply movin</w:t>
      </w:r>
      <w:r w:rsidR="00FA3724" w:rsidRPr="00D36DAA">
        <w:rPr>
          <w:rFonts w:ascii="Segoe UI" w:hAnsi="Segoe UI" w:cs="Segoe UI"/>
        </w:rPr>
        <w:t>g costs to deploying more black-</w:t>
      </w:r>
      <w:r w:rsidRPr="00D36DAA">
        <w:rPr>
          <w:rFonts w:ascii="Segoe UI" w:hAnsi="Segoe UI" w:cs="Segoe UI"/>
        </w:rPr>
        <w:t xml:space="preserve">box testing in the software assembly line with hopes of catching all the </w:t>
      </w:r>
      <w:r w:rsidR="001809AA" w:rsidRPr="00D36DAA">
        <w:rPr>
          <w:rFonts w:ascii="Segoe UI" w:hAnsi="Segoe UI" w:cs="Segoe UI"/>
        </w:rPr>
        <w:t>security and privacy issues</w:t>
      </w:r>
      <w:r w:rsidRPr="00D36DAA">
        <w:rPr>
          <w:rFonts w:ascii="Segoe UI" w:hAnsi="Segoe UI" w:cs="Segoe UI"/>
        </w:rPr>
        <w:t xml:space="preserve"> after they are created. More simply, </w:t>
      </w:r>
      <w:r w:rsidR="0060732B" w:rsidRPr="00D36DAA">
        <w:rPr>
          <w:rFonts w:ascii="Segoe UI" w:hAnsi="Segoe UI" w:cs="Segoe UI"/>
        </w:rPr>
        <w:t>one</w:t>
      </w:r>
      <w:r w:rsidRPr="00D36DAA">
        <w:rPr>
          <w:rFonts w:ascii="Segoe UI" w:hAnsi="Segoe UI" w:cs="Segoe UI"/>
        </w:rPr>
        <w:t xml:space="preserve"> want</w:t>
      </w:r>
      <w:r w:rsidR="0060732B" w:rsidRPr="00D36DAA">
        <w:rPr>
          <w:rFonts w:ascii="Segoe UI" w:hAnsi="Segoe UI" w:cs="Segoe UI"/>
        </w:rPr>
        <w:t>s</w:t>
      </w:r>
      <w:r w:rsidRPr="00D36DAA">
        <w:rPr>
          <w:rFonts w:ascii="Segoe UI" w:hAnsi="Segoe UI" w:cs="Segoe UI"/>
        </w:rPr>
        <w:t xml:space="preserve"> to get the greatest return by creating fewer software </w:t>
      </w:r>
      <w:r w:rsidR="001809AA" w:rsidRPr="00D36DAA">
        <w:rPr>
          <w:rFonts w:ascii="Segoe UI" w:hAnsi="Segoe UI" w:cs="Segoe UI"/>
        </w:rPr>
        <w:t>vulnerabilities</w:t>
      </w:r>
      <w:r w:rsidRPr="00D36DAA">
        <w:rPr>
          <w:rFonts w:ascii="Segoe UI" w:hAnsi="Segoe UI" w:cs="Segoe UI"/>
        </w:rPr>
        <w:t xml:space="preserve"> in the first place. That requires specialized, role-based training for every participant in the </w:t>
      </w:r>
      <w:r w:rsidR="00B83C5A" w:rsidRPr="00D36DAA">
        <w:rPr>
          <w:rFonts w:ascii="Segoe UI" w:hAnsi="Segoe UI" w:cs="Segoe UI"/>
        </w:rPr>
        <w:t>d</w:t>
      </w:r>
      <w:r w:rsidR="0060732B" w:rsidRPr="00D36DAA">
        <w:rPr>
          <w:rFonts w:ascii="Segoe UI" w:hAnsi="Segoe UI" w:cs="Segoe UI"/>
        </w:rPr>
        <w:t xml:space="preserve">evelopment </w:t>
      </w:r>
      <w:r w:rsidR="00B83C5A" w:rsidRPr="00D36DAA">
        <w:rPr>
          <w:rFonts w:ascii="Segoe UI" w:hAnsi="Segoe UI" w:cs="Segoe UI"/>
        </w:rPr>
        <w:t>l</w:t>
      </w:r>
      <w:r w:rsidR="0060732B" w:rsidRPr="00D36DAA">
        <w:rPr>
          <w:rFonts w:ascii="Segoe UI" w:hAnsi="Segoe UI" w:cs="Segoe UI"/>
        </w:rPr>
        <w:t>ifecycle</w:t>
      </w:r>
      <w:r w:rsidR="00B83C5A" w:rsidRPr="00D36DAA">
        <w:rPr>
          <w:rFonts w:ascii="Segoe UI" w:hAnsi="Segoe UI" w:cs="Segoe UI"/>
        </w:rPr>
        <w:t>.</w:t>
      </w:r>
    </w:p>
    <w:p w:rsidR="002D641B" w:rsidRPr="00D36DAA" w:rsidRDefault="002D641B" w:rsidP="002D641B">
      <w:pPr>
        <w:rPr>
          <w:rFonts w:ascii="Segoe UI" w:hAnsi="Segoe UI" w:cs="Segoe UI"/>
        </w:rPr>
      </w:pPr>
      <w:r w:rsidRPr="00D36DAA">
        <w:rPr>
          <w:rFonts w:ascii="Segoe UI" w:hAnsi="Segoe UI" w:cs="Segoe UI"/>
        </w:rPr>
        <w:t xml:space="preserve">The cost savings of finding and fixing </w:t>
      </w:r>
      <w:r w:rsidR="001809AA" w:rsidRPr="00D36DAA">
        <w:rPr>
          <w:rFonts w:ascii="Segoe UI" w:hAnsi="Segoe UI" w:cs="Segoe UI"/>
        </w:rPr>
        <w:t>vulnerabilities</w:t>
      </w:r>
      <w:r w:rsidRPr="00D36DAA">
        <w:rPr>
          <w:rFonts w:ascii="Segoe UI" w:hAnsi="Segoe UI" w:cs="Segoe UI"/>
        </w:rPr>
        <w:t xml:space="preserve"> very early in the development cycle has been well established for several years. In its 2002 report, </w:t>
      </w:r>
      <w:hyperlink r:id="rId32" w:history="1">
        <w:r w:rsidRPr="00D36DAA">
          <w:rPr>
            <w:rStyle w:val="Hyperlink"/>
            <w:rFonts w:ascii="Segoe UI" w:hAnsi="Segoe UI" w:cs="Segoe UI"/>
            <w:sz w:val="20"/>
          </w:rPr>
          <w:t>The Economic Impacts of Inadequate Infrastructure for Software Testing</w:t>
        </w:r>
      </w:hyperlink>
      <w:r w:rsidRPr="00D36DAA">
        <w:rPr>
          <w:rFonts w:ascii="Segoe UI" w:hAnsi="Segoe UI" w:cs="Segoe UI"/>
        </w:rPr>
        <w:t xml:space="preserve">, NIST reports (in </w:t>
      </w:r>
      <w:r w:rsidR="002A05F7" w:rsidRPr="00D36DAA">
        <w:rPr>
          <w:rFonts w:ascii="Segoe UI" w:hAnsi="Segoe UI" w:cs="Segoe UI"/>
        </w:rPr>
        <w:t>more than</w:t>
      </w:r>
      <w:r w:rsidRPr="00D36DAA">
        <w:rPr>
          <w:rFonts w:ascii="Segoe UI" w:hAnsi="Segoe UI" w:cs="Segoe UI"/>
        </w:rPr>
        <w:t xml:space="preserve"> 300 pages) that it is 30</w:t>
      </w:r>
      <w:r w:rsidR="00FA3724" w:rsidRPr="00D36DAA">
        <w:rPr>
          <w:rFonts w:ascii="Segoe UI" w:hAnsi="Segoe UI" w:cs="Segoe UI"/>
        </w:rPr>
        <w:t xml:space="preserve"> times</w:t>
      </w:r>
      <w:r w:rsidRPr="00D36DAA">
        <w:rPr>
          <w:rFonts w:ascii="Segoe UI" w:hAnsi="Segoe UI" w:cs="Segoe UI"/>
        </w:rPr>
        <w:t xml:space="preserve"> more costly to repair a </w:t>
      </w:r>
      <w:r w:rsidR="001809AA" w:rsidRPr="00D36DAA">
        <w:rPr>
          <w:rFonts w:ascii="Segoe UI" w:hAnsi="Segoe UI" w:cs="Segoe UI"/>
        </w:rPr>
        <w:t xml:space="preserve">bug </w:t>
      </w:r>
      <w:r w:rsidRPr="00D36DAA">
        <w:rPr>
          <w:rFonts w:ascii="Segoe UI" w:hAnsi="Segoe UI" w:cs="Segoe UI"/>
        </w:rPr>
        <w:t xml:space="preserve">after product release than it is to have the same </w:t>
      </w:r>
      <w:r w:rsidR="001809AA" w:rsidRPr="00D36DAA">
        <w:rPr>
          <w:rFonts w:ascii="Segoe UI" w:hAnsi="Segoe UI" w:cs="Segoe UI"/>
        </w:rPr>
        <w:t xml:space="preserve">bug </w:t>
      </w:r>
      <w:r w:rsidRPr="00D36DAA">
        <w:rPr>
          <w:rFonts w:ascii="Segoe UI" w:hAnsi="Segoe UI" w:cs="Segoe UI"/>
        </w:rPr>
        <w:t xml:space="preserve">repaired during requirements analysis or architectural design. </w:t>
      </w:r>
    </w:p>
    <w:p w:rsidR="002D641B" w:rsidRPr="00D36DAA" w:rsidRDefault="002D641B" w:rsidP="002D641B">
      <w:pPr>
        <w:rPr>
          <w:rStyle w:val="a3"/>
          <w:rFonts w:ascii="Segoe UI" w:hAnsi="Segoe UI" w:cs="Segoe UI"/>
        </w:rPr>
      </w:pPr>
      <w:r w:rsidRPr="00D36DAA">
        <w:rPr>
          <w:rStyle w:val="a3"/>
          <w:rFonts w:ascii="Segoe UI" w:hAnsi="Segoe UI" w:cs="Segoe UI"/>
        </w:rPr>
        <w:t xml:space="preserve">Along these lines, </w:t>
      </w:r>
      <w:hyperlink r:id="rId33" w:history="1">
        <w:r w:rsidR="002A05F7" w:rsidRPr="00D36DAA">
          <w:rPr>
            <w:rStyle w:val="Hyperlink"/>
            <w:rFonts w:ascii="Segoe UI" w:hAnsi="Segoe UI" w:cs="Segoe UI"/>
            <w:sz w:val="20"/>
          </w:rPr>
          <w:t>The D</w:t>
        </w:r>
        <w:r w:rsidRPr="00D36DAA">
          <w:rPr>
            <w:rStyle w:val="Hyperlink"/>
            <w:rFonts w:ascii="Segoe UI" w:hAnsi="Segoe UI" w:cs="Segoe UI"/>
            <w:sz w:val="20"/>
          </w:rPr>
          <w:t>epository Trust and Clearing Corporation (DTCC)</w:t>
        </w:r>
      </w:hyperlink>
      <w:r w:rsidRPr="00D36DAA">
        <w:rPr>
          <w:rStyle w:val="a3"/>
          <w:rFonts w:ascii="Segoe UI" w:hAnsi="Segoe UI" w:cs="Segoe UI"/>
        </w:rPr>
        <w:t xml:space="preserve"> has direct experience with having to do “more with less</w:t>
      </w:r>
      <w:r w:rsidR="0060732B" w:rsidRPr="00D36DAA">
        <w:rPr>
          <w:rStyle w:val="a3"/>
          <w:rFonts w:ascii="Segoe UI" w:hAnsi="Segoe UI" w:cs="Segoe UI"/>
        </w:rPr>
        <w:t>.</w:t>
      </w:r>
      <w:r w:rsidRPr="00D36DAA">
        <w:rPr>
          <w:rStyle w:val="a3"/>
          <w:rFonts w:ascii="Segoe UI" w:hAnsi="Segoe UI" w:cs="Segoe UI"/>
        </w:rPr>
        <w:t xml:space="preserve">” DTCC reports that inserting security controls early into </w:t>
      </w:r>
      <w:r w:rsidR="0060732B" w:rsidRPr="00D36DAA">
        <w:rPr>
          <w:rStyle w:val="a3"/>
          <w:rFonts w:ascii="Segoe UI" w:hAnsi="Segoe UI" w:cs="Segoe UI"/>
        </w:rPr>
        <w:t xml:space="preserve">the </w:t>
      </w:r>
      <w:r w:rsidRPr="00D36DAA">
        <w:rPr>
          <w:rStyle w:val="a3"/>
          <w:rFonts w:ascii="Segoe UI" w:hAnsi="Segoe UI" w:cs="Segoe UI"/>
        </w:rPr>
        <w:t xml:space="preserve">software </w:t>
      </w:r>
      <w:r w:rsidRPr="00D36DAA">
        <w:rPr>
          <w:rStyle w:val="a3"/>
          <w:rFonts w:ascii="Segoe UI" w:hAnsi="Segoe UI" w:cs="Segoe UI"/>
        </w:rPr>
        <w:lastRenderedPageBreak/>
        <w:t>development life</w:t>
      </w:r>
      <w:r w:rsidR="0060732B" w:rsidRPr="00D36DAA">
        <w:rPr>
          <w:rStyle w:val="a3"/>
          <w:rFonts w:ascii="Segoe UI" w:hAnsi="Segoe UI" w:cs="Segoe UI"/>
        </w:rPr>
        <w:t xml:space="preserve"> </w:t>
      </w:r>
      <w:r w:rsidRPr="00D36DAA">
        <w:rPr>
          <w:rStyle w:val="a3"/>
          <w:rFonts w:ascii="Segoe UI" w:hAnsi="Segoe UI" w:cs="Segoe UI"/>
        </w:rPr>
        <w:t>cycle</w:t>
      </w:r>
      <w:r w:rsidR="002A05F7" w:rsidRPr="00D36DAA">
        <w:rPr>
          <w:rStyle w:val="a3"/>
          <w:rFonts w:ascii="Segoe UI" w:hAnsi="Segoe UI" w:cs="Segoe UI"/>
        </w:rPr>
        <w:t>,</w:t>
      </w:r>
      <w:r w:rsidRPr="00D36DAA">
        <w:rPr>
          <w:rStyle w:val="a3"/>
          <w:rFonts w:ascii="Segoe UI" w:hAnsi="Segoe UI" w:cs="Segoe UI"/>
        </w:rPr>
        <w:t xml:space="preserve"> and weeding out vulnerabilities well before they appear in functional code that ends up in production</w:t>
      </w:r>
      <w:r w:rsidR="002A05F7" w:rsidRPr="00D36DAA">
        <w:rPr>
          <w:rStyle w:val="a3"/>
          <w:rFonts w:ascii="Segoe UI" w:hAnsi="Segoe UI" w:cs="Segoe UI"/>
        </w:rPr>
        <w:t>,</w:t>
      </w:r>
      <w:r w:rsidRPr="00D36DAA">
        <w:rPr>
          <w:rStyle w:val="a3"/>
          <w:rFonts w:ascii="Segoe UI" w:hAnsi="Segoe UI" w:cs="Segoe UI"/>
        </w:rPr>
        <w:t xml:space="preserve"> has resulted in close to $2 million in productivity gains</w:t>
      </w:r>
      <w:r w:rsidR="004D2C49" w:rsidRPr="00D36DAA">
        <w:rPr>
          <w:rStyle w:val="a3"/>
          <w:rFonts w:ascii="Segoe UI" w:hAnsi="Segoe UI" w:cs="Segoe UI"/>
        </w:rPr>
        <w:t xml:space="preserve"> on a base of $150 million spent</w:t>
      </w:r>
      <w:r w:rsidRPr="00D36DAA">
        <w:rPr>
          <w:rStyle w:val="a3"/>
          <w:rFonts w:ascii="Segoe UI" w:hAnsi="Segoe UI" w:cs="Segoe UI"/>
        </w:rPr>
        <w:t xml:space="preserve"> for development. These efforts are part of a three-year-old initiative that leans heavily on training.</w:t>
      </w:r>
    </w:p>
    <w:p w:rsidR="002D641B" w:rsidRPr="00D36DAA" w:rsidRDefault="002D641B" w:rsidP="002D641B">
      <w:pPr>
        <w:pStyle w:val="Heading1"/>
      </w:pPr>
      <w:bookmarkStart w:id="10" w:name="_Toc259654350"/>
      <w:r w:rsidRPr="00D36DAA">
        <w:t>Commitment to Training</w:t>
      </w:r>
      <w:bookmarkEnd w:id="10"/>
    </w:p>
    <w:p w:rsidR="002D641B" w:rsidRPr="00D36DAA" w:rsidRDefault="002D641B" w:rsidP="002D641B">
      <w:pPr>
        <w:rPr>
          <w:rFonts w:ascii="Segoe UI" w:hAnsi="Segoe UI" w:cs="Segoe UI"/>
        </w:rPr>
      </w:pPr>
      <w:r w:rsidRPr="00D36DAA">
        <w:rPr>
          <w:rFonts w:ascii="Segoe UI" w:hAnsi="Segoe UI" w:cs="Segoe UI"/>
        </w:rPr>
        <w:t>Everyone involved in software development must contribute to creating secure software. This is not possible without sufficient training</w:t>
      </w:r>
      <w:r w:rsidR="00F0184C" w:rsidRPr="00D36DAA">
        <w:rPr>
          <w:rFonts w:ascii="Segoe UI" w:hAnsi="Segoe UI" w:cs="Segoe UI"/>
        </w:rPr>
        <w:t>,</w:t>
      </w:r>
      <w:r w:rsidRPr="00D36DAA">
        <w:rPr>
          <w:rFonts w:ascii="Segoe UI" w:hAnsi="Segoe UI" w:cs="Segoe UI"/>
        </w:rPr>
        <w:t xml:space="preserve"> and </w:t>
      </w:r>
      <w:r w:rsidR="00F0184C" w:rsidRPr="00D36DAA">
        <w:rPr>
          <w:rFonts w:ascii="Segoe UI" w:hAnsi="Segoe UI" w:cs="Segoe UI"/>
        </w:rPr>
        <w:t>sufficient training does</w:t>
      </w:r>
      <w:r w:rsidRPr="00D36DAA">
        <w:rPr>
          <w:rFonts w:ascii="Segoe UI" w:hAnsi="Segoe UI" w:cs="Segoe UI"/>
        </w:rPr>
        <w:t xml:space="preserve"> not happen without an ongoing corporate commitment. A true commitment to making time available, providing useful courses, and facilitating real progress tells everyone that training is important and that their efforts are both valued and contributing to corporate success. Remember, unfunded mandates simply do not get done.</w:t>
      </w:r>
    </w:p>
    <w:p w:rsidR="002D641B" w:rsidRPr="00D36DAA" w:rsidRDefault="002D641B" w:rsidP="002D641B">
      <w:pPr>
        <w:rPr>
          <w:rFonts w:ascii="Segoe UI" w:hAnsi="Segoe UI" w:cs="Segoe UI"/>
        </w:rPr>
      </w:pPr>
      <w:r w:rsidRPr="00D36DAA">
        <w:rPr>
          <w:rFonts w:ascii="Segoe UI" w:hAnsi="Segoe UI" w:cs="Segoe UI"/>
        </w:rPr>
        <w:t xml:space="preserve">A </w:t>
      </w:r>
      <w:hyperlink r:id="rId34" w:history="1">
        <w:r w:rsidRPr="00D36DAA">
          <w:rPr>
            <w:rStyle w:val="Hyperlink"/>
            <w:rFonts w:ascii="Segoe UI" w:hAnsi="Segoe UI" w:cs="Segoe UI"/>
            <w:sz w:val="20"/>
          </w:rPr>
          <w:t>recent study of nine large firms</w:t>
        </w:r>
      </w:hyperlink>
      <w:r w:rsidRPr="00D36DAA">
        <w:rPr>
          <w:rFonts w:ascii="Segoe UI" w:hAnsi="Segoe UI" w:cs="Segoe UI"/>
        </w:rPr>
        <w:t xml:space="preserve"> provides insight into the importance of training in organizations committed to software security. These firms cover the financial services, independent software vendor</w:t>
      </w:r>
      <w:r w:rsidR="00F0184C" w:rsidRPr="00D36DAA">
        <w:rPr>
          <w:rFonts w:ascii="Segoe UI" w:hAnsi="Segoe UI" w:cs="Segoe UI"/>
        </w:rPr>
        <w:t>s</w:t>
      </w:r>
      <w:r w:rsidRPr="00D36DAA">
        <w:rPr>
          <w:rFonts w:ascii="Segoe UI" w:hAnsi="Segoe UI" w:cs="Segoe UI"/>
        </w:rPr>
        <w:t>, and high</w:t>
      </w:r>
      <w:r w:rsidR="002D5255" w:rsidRPr="00D36DAA">
        <w:rPr>
          <w:rFonts w:ascii="Segoe UI" w:hAnsi="Segoe UI" w:cs="Segoe UI"/>
        </w:rPr>
        <w:t>-</w:t>
      </w:r>
      <w:r w:rsidRPr="00D36DAA">
        <w:rPr>
          <w:rFonts w:ascii="Segoe UI" w:hAnsi="Segoe UI" w:cs="Segoe UI"/>
        </w:rPr>
        <w:t>technology verticals</w:t>
      </w:r>
      <w:r w:rsidR="00FA3724" w:rsidRPr="00D36DAA">
        <w:rPr>
          <w:rFonts w:ascii="Segoe UI" w:hAnsi="Segoe UI" w:cs="Segoe UI"/>
        </w:rPr>
        <w:t>,</w:t>
      </w:r>
      <w:r w:rsidRPr="00D36DAA">
        <w:rPr>
          <w:rFonts w:ascii="Segoe UI" w:hAnsi="Segoe UI" w:cs="Segoe UI"/>
        </w:rPr>
        <w:t xml:space="preserve"> and their development groups ranged in size from 450 to 30,000 engineers. Teams dedicated to software security ranged in age from 2.5 to 10 years. All of these firms have evolved mature, role-based training programs, many of which include material in both instructor-led and e</w:t>
      </w:r>
      <w:r w:rsidR="00F0184C" w:rsidRPr="00D36DAA">
        <w:rPr>
          <w:rFonts w:ascii="Segoe UI" w:hAnsi="Segoe UI" w:cs="Segoe UI"/>
        </w:rPr>
        <w:t>-l</w:t>
      </w:r>
      <w:r w:rsidRPr="00D36DAA">
        <w:rPr>
          <w:rFonts w:ascii="Segoe UI" w:hAnsi="Segoe UI" w:cs="Segoe UI"/>
        </w:rPr>
        <w:t xml:space="preserve">earning forms that </w:t>
      </w:r>
      <w:r w:rsidR="00F0184C" w:rsidRPr="00D36DAA">
        <w:rPr>
          <w:rFonts w:ascii="Segoe UI" w:hAnsi="Segoe UI" w:cs="Segoe UI"/>
        </w:rPr>
        <w:t xml:space="preserve">are </w:t>
      </w:r>
      <w:r w:rsidRPr="00D36DAA">
        <w:rPr>
          <w:rFonts w:ascii="Segoe UI" w:hAnsi="Segoe UI" w:cs="Segoe UI"/>
        </w:rPr>
        <w:t>available at onboarding and for later refresher training. All credited their ongoing commitment to training as contributing to their overall software security success.</w:t>
      </w:r>
    </w:p>
    <w:p w:rsidR="002D641B" w:rsidRPr="00D36DAA" w:rsidRDefault="002D641B" w:rsidP="002D641B">
      <w:pPr>
        <w:pStyle w:val="Heading2"/>
        <w:rPr>
          <w:rFonts w:ascii="Segoe UI" w:hAnsi="Segoe UI" w:cs="Segoe UI"/>
        </w:rPr>
      </w:pPr>
      <w:bookmarkStart w:id="11" w:name="_Toc259654351"/>
      <w:r w:rsidRPr="00D36DAA">
        <w:rPr>
          <w:rFonts w:ascii="Segoe UI" w:hAnsi="Segoe UI" w:cs="Segoe UI"/>
        </w:rPr>
        <w:t>Training New Hires</w:t>
      </w:r>
      <w:bookmarkEnd w:id="11"/>
    </w:p>
    <w:p w:rsidR="002D641B" w:rsidRPr="00D36DAA" w:rsidRDefault="002D641B" w:rsidP="002D641B">
      <w:pPr>
        <w:rPr>
          <w:rFonts w:ascii="Segoe UI" w:hAnsi="Segoe UI" w:cs="Segoe UI"/>
        </w:rPr>
      </w:pPr>
      <w:r w:rsidRPr="00D36DAA">
        <w:rPr>
          <w:rFonts w:ascii="Segoe UI" w:hAnsi="Segoe UI" w:cs="Segoe UI"/>
        </w:rPr>
        <w:t xml:space="preserve">Old habits are hard to break, so it is far better to teach correct procedures from the beginning. Training developers as soon as they are hired provides several advantages. It </w:t>
      </w:r>
      <w:r w:rsidR="002D5255" w:rsidRPr="00D36DAA">
        <w:rPr>
          <w:rFonts w:ascii="Segoe UI" w:hAnsi="Segoe UI" w:cs="Segoe UI"/>
        </w:rPr>
        <w:t xml:space="preserve">offers </w:t>
      </w:r>
      <w:r w:rsidRPr="00D36DAA">
        <w:rPr>
          <w:rFonts w:ascii="Segoe UI" w:hAnsi="Segoe UI" w:cs="Segoe UI"/>
        </w:rPr>
        <w:t xml:space="preserve">a way to immediately indoctrinate new employees in organizational software security policies and prescriptive guidance. It also gives new employees a chance to show their strengths and </w:t>
      </w:r>
      <w:r w:rsidR="00E7500A" w:rsidRPr="00D36DAA">
        <w:rPr>
          <w:rFonts w:ascii="Segoe UI" w:hAnsi="Segoe UI" w:cs="Segoe UI"/>
        </w:rPr>
        <w:t xml:space="preserve">to </w:t>
      </w:r>
      <w:r w:rsidRPr="00D36DAA">
        <w:rPr>
          <w:rFonts w:ascii="Segoe UI" w:hAnsi="Segoe UI" w:cs="Segoe UI"/>
        </w:rPr>
        <w:t xml:space="preserve">provide some of their experience and ideas back to the organization. Training during the onboarding process can also help ensure </w:t>
      </w:r>
      <w:r w:rsidR="00E7500A" w:rsidRPr="00D36DAA">
        <w:rPr>
          <w:rFonts w:ascii="Segoe UI" w:hAnsi="Segoe UI" w:cs="Segoe UI"/>
        </w:rPr>
        <w:t xml:space="preserve">that </w:t>
      </w:r>
      <w:r w:rsidRPr="00D36DAA">
        <w:rPr>
          <w:rFonts w:ascii="Segoe UI" w:hAnsi="Segoe UI" w:cs="Segoe UI"/>
        </w:rPr>
        <w:t>the employer will benefit from the entire term of the developer’s employment, as opposed to some uncertain future point when mistakes have already been made.</w:t>
      </w:r>
    </w:p>
    <w:p w:rsidR="002D641B" w:rsidRPr="00D36DAA" w:rsidRDefault="002D641B" w:rsidP="002D641B">
      <w:pPr>
        <w:rPr>
          <w:rFonts w:ascii="Segoe UI" w:hAnsi="Segoe UI" w:cs="Segoe UI"/>
        </w:rPr>
      </w:pPr>
      <w:r w:rsidRPr="00D36DAA">
        <w:rPr>
          <w:rFonts w:ascii="Segoe UI" w:hAnsi="Segoe UI" w:cs="Segoe UI"/>
        </w:rPr>
        <w:t xml:space="preserve">Although developers </w:t>
      </w:r>
      <w:r w:rsidR="00F0184C" w:rsidRPr="00D36DAA">
        <w:rPr>
          <w:rFonts w:ascii="Segoe UI" w:hAnsi="Segoe UI" w:cs="Segoe UI"/>
        </w:rPr>
        <w:t xml:space="preserve">are used </w:t>
      </w:r>
      <w:r w:rsidRPr="00D36DAA">
        <w:rPr>
          <w:rFonts w:ascii="Segoe UI" w:hAnsi="Segoe UI" w:cs="Segoe UI"/>
        </w:rPr>
        <w:t>as the example here, it is important to remember that the principle applies for everyone who contributes to software security. The list of direct contributors depend</w:t>
      </w:r>
      <w:r w:rsidR="00F0184C" w:rsidRPr="00D36DAA">
        <w:rPr>
          <w:rFonts w:ascii="Segoe UI" w:hAnsi="Segoe UI" w:cs="Segoe UI"/>
        </w:rPr>
        <w:t>s</w:t>
      </w:r>
      <w:r w:rsidRPr="00D36DAA">
        <w:rPr>
          <w:rFonts w:ascii="Segoe UI" w:hAnsi="Segoe UI" w:cs="Segoe UI"/>
        </w:rPr>
        <w:t xml:space="preserve"> on local culture and processes but likely includes product managers, business analysts, architects, developers, testers, and operations. Remember, your software security stakeholders may also include customer service representatives, legal staff, and executive management</w:t>
      </w:r>
      <w:r w:rsidR="00F0184C" w:rsidRPr="00D36DAA">
        <w:rPr>
          <w:rFonts w:ascii="Segoe UI" w:hAnsi="Segoe UI" w:cs="Segoe UI"/>
        </w:rPr>
        <w:t>—</w:t>
      </w:r>
      <w:r w:rsidRPr="00D36DAA">
        <w:rPr>
          <w:rFonts w:ascii="Segoe UI" w:hAnsi="Segoe UI" w:cs="Segoe UI"/>
        </w:rPr>
        <w:t>they should receive software security awareness training, too!</w:t>
      </w:r>
    </w:p>
    <w:p w:rsidR="002D641B" w:rsidRPr="00D36DAA" w:rsidRDefault="002D641B" w:rsidP="002D641B">
      <w:pPr>
        <w:pStyle w:val="Heading2"/>
        <w:rPr>
          <w:rFonts w:ascii="Segoe UI" w:hAnsi="Segoe UI" w:cs="Segoe UI"/>
        </w:rPr>
      </w:pPr>
      <w:bookmarkStart w:id="12" w:name="_Toc259654352"/>
      <w:r w:rsidRPr="00D36DAA">
        <w:rPr>
          <w:rFonts w:ascii="Segoe UI" w:hAnsi="Segoe UI" w:cs="Segoe UI"/>
        </w:rPr>
        <w:t>Periodic Training</w:t>
      </w:r>
      <w:bookmarkEnd w:id="12"/>
    </w:p>
    <w:p w:rsidR="002D641B" w:rsidRPr="00D36DAA" w:rsidRDefault="002D641B" w:rsidP="002D641B">
      <w:pPr>
        <w:rPr>
          <w:rFonts w:ascii="Segoe UI" w:hAnsi="Segoe UI" w:cs="Segoe UI"/>
        </w:rPr>
      </w:pPr>
      <w:r w:rsidRPr="00D36DAA">
        <w:rPr>
          <w:rFonts w:ascii="Segoe UI" w:hAnsi="Segoe UI" w:cs="Segoe UI"/>
        </w:rPr>
        <w:t xml:space="preserve">Periodic reinforcement of skills is an important part of increasing competence. Initially, it </w:t>
      </w:r>
      <w:r w:rsidR="00F0184C" w:rsidRPr="00D36DAA">
        <w:rPr>
          <w:rFonts w:ascii="Segoe UI" w:hAnsi="Segoe UI" w:cs="Segoe UI"/>
        </w:rPr>
        <w:t>is often</w:t>
      </w:r>
      <w:r w:rsidRPr="00D36DAA">
        <w:rPr>
          <w:rFonts w:ascii="Segoe UI" w:hAnsi="Segoe UI" w:cs="Segoe UI"/>
        </w:rPr>
        <w:t xml:space="preserve"> necessary to allocate time to bring everyone up to the same level with respect to software security. This require</w:t>
      </w:r>
      <w:r w:rsidR="00F0184C" w:rsidRPr="00D36DAA">
        <w:rPr>
          <w:rFonts w:ascii="Segoe UI" w:hAnsi="Segoe UI" w:cs="Segoe UI"/>
        </w:rPr>
        <w:t>s</w:t>
      </w:r>
      <w:r w:rsidRPr="00D36DAA">
        <w:rPr>
          <w:rFonts w:ascii="Segoe UI" w:hAnsi="Segoe UI" w:cs="Segoe UI"/>
        </w:rPr>
        <w:t xml:space="preserve"> some foundational training that addresses vocabulary, concepts, and organizational prescriptive guidance.</w:t>
      </w:r>
    </w:p>
    <w:p w:rsidR="002D641B" w:rsidRPr="00D36DAA" w:rsidRDefault="002D641B" w:rsidP="002D641B">
      <w:pPr>
        <w:rPr>
          <w:rFonts w:ascii="Segoe UI" w:hAnsi="Segoe UI" w:cs="Segoe UI"/>
        </w:rPr>
      </w:pPr>
      <w:r w:rsidRPr="00D36DAA">
        <w:rPr>
          <w:rFonts w:ascii="Segoe UI" w:hAnsi="Segoe UI" w:cs="Segoe UI"/>
        </w:rPr>
        <w:t>However, the foundational training only set</w:t>
      </w:r>
      <w:r w:rsidR="00F0184C" w:rsidRPr="00D36DAA">
        <w:rPr>
          <w:rFonts w:ascii="Segoe UI" w:hAnsi="Segoe UI" w:cs="Segoe UI"/>
        </w:rPr>
        <w:t>s</w:t>
      </w:r>
      <w:r w:rsidRPr="00D36DAA">
        <w:rPr>
          <w:rFonts w:ascii="Segoe UI" w:hAnsi="Segoe UI" w:cs="Segoe UI"/>
        </w:rPr>
        <w:t xml:space="preserve"> the baseline and </w:t>
      </w:r>
      <w:r w:rsidR="00E96E1E" w:rsidRPr="00D36DAA">
        <w:rPr>
          <w:rFonts w:ascii="Segoe UI" w:hAnsi="Segoe UI" w:cs="Segoe UI"/>
        </w:rPr>
        <w:t xml:space="preserve">does so </w:t>
      </w:r>
      <w:r w:rsidRPr="00D36DAA">
        <w:rPr>
          <w:rFonts w:ascii="Segoe UI" w:hAnsi="Segoe UI" w:cs="Segoe UI"/>
        </w:rPr>
        <w:t>only at a point in time. This training must be refreshed to keep pace with changes in business objectives, threats, technologies, attacks, requirements (</w:t>
      </w:r>
      <w:r w:rsidR="00F0184C" w:rsidRPr="00D36DAA">
        <w:rPr>
          <w:rFonts w:ascii="Segoe UI" w:hAnsi="Segoe UI" w:cs="Segoe UI"/>
        </w:rPr>
        <w:t>for example</w:t>
      </w:r>
      <w:r w:rsidRPr="00D36DAA">
        <w:rPr>
          <w:rFonts w:ascii="Segoe UI" w:hAnsi="Segoe UI" w:cs="Segoe UI"/>
        </w:rPr>
        <w:t>, compliance), and related issues. This require</w:t>
      </w:r>
      <w:r w:rsidR="00F0184C" w:rsidRPr="00D36DAA">
        <w:rPr>
          <w:rFonts w:ascii="Segoe UI" w:hAnsi="Segoe UI" w:cs="Segoe UI"/>
        </w:rPr>
        <w:t>s</w:t>
      </w:r>
      <w:r w:rsidRPr="00D36DAA">
        <w:rPr>
          <w:rFonts w:ascii="Segoe UI" w:hAnsi="Segoe UI" w:cs="Segoe UI"/>
        </w:rPr>
        <w:t xml:space="preserve"> a concerted effort aimed at software security. It also require</w:t>
      </w:r>
      <w:r w:rsidR="00F0184C" w:rsidRPr="00D36DAA">
        <w:rPr>
          <w:rFonts w:ascii="Segoe UI" w:hAnsi="Segoe UI" w:cs="Segoe UI"/>
        </w:rPr>
        <w:t>s</w:t>
      </w:r>
      <w:r w:rsidRPr="00D36DAA">
        <w:rPr>
          <w:rFonts w:ascii="Segoe UI" w:hAnsi="Segoe UI" w:cs="Segoe UI"/>
        </w:rPr>
        <w:t xml:space="preserve"> a commitment to long-term employee growth in these particular skill areas.</w:t>
      </w:r>
    </w:p>
    <w:p w:rsidR="002D641B" w:rsidRPr="00D36DAA" w:rsidRDefault="002D641B" w:rsidP="002D641B">
      <w:pPr>
        <w:pStyle w:val="Heading2"/>
        <w:rPr>
          <w:rFonts w:ascii="Segoe UI" w:hAnsi="Segoe UI" w:cs="Segoe UI"/>
        </w:rPr>
      </w:pPr>
      <w:bookmarkStart w:id="13" w:name="_Toc259654353"/>
      <w:r w:rsidRPr="00D36DAA">
        <w:rPr>
          <w:rFonts w:ascii="Segoe UI" w:hAnsi="Segoe UI" w:cs="Segoe UI"/>
        </w:rPr>
        <w:lastRenderedPageBreak/>
        <w:t>Backfill for Attrition</w:t>
      </w:r>
      <w:bookmarkEnd w:id="13"/>
    </w:p>
    <w:p w:rsidR="002D641B" w:rsidRPr="00D36DAA" w:rsidRDefault="002D641B" w:rsidP="002D641B">
      <w:pPr>
        <w:rPr>
          <w:rFonts w:ascii="Segoe UI" w:hAnsi="Segoe UI" w:cs="Segoe UI"/>
        </w:rPr>
      </w:pPr>
      <w:r w:rsidRPr="00D36DAA">
        <w:rPr>
          <w:rFonts w:ascii="Segoe UI" w:hAnsi="Segoe UI" w:cs="Segoe UI"/>
        </w:rPr>
        <w:t xml:space="preserve">When backfilling teams, organizations need to start asking questions about software security in the hiring process. Prefer candidates that have direct experience, all other things being equal. Absent direct experience, look for candidates that </w:t>
      </w:r>
      <w:r w:rsidR="00F0184C" w:rsidRPr="00D36DAA">
        <w:rPr>
          <w:rFonts w:ascii="Segoe UI" w:hAnsi="Segoe UI" w:cs="Segoe UI"/>
        </w:rPr>
        <w:t>have an interest in software security</w:t>
      </w:r>
      <w:r w:rsidRPr="00D36DAA">
        <w:rPr>
          <w:rFonts w:ascii="Segoe UI" w:hAnsi="Segoe UI" w:cs="Segoe UI"/>
        </w:rPr>
        <w:t xml:space="preserve"> and are excited about the prospect of creating better software.</w:t>
      </w:r>
    </w:p>
    <w:p w:rsidR="002D641B" w:rsidRPr="00D36DAA" w:rsidRDefault="002D641B" w:rsidP="002D641B">
      <w:pPr>
        <w:rPr>
          <w:rFonts w:ascii="Segoe UI" w:hAnsi="Segoe UI" w:cs="Segoe UI"/>
        </w:rPr>
      </w:pPr>
      <w:r w:rsidRPr="00D36DAA">
        <w:rPr>
          <w:rFonts w:ascii="Segoe UI" w:hAnsi="Segoe UI" w:cs="Segoe UI"/>
        </w:rPr>
        <w:t>Aside from including software security discussions in the hiring process</w:t>
      </w:r>
      <w:r w:rsidR="00F0184C" w:rsidRPr="00D36DAA">
        <w:rPr>
          <w:rFonts w:ascii="Segoe UI" w:hAnsi="Segoe UI" w:cs="Segoe UI"/>
        </w:rPr>
        <w:t>, e</w:t>
      </w:r>
      <w:r w:rsidRPr="00D36DAA">
        <w:rPr>
          <w:rFonts w:ascii="Segoe UI" w:hAnsi="Segoe UI" w:cs="Segoe UI"/>
        </w:rPr>
        <w:t xml:space="preserve">nsure that backfill employees are given some </w:t>
      </w:r>
      <w:r w:rsidR="00AB1591" w:rsidRPr="00D36DAA">
        <w:rPr>
          <w:rFonts w:ascii="Segoe UI" w:hAnsi="Segoe UI" w:cs="Segoe UI"/>
        </w:rPr>
        <w:t>initial</w:t>
      </w:r>
      <w:r w:rsidRPr="00D36DAA">
        <w:rPr>
          <w:rFonts w:ascii="Segoe UI" w:hAnsi="Segoe UI" w:cs="Segoe UI"/>
        </w:rPr>
        <w:t xml:space="preserve"> time to go through new hire training before settling in to their daily routines.</w:t>
      </w:r>
    </w:p>
    <w:p w:rsidR="002D641B" w:rsidRPr="00D36DAA" w:rsidRDefault="002D641B" w:rsidP="002D641B">
      <w:pPr>
        <w:pStyle w:val="Heading2"/>
        <w:rPr>
          <w:rFonts w:ascii="Segoe UI" w:hAnsi="Segoe UI" w:cs="Segoe UI"/>
        </w:rPr>
      </w:pPr>
      <w:bookmarkStart w:id="14" w:name="_Toc259654354"/>
      <w:r w:rsidRPr="00D36DAA">
        <w:rPr>
          <w:rFonts w:ascii="Segoe UI" w:hAnsi="Segoe UI" w:cs="Segoe UI"/>
        </w:rPr>
        <w:t>New Threats and Technologies</w:t>
      </w:r>
      <w:bookmarkEnd w:id="14"/>
    </w:p>
    <w:p w:rsidR="002D641B" w:rsidRPr="00D36DAA" w:rsidRDefault="002D641B" w:rsidP="002D641B">
      <w:pPr>
        <w:rPr>
          <w:rFonts w:ascii="Segoe UI" w:hAnsi="Segoe UI" w:cs="Segoe UI"/>
        </w:rPr>
      </w:pPr>
      <w:r w:rsidRPr="00D36DAA">
        <w:rPr>
          <w:rFonts w:ascii="Segoe UI" w:hAnsi="Segoe UI" w:cs="Segoe UI"/>
        </w:rPr>
        <w:t xml:space="preserve">In this context, a </w:t>
      </w:r>
      <w:r w:rsidR="00461CD4" w:rsidRPr="00D36DAA">
        <w:rPr>
          <w:rFonts w:ascii="Segoe UI" w:hAnsi="Segoe UI" w:cs="Segoe UI"/>
          <w:i/>
        </w:rPr>
        <w:t>threat</w:t>
      </w:r>
      <w:r w:rsidRPr="00D36DAA">
        <w:rPr>
          <w:rFonts w:ascii="Segoe UI" w:hAnsi="Segoe UI" w:cs="Segoe UI"/>
        </w:rPr>
        <w:t xml:space="preserve"> is an undesired event, often best described as an effect that might damage or compromise an asset or objective. Note that threats are not always malicious in nature. One way to keep pace with evolving threats is to prioritize business security requirements to define a security strategy from a defensive perspective. This help</w:t>
      </w:r>
      <w:r w:rsidR="00F0184C" w:rsidRPr="00D36DAA">
        <w:rPr>
          <w:rFonts w:ascii="Segoe UI" w:hAnsi="Segoe UI" w:cs="Segoe UI"/>
        </w:rPr>
        <w:t>s</w:t>
      </w:r>
      <w:r w:rsidRPr="00D36DAA">
        <w:rPr>
          <w:rFonts w:ascii="Segoe UI" w:hAnsi="Segoe UI" w:cs="Segoe UI"/>
        </w:rPr>
        <w:t xml:space="preserve"> focus resources on immediate needs.</w:t>
      </w:r>
    </w:p>
    <w:p w:rsidR="002D641B" w:rsidRPr="00D36DAA" w:rsidRDefault="002D641B" w:rsidP="002D641B">
      <w:pPr>
        <w:rPr>
          <w:rFonts w:ascii="Segoe UI" w:hAnsi="Segoe UI" w:cs="Segoe UI"/>
        </w:rPr>
      </w:pPr>
      <w:r w:rsidRPr="00D36DAA">
        <w:rPr>
          <w:rFonts w:ascii="Segoe UI" w:hAnsi="Segoe UI" w:cs="Segoe UI"/>
        </w:rPr>
        <w:t xml:space="preserve">When </w:t>
      </w:r>
      <w:r w:rsidR="004D2C49" w:rsidRPr="00D36DAA">
        <w:rPr>
          <w:rFonts w:ascii="Segoe UI" w:hAnsi="Segoe UI" w:cs="Segoe UI"/>
        </w:rPr>
        <w:t>you begin to think</w:t>
      </w:r>
      <w:r w:rsidRPr="00D36DAA">
        <w:rPr>
          <w:rFonts w:ascii="Segoe UI" w:hAnsi="Segoe UI" w:cs="Segoe UI"/>
        </w:rPr>
        <w:t xml:space="preserve"> about threat</w:t>
      </w:r>
      <w:r w:rsidR="00F0184C" w:rsidRPr="00D36DAA">
        <w:rPr>
          <w:rFonts w:ascii="Segoe UI" w:hAnsi="Segoe UI" w:cs="Segoe UI"/>
        </w:rPr>
        <w:t>s</w:t>
      </w:r>
      <w:r w:rsidRPr="00D36DAA">
        <w:rPr>
          <w:rFonts w:ascii="Segoe UI" w:hAnsi="Segoe UI" w:cs="Segoe UI"/>
        </w:rPr>
        <w:t>, it may be easier to take a business requirement approach compared to taking only an adversarial approach to the problem. The adversarial approach often causes organizations to work with spotty or non-existent attacker data on motives, resources, and similar concepts, rather than focusing on information clearly pertinent to the software at hand.</w:t>
      </w:r>
    </w:p>
    <w:p w:rsidR="002D641B" w:rsidRPr="00D36DAA" w:rsidRDefault="002D641B" w:rsidP="002D641B">
      <w:pPr>
        <w:rPr>
          <w:rFonts w:ascii="Segoe UI" w:hAnsi="Segoe UI" w:cs="Segoe UI"/>
        </w:rPr>
      </w:pPr>
      <w:r w:rsidRPr="00D36DAA">
        <w:rPr>
          <w:rFonts w:ascii="Segoe UI" w:hAnsi="Segoe UI" w:cs="Segoe UI"/>
        </w:rPr>
        <w:t>Whether it is about threats or technology stacks, teaching people the wrong information can be a destructive waste of time. The initial burst of enthusiasm for training dries up quickly when the material is not relevant to current needs and regenerating that interest may be difficult. Ensure that while your organization is, for example, moving from mainframe programming to managed code to rich Internet applications, the appropriate threat and technology details are made available to everyone.</w:t>
      </w:r>
    </w:p>
    <w:p w:rsidR="002D641B" w:rsidRPr="00D36DAA" w:rsidRDefault="002D641B" w:rsidP="002D641B">
      <w:pPr>
        <w:rPr>
          <w:rFonts w:ascii="Segoe UI" w:hAnsi="Segoe UI" w:cs="Segoe UI"/>
        </w:rPr>
      </w:pPr>
      <w:r w:rsidRPr="00D36DAA">
        <w:rPr>
          <w:rFonts w:ascii="Segoe UI" w:hAnsi="Segoe UI" w:cs="Segoe UI"/>
        </w:rPr>
        <w:t>The point is that threats and business requirements are constantly evolving</w:t>
      </w:r>
      <w:r w:rsidR="00786BD1" w:rsidRPr="00D36DAA">
        <w:rPr>
          <w:rFonts w:ascii="Segoe UI" w:hAnsi="Segoe UI" w:cs="Segoe UI"/>
        </w:rPr>
        <w:t>,</w:t>
      </w:r>
      <w:r w:rsidRPr="00D36DAA">
        <w:rPr>
          <w:rFonts w:ascii="Segoe UI" w:hAnsi="Segoe UI" w:cs="Segoe UI"/>
        </w:rPr>
        <w:t xml:space="preserve"> and both training and the broader software security processes must keep pace. Regardless of whether you are maintaining older software in relatively stable back-end environments or creating new software with the latest technology stacks, </w:t>
      </w:r>
      <w:r w:rsidR="00F0184C" w:rsidRPr="00D36DAA">
        <w:rPr>
          <w:rFonts w:ascii="Segoe UI" w:hAnsi="Segoe UI" w:cs="Segoe UI"/>
        </w:rPr>
        <w:t>making sure that</w:t>
      </w:r>
      <w:r w:rsidRPr="00D36DAA">
        <w:rPr>
          <w:rFonts w:ascii="Segoe UI" w:hAnsi="Segoe UI" w:cs="Segoe UI"/>
        </w:rPr>
        <w:t xml:space="preserve"> you have the best threat information and technology-specific knowledge help</w:t>
      </w:r>
      <w:r w:rsidR="00F0184C" w:rsidRPr="00D36DAA">
        <w:rPr>
          <w:rFonts w:ascii="Segoe UI" w:hAnsi="Segoe UI" w:cs="Segoe UI"/>
        </w:rPr>
        <w:t>s</w:t>
      </w:r>
      <w:r w:rsidRPr="00D36DAA">
        <w:rPr>
          <w:rFonts w:ascii="Segoe UI" w:hAnsi="Segoe UI" w:cs="Segoe UI"/>
        </w:rPr>
        <w:t xml:space="preserve"> ensure good software security.</w:t>
      </w:r>
    </w:p>
    <w:p w:rsidR="002D641B" w:rsidRPr="00D36DAA" w:rsidRDefault="002D641B" w:rsidP="009A2354">
      <w:pPr>
        <w:pStyle w:val="Heading1"/>
        <w:spacing w:before="240"/>
      </w:pPr>
      <w:bookmarkStart w:id="15" w:name="_Toc259654355"/>
      <w:r w:rsidRPr="00D36DAA">
        <w:t>Characteristics of Good Security Training</w:t>
      </w:r>
      <w:bookmarkEnd w:id="15"/>
    </w:p>
    <w:p w:rsidR="002D641B" w:rsidRPr="00D36DAA" w:rsidRDefault="002D641B" w:rsidP="002D641B">
      <w:pPr>
        <w:rPr>
          <w:rFonts w:ascii="Segoe UI" w:hAnsi="Segoe UI" w:cs="Segoe UI"/>
        </w:rPr>
      </w:pPr>
      <w:r w:rsidRPr="00D36DAA">
        <w:rPr>
          <w:rFonts w:ascii="Segoe UI" w:hAnsi="Segoe UI" w:cs="Segoe UI"/>
        </w:rPr>
        <w:t xml:space="preserve">Everyone has been in training that left </w:t>
      </w:r>
      <w:r w:rsidR="00F0184C" w:rsidRPr="00D36DAA">
        <w:rPr>
          <w:rFonts w:ascii="Segoe UI" w:hAnsi="Segoe UI" w:cs="Segoe UI"/>
        </w:rPr>
        <w:t>them</w:t>
      </w:r>
      <w:r w:rsidRPr="00D36DAA">
        <w:rPr>
          <w:rFonts w:ascii="Segoe UI" w:hAnsi="Segoe UI" w:cs="Segoe UI"/>
        </w:rPr>
        <w:t xml:space="preserve"> bored and disinterested. This did not necessarily happen because the student was already an expert but probably because there was no clear connection between the student’s responsibilities and a few key items:</w:t>
      </w:r>
    </w:p>
    <w:p w:rsidR="002D641B" w:rsidRPr="00D36DAA" w:rsidRDefault="00F0184C"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B</w:t>
      </w:r>
      <w:r w:rsidR="002D641B" w:rsidRPr="00D36DAA">
        <w:rPr>
          <w:rFonts w:ascii="Segoe UI" w:hAnsi="Segoe UI" w:cs="Segoe UI"/>
        </w:rPr>
        <w:t>ase knowledge</w:t>
      </w:r>
    </w:p>
    <w:p w:rsidR="002D641B" w:rsidRPr="00D36DAA" w:rsidRDefault="00F0184C"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I</w:t>
      </w:r>
      <w:r w:rsidR="002D641B" w:rsidRPr="00D36DAA">
        <w:rPr>
          <w:rFonts w:ascii="Segoe UI" w:hAnsi="Segoe UI" w:cs="Segoe UI"/>
        </w:rPr>
        <w:t>nterest level</w:t>
      </w:r>
    </w:p>
    <w:p w:rsidR="002D641B" w:rsidRPr="00D36DAA" w:rsidRDefault="00F0184C"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J</w:t>
      </w:r>
      <w:r w:rsidR="002D641B" w:rsidRPr="00D36DAA">
        <w:rPr>
          <w:rFonts w:ascii="Segoe UI" w:hAnsi="Segoe UI" w:cs="Segoe UI"/>
        </w:rPr>
        <w:t>ob goals</w:t>
      </w:r>
    </w:p>
    <w:p w:rsidR="002D641B" w:rsidRPr="00D36DAA" w:rsidRDefault="00F0184C"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I</w:t>
      </w:r>
      <w:r w:rsidR="002D641B" w:rsidRPr="00D36DAA">
        <w:rPr>
          <w:rFonts w:ascii="Segoe UI" w:hAnsi="Segoe UI" w:cs="Segoe UI"/>
        </w:rPr>
        <w:t>ndividual learning style</w:t>
      </w:r>
    </w:p>
    <w:p w:rsidR="002D641B" w:rsidRPr="00D36DAA" w:rsidRDefault="00F0184C" w:rsidP="002D641B">
      <w:pPr>
        <w:pStyle w:val="ListParagraph"/>
        <w:numPr>
          <w:ilvl w:val="0"/>
          <w:numId w:val="24"/>
        </w:numPr>
        <w:spacing w:line="240" w:lineRule="auto"/>
        <w:ind w:left="360"/>
        <w:contextualSpacing w:val="0"/>
        <w:rPr>
          <w:rFonts w:ascii="Segoe UI" w:hAnsi="Segoe UI" w:cs="Segoe UI"/>
        </w:rPr>
      </w:pPr>
      <w:r w:rsidRPr="00D36DAA">
        <w:rPr>
          <w:rFonts w:ascii="Segoe UI" w:hAnsi="Segoe UI" w:cs="Segoe UI"/>
        </w:rPr>
        <w:t>M</w:t>
      </w:r>
      <w:r w:rsidR="002D641B" w:rsidRPr="00D36DAA">
        <w:rPr>
          <w:rFonts w:ascii="Segoe UI" w:hAnsi="Segoe UI" w:cs="Segoe UI"/>
        </w:rPr>
        <w:t>aterial presented</w:t>
      </w:r>
    </w:p>
    <w:p w:rsidR="002D641B" w:rsidRPr="00D36DAA" w:rsidRDefault="002D641B" w:rsidP="002D641B">
      <w:pPr>
        <w:rPr>
          <w:rFonts w:ascii="Segoe UI" w:hAnsi="Segoe UI" w:cs="Segoe UI"/>
        </w:rPr>
      </w:pPr>
      <w:r w:rsidRPr="00D36DAA">
        <w:rPr>
          <w:rFonts w:ascii="Segoe UI" w:hAnsi="Segoe UI" w:cs="Segoe UI"/>
        </w:rPr>
        <w:t>You must know your audience. Th</w:t>
      </w:r>
      <w:r w:rsidR="00747AE5" w:rsidRPr="00D36DAA">
        <w:rPr>
          <w:rFonts w:ascii="Segoe UI" w:hAnsi="Segoe UI" w:cs="Segoe UI"/>
        </w:rPr>
        <w:t>is</w:t>
      </w:r>
      <w:r w:rsidRPr="00D36DAA">
        <w:rPr>
          <w:rFonts w:ascii="Segoe UI" w:hAnsi="Segoe UI" w:cs="Segoe UI"/>
        </w:rPr>
        <w:t xml:space="preserve"> means </w:t>
      </w:r>
      <w:r w:rsidR="00747AE5" w:rsidRPr="00D36DAA">
        <w:rPr>
          <w:rFonts w:ascii="Segoe UI" w:hAnsi="Segoe UI" w:cs="Segoe UI"/>
        </w:rPr>
        <w:t xml:space="preserve">that </w:t>
      </w:r>
      <w:r w:rsidRPr="00D36DAA">
        <w:rPr>
          <w:rFonts w:ascii="Segoe UI" w:hAnsi="Segoe UI" w:cs="Segoe UI"/>
        </w:rPr>
        <w:t>when you are creating or outsourcing technical training, first consider these three fundamentals:</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 xml:space="preserve">“This training is appropriate for people who...” </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“In this training, you will learn how to...”</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“After this training, you will be able to...”</w:t>
      </w:r>
    </w:p>
    <w:p w:rsidR="002D641B" w:rsidRPr="00D36DAA" w:rsidRDefault="002D641B" w:rsidP="00F0184C">
      <w:pPr>
        <w:spacing w:before="120"/>
        <w:rPr>
          <w:rFonts w:ascii="Segoe UI" w:hAnsi="Segoe UI" w:cs="Segoe UI"/>
        </w:rPr>
      </w:pPr>
      <w:r w:rsidRPr="00D36DAA">
        <w:rPr>
          <w:rFonts w:ascii="Segoe UI" w:hAnsi="Segoe UI" w:cs="Segoe UI"/>
        </w:rPr>
        <w:lastRenderedPageBreak/>
        <w:t xml:space="preserve">If you cannot answer these questions—if </w:t>
      </w:r>
      <w:r w:rsidR="00F0184C" w:rsidRPr="00D36DAA">
        <w:rPr>
          <w:rFonts w:ascii="Segoe UI" w:hAnsi="Segoe UI" w:cs="Segoe UI"/>
        </w:rPr>
        <w:t xml:space="preserve">you </w:t>
      </w:r>
      <w:r w:rsidRPr="00D36DAA">
        <w:rPr>
          <w:rFonts w:ascii="Segoe UI" w:hAnsi="Segoe UI" w:cs="Segoe UI"/>
        </w:rPr>
        <w:t xml:space="preserve">cannot outline a basic competency model—you are not prepared to spend time and money. This would be roughly </w:t>
      </w:r>
      <w:r w:rsidR="00F0184C" w:rsidRPr="00D36DAA">
        <w:rPr>
          <w:rFonts w:ascii="Segoe UI" w:hAnsi="Segoe UI" w:cs="Segoe UI"/>
        </w:rPr>
        <w:t xml:space="preserve">the </w:t>
      </w:r>
      <w:r w:rsidRPr="00D36DAA">
        <w:rPr>
          <w:rFonts w:ascii="Segoe UI" w:hAnsi="Segoe UI" w:cs="Segoe UI"/>
        </w:rPr>
        <w:t xml:space="preserve">equivalent </w:t>
      </w:r>
      <w:r w:rsidR="00F0184C" w:rsidRPr="00D36DAA">
        <w:rPr>
          <w:rFonts w:ascii="Segoe UI" w:hAnsi="Segoe UI" w:cs="Segoe UI"/>
        </w:rPr>
        <w:t xml:space="preserve">of </w:t>
      </w:r>
      <w:r w:rsidRPr="00D36DAA">
        <w:rPr>
          <w:rFonts w:ascii="Segoe UI" w:hAnsi="Segoe UI" w:cs="Segoe UI"/>
        </w:rPr>
        <w:t>building code before understanding the requirements</w:t>
      </w:r>
      <w:r w:rsidR="00D427F8" w:rsidRPr="00D36DAA">
        <w:rPr>
          <w:rFonts w:ascii="Segoe UI" w:hAnsi="Segoe UI" w:cs="Segoe UI"/>
        </w:rPr>
        <w:t>—</w:t>
      </w:r>
      <w:r w:rsidR="001C2DFB" w:rsidRPr="00D36DAA">
        <w:rPr>
          <w:rFonts w:ascii="Segoe UI" w:hAnsi="Segoe UI" w:cs="Segoe UI"/>
        </w:rPr>
        <w:t xml:space="preserve">but still </w:t>
      </w:r>
      <w:r w:rsidRPr="00D36DAA">
        <w:rPr>
          <w:rFonts w:ascii="Segoe UI" w:hAnsi="Segoe UI" w:cs="Segoe UI"/>
        </w:rPr>
        <w:t>expecting success. It will not happen.</w:t>
      </w:r>
    </w:p>
    <w:p w:rsidR="002D641B" w:rsidRPr="00D36DAA" w:rsidRDefault="002D641B" w:rsidP="002D641B">
      <w:pPr>
        <w:rPr>
          <w:rFonts w:ascii="Segoe UI" w:hAnsi="Segoe UI" w:cs="Segoe UI"/>
        </w:rPr>
      </w:pPr>
      <w:r w:rsidRPr="00D36DAA">
        <w:rPr>
          <w:rFonts w:ascii="Segoe UI" w:hAnsi="Segoe UI" w:cs="Segoe UI"/>
        </w:rPr>
        <w:t xml:space="preserve">For your organization, good security training </w:t>
      </w:r>
      <w:r w:rsidR="00F0184C" w:rsidRPr="00D36DAA">
        <w:rPr>
          <w:rFonts w:ascii="Segoe UI" w:hAnsi="Segoe UI" w:cs="Segoe UI"/>
        </w:rPr>
        <w:t>is</w:t>
      </w:r>
      <w:r w:rsidRPr="00D36DAA">
        <w:rPr>
          <w:rFonts w:ascii="Segoe UI" w:hAnsi="Segoe UI" w:cs="Segoe UI"/>
        </w:rPr>
        <w:t xml:space="preserve"> based on your technologies and on your prescriptive guidance. If you are building new training, customizing existing training, or integrating commercial training into your development processes, ensure </w:t>
      </w:r>
      <w:r w:rsidR="00E659F6" w:rsidRPr="00D36DAA">
        <w:rPr>
          <w:rFonts w:ascii="Segoe UI" w:hAnsi="Segoe UI" w:cs="Segoe UI"/>
        </w:rPr>
        <w:t xml:space="preserve">that </w:t>
      </w:r>
      <w:r w:rsidRPr="00D36DAA">
        <w:rPr>
          <w:rFonts w:ascii="Segoe UI" w:hAnsi="Segoe UI" w:cs="Segoe UI"/>
        </w:rPr>
        <w:t>it is specific to the skills and knowledge your people need.</w:t>
      </w:r>
    </w:p>
    <w:p w:rsidR="002D641B" w:rsidRPr="00D36DAA" w:rsidRDefault="002D641B" w:rsidP="002D641B">
      <w:pPr>
        <w:rPr>
          <w:rFonts w:ascii="Segoe UI" w:hAnsi="Segoe UI" w:cs="Segoe UI"/>
        </w:rPr>
      </w:pPr>
      <w:r w:rsidRPr="00D36DAA">
        <w:rPr>
          <w:rFonts w:ascii="Segoe UI" w:hAnsi="Segoe UI" w:cs="Segoe UI"/>
        </w:rPr>
        <w:t>Another way to get requirements for training material</w:t>
      </w:r>
      <w:r w:rsidR="00F0184C" w:rsidRPr="00D36DAA">
        <w:rPr>
          <w:rFonts w:ascii="Segoe UI" w:hAnsi="Segoe UI" w:cs="Segoe UI"/>
        </w:rPr>
        <w:t xml:space="preserve"> is</w:t>
      </w:r>
      <w:r w:rsidRPr="00D36DAA">
        <w:rPr>
          <w:rFonts w:ascii="Segoe UI" w:hAnsi="Segoe UI" w:cs="Segoe UI"/>
        </w:rPr>
        <w:t xml:space="preserve"> to look at the problems found in the organization—where </w:t>
      </w:r>
      <w:r w:rsidR="001809AA" w:rsidRPr="00D36DAA">
        <w:rPr>
          <w:rFonts w:ascii="Segoe UI" w:hAnsi="Segoe UI" w:cs="Segoe UI"/>
        </w:rPr>
        <w:t xml:space="preserve">coding bugs </w:t>
      </w:r>
      <w:r w:rsidR="00C308B5" w:rsidRPr="00D36DAA">
        <w:rPr>
          <w:rFonts w:ascii="Segoe UI" w:hAnsi="Segoe UI" w:cs="Segoe UI"/>
        </w:rPr>
        <w:t xml:space="preserve">are </w:t>
      </w:r>
      <w:r w:rsidR="001809AA" w:rsidRPr="00D36DAA">
        <w:rPr>
          <w:rFonts w:ascii="Segoe UI" w:hAnsi="Segoe UI" w:cs="Segoe UI"/>
        </w:rPr>
        <w:t>created</w:t>
      </w:r>
      <w:r w:rsidRPr="00D36DAA">
        <w:rPr>
          <w:rFonts w:ascii="Segoe UI" w:hAnsi="Segoe UI" w:cs="Segoe UI"/>
        </w:rPr>
        <w:t xml:space="preserve"> and where they </w:t>
      </w:r>
      <w:r w:rsidR="00C308B5" w:rsidRPr="00D36DAA">
        <w:rPr>
          <w:rFonts w:ascii="Segoe UI" w:hAnsi="Segoe UI" w:cs="Segoe UI"/>
        </w:rPr>
        <w:t xml:space="preserve">are </w:t>
      </w:r>
      <w:r w:rsidRPr="00D36DAA">
        <w:rPr>
          <w:rFonts w:ascii="Segoe UI" w:hAnsi="Segoe UI" w:cs="Segoe UI"/>
        </w:rPr>
        <w:t xml:space="preserve">being missed. Those make excellent sources for training. Ensure </w:t>
      </w:r>
      <w:r w:rsidR="00C308B5" w:rsidRPr="00D36DAA">
        <w:rPr>
          <w:rFonts w:ascii="Segoe UI" w:hAnsi="Segoe UI" w:cs="Segoe UI"/>
        </w:rPr>
        <w:t xml:space="preserve">that </w:t>
      </w:r>
      <w:r w:rsidRPr="00D36DAA">
        <w:rPr>
          <w:rFonts w:ascii="Segoe UI" w:hAnsi="Segoe UI" w:cs="Segoe UI"/>
        </w:rPr>
        <w:t>the appropriate subject</w:t>
      </w:r>
      <w:r w:rsidR="00F0184C" w:rsidRPr="00D36DAA">
        <w:rPr>
          <w:rFonts w:ascii="Segoe UI" w:hAnsi="Segoe UI" w:cs="Segoe UI"/>
        </w:rPr>
        <w:t>-</w:t>
      </w:r>
      <w:r w:rsidRPr="00D36DAA">
        <w:rPr>
          <w:rFonts w:ascii="Segoe UI" w:hAnsi="Segoe UI" w:cs="Segoe UI"/>
        </w:rPr>
        <w:t>matter experts</w:t>
      </w:r>
      <w:r w:rsidR="00F0184C" w:rsidRPr="00D36DAA">
        <w:rPr>
          <w:rFonts w:ascii="Segoe UI" w:hAnsi="Segoe UI" w:cs="Segoe UI"/>
        </w:rPr>
        <w:t xml:space="preserve"> (SMEs)</w:t>
      </w:r>
      <w:r w:rsidRPr="00D36DAA">
        <w:rPr>
          <w:rFonts w:ascii="Segoe UI" w:hAnsi="Segoe UI" w:cs="Segoe UI"/>
        </w:rPr>
        <w:t xml:space="preserve"> are included in the process. These people verify correctness and appropriateness.</w:t>
      </w:r>
    </w:p>
    <w:p w:rsidR="002D641B" w:rsidRPr="00D36DAA" w:rsidRDefault="002D641B" w:rsidP="002D641B">
      <w:pPr>
        <w:rPr>
          <w:rFonts w:ascii="Segoe UI" w:hAnsi="Segoe UI" w:cs="Segoe UI"/>
        </w:rPr>
      </w:pPr>
      <w:r w:rsidRPr="00D36DAA">
        <w:rPr>
          <w:rFonts w:ascii="Segoe UI" w:hAnsi="Segoe UI" w:cs="Segoe UI"/>
        </w:rPr>
        <w:t xml:space="preserve">Training must be supported by executive management and reinforced as part of the culture, whether that is through </w:t>
      </w:r>
      <w:r w:rsidR="00F0184C" w:rsidRPr="00D36DAA">
        <w:rPr>
          <w:rFonts w:ascii="Segoe UI" w:hAnsi="Segoe UI" w:cs="Segoe UI"/>
        </w:rPr>
        <w:t>the h</w:t>
      </w:r>
      <w:r w:rsidRPr="00D36DAA">
        <w:rPr>
          <w:rFonts w:ascii="Segoe UI" w:hAnsi="Segoe UI" w:cs="Segoe UI"/>
        </w:rPr>
        <w:t xml:space="preserve">uman </w:t>
      </w:r>
      <w:r w:rsidR="00F0184C" w:rsidRPr="00D36DAA">
        <w:rPr>
          <w:rFonts w:ascii="Segoe UI" w:hAnsi="Segoe UI" w:cs="Segoe UI"/>
        </w:rPr>
        <w:t>r</w:t>
      </w:r>
      <w:r w:rsidRPr="00D36DAA">
        <w:rPr>
          <w:rFonts w:ascii="Segoe UI" w:hAnsi="Segoe UI" w:cs="Segoe UI"/>
        </w:rPr>
        <w:t>esources</w:t>
      </w:r>
      <w:r w:rsidR="00F0184C" w:rsidRPr="00D36DAA">
        <w:rPr>
          <w:rFonts w:ascii="Segoe UI" w:hAnsi="Segoe UI" w:cs="Segoe UI"/>
        </w:rPr>
        <w:t xml:space="preserve"> department</w:t>
      </w:r>
      <w:r w:rsidRPr="00D36DAA">
        <w:rPr>
          <w:rFonts w:ascii="Segoe UI" w:hAnsi="Segoe UI" w:cs="Segoe UI"/>
        </w:rPr>
        <w:t>, test results, metrics, or something else. Everyone has to see evidence that training is an integral part of business as usual, that management supports it, that there is time for it built into schedules, and that attendance and improvement is required. If the students have a firm grasp on the right thing to do, your training program stands a much better chance of success.</w:t>
      </w:r>
    </w:p>
    <w:p w:rsidR="002D641B" w:rsidRPr="00D36DAA" w:rsidRDefault="002D641B" w:rsidP="002D641B">
      <w:pPr>
        <w:rPr>
          <w:rFonts w:ascii="Segoe UI" w:hAnsi="Segoe UI" w:cs="Segoe UI"/>
        </w:rPr>
      </w:pPr>
      <w:r w:rsidRPr="00D36DAA">
        <w:rPr>
          <w:rFonts w:ascii="Segoe UI" w:hAnsi="Segoe UI" w:cs="Segoe UI"/>
        </w:rPr>
        <w:t xml:space="preserve">The little things account for </w:t>
      </w:r>
      <w:r w:rsidR="00F0184C" w:rsidRPr="00D36DAA">
        <w:rPr>
          <w:rFonts w:ascii="Segoe UI" w:hAnsi="Segoe UI" w:cs="Segoe UI"/>
        </w:rPr>
        <w:t xml:space="preserve">a lot </w:t>
      </w:r>
      <w:r w:rsidRPr="00D36DAA">
        <w:rPr>
          <w:rFonts w:ascii="Segoe UI" w:hAnsi="Segoe UI" w:cs="Segoe UI"/>
        </w:rPr>
        <w:t>in training material</w:t>
      </w:r>
      <w:r w:rsidR="00F0184C" w:rsidRPr="00D36DAA">
        <w:rPr>
          <w:rFonts w:ascii="Segoe UI" w:hAnsi="Segoe UI" w:cs="Segoe UI"/>
        </w:rPr>
        <w:t>—</w:t>
      </w:r>
      <w:r w:rsidRPr="00D36DAA">
        <w:rPr>
          <w:rFonts w:ascii="Segoe UI" w:hAnsi="Segoe UI" w:cs="Segoe UI"/>
        </w:rPr>
        <w:t xml:space="preserve">one idea per slide, good notes, a logical flow, quick reviews interspersed with new ideas, and </w:t>
      </w:r>
      <w:r w:rsidR="00DA6E51" w:rsidRPr="00D36DAA">
        <w:rPr>
          <w:rFonts w:ascii="Segoe UI" w:hAnsi="Segoe UI" w:cs="Segoe UI"/>
        </w:rPr>
        <w:t>s</w:t>
      </w:r>
      <w:r w:rsidRPr="00D36DAA">
        <w:rPr>
          <w:rFonts w:ascii="Segoe UI" w:hAnsi="Segoe UI" w:cs="Segoe UI"/>
        </w:rPr>
        <w:t>lides that are not simply about the topic but that actually show how to execute the actions required for the topic</w:t>
      </w:r>
      <w:r w:rsidR="00DA6E51" w:rsidRPr="00D36DAA">
        <w:rPr>
          <w:rFonts w:ascii="Segoe UI" w:hAnsi="Segoe UI" w:cs="Segoe UI"/>
        </w:rPr>
        <w:t>.</w:t>
      </w:r>
      <w:r w:rsidRPr="00D36DAA">
        <w:rPr>
          <w:rFonts w:ascii="Segoe UI" w:hAnsi="Segoe UI" w:cs="Segoe UI"/>
        </w:rPr>
        <w:t xml:space="preserve"> (</w:t>
      </w:r>
      <w:r w:rsidR="00DA6E51" w:rsidRPr="00D36DAA">
        <w:rPr>
          <w:rFonts w:ascii="Segoe UI" w:hAnsi="Segoe UI" w:cs="Segoe UI"/>
        </w:rPr>
        <w:t>Have you e</w:t>
      </w:r>
      <w:r w:rsidRPr="00D36DAA">
        <w:rPr>
          <w:rFonts w:ascii="Segoe UI" w:hAnsi="Segoe UI" w:cs="Segoe UI"/>
        </w:rPr>
        <w:t>ver attend</w:t>
      </w:r>
      <w:r w:rsidR="00AE2D8C" w:rsidRPr="00D36DAA">
        <w:rPr>
          <w:rFonts w:ascii="Segoe UI" w:hAnsi="Segoe UI" w:cs="Segoe UI"/>
        </w:rPr>
        <w:t>ed</w:t>
      </w:r>
      <w:r w:rsidRPr="00D36DAA">
        <w:rPr>
          <w:rFonts w:ascii="Segoe UI" w:hAnsi="Segoe UI" w:cs="Segoe UI"/>
        </w:rPr>
        <w:t xml:space="preserve"> a course that described a topic for hours and you left still not knowing what to actually do?) Examples that really are examples (since people reuse them) and are not broken in various ways are also a must-have for good training.</w:t>
      </w:r>
    </w:p>
    <w:p w:rsidR="002D641B" w:rsidRPr="00D36DAA" w:rsidRDefault="002D641B" w:rsidP="002D641B">
      <w:pPr>
        <w:rPr>
          <w:rFonts w:ascii="Segoe UI" w:hAnsi="Segoe UI" w:cs="Segoe UI"/>
        </w:rPr>
      </w:pPr>
      <w:r w:rsidRPr="00D36DAA">
        <w:rPr>
          <w:rFonts w:ascii="Segoe UI" w:hAnsi="Segoe UI" w:cs="Segoe UI"/>
        </w:rPr>
        <w:t>Include examples from the business, both to build interest in the content and to prevent recurrences. Remember that good training changes behavior, which is likely exactly the outcome you are seeking.</w:t>
      </w:r>
    </w:p>
    <w:p w:rsidR="002D641B" w:rsidRPr="00D36DAA" w:rsidRDefault="002D641B" w:rsidP="002D641B">
      <w:pPr>
        <w:pStyle w:val="Heading2"/>
        <w:rPr>
          <w:rFonts w:ascii="Segoe UI" w:hAnsi="Segoe UI" w:cs="Segoe UI"/>
        </w:rPr>
      </w:pPr>
      <w:bookmarkStart w:id="16" w:name="_Toc259654356"/>
      <w:r w:rsidRPr="00D36DAA">
        <w:rPr>
          <w:rFonts w:ascii="Segoe UI" w:hAnsi="Segoe UI" w:cs="Segoe UI"/>
        </w:rPr>
        <w:t>Experienced Instructors</w:t>
      </w:r>
      <w:bookmarkEnd w:id="16"/>
    </w:p>
    <w:p w:rsidR="002D641B" w:rsidRPr="00D36DAA" w:rsidRDefault="002D641B" w:rsidP="002D641B">
      <w:pPr>
        <w:rPr>
          <w:rFonts w:ascii="Segoe UI" w:hAnsi="Segoe UI" w:cs="Segoe UI"/>
        </w:rPr>
      </w:pPr>
      <w:r w:rsidRPr="00D36DAA">
        <w:rPr>
          <w:rFonts w:ascii="Segoe UI" w:hAnsi="Segoe UI" w:cs="Segoe UI"/>
        </w:rPr>
        <w:t>It is always a pleasure to attend a course presented by an enthusiastic professional instructor</w:t>
      </w:r>
      <w:r w:rsidR="00196D28" w:rsidRPr="00D36DAA">
        <w:rPr>
          <w:rFonts w:ascii="Segoe UI" w:hAnsi="Segoe UI" w:cs="Segoe UI"/>
        </w:rPr>
        <w:t>;</w:t>
      </w:r>
      <w:r w:rsidRPr="00D36DAA">
        <w:rPr>
          <w:rFonts w:ascii="Segoe UI" w:hAnsi="Segoe UI" w:cs="Segoe UI"/>
        </w:rPr>
        <w:t xml:space="preserve"> </w:t>
      </w:r>
      <w:r w:rsidR="00196D28" w:rsidRPr="00D36DAA">
        <w:rPr>
          <w:rFonts w:ascii="Segoe UI" w:hAnsi="Segoe UI" w:cs="Segoe UI"/>
        </w:rPr>
        <w:t>t</w:t>
      </w:r>
      <w:r w:rsidRPr="00D36DAA">
        <w:rPr>
          <w:rFonts w:ascii="Segoe UI" w:hAnsi="Segoe UI" w:cs="Segoe UI"/>
        </w:rPr>
        <w:t>here is no substitute for field experience</w:t>
      </w:r>
      <w:r w:rsidR="00CA6345" w:rsidRPr="00D36DAA">
        <w:rPr>
          <w:rFonts w:ascii="Segoe UI" w:hAnsi="Segoe UI" w:cs="Segoe UI"/>
        </w:rPr>
        <w:t>.</w:t>
      </w:r>
      <w:r w:rsidRPr="00D36DAA">
        <w:rPr>
          <w:rFonts w:ascii="Segoe UI" w:hAnsi="Segoe UI" w:cs="Segoe UI"/>
        </w:rPr>
        <w:t xml:space="preserve"> </w:t>
      </w:r>
      <w:r w:rsidR="00CA6345" w:rsidRPr="00D36DAA">
        <w:rPr>
          <w:rFonts w:ascii="Segoe UI" w:hAnsi="Segoe UI" w:cs="Segoe UI"/>
        </w:rPr>
        <w:t>H</w:t>
      </w:r>
      <w:r w:rsidRPr="00D36DAA">
        <w:rPr>
          <w:rFonts w:ascii="Segoe UI" w:hAnsi="Segoe UI" w:cs="Segoe UI"/>
        </w:rPr>
        <w:t>owever, when it comes to software security training</w:t>
      </w:r>
      <w:r w:rsidR="00CA6345" w:rsidRPr="00D36DAA">
        <w:rPr>
          <w:rFonts w:ascii="Segoe UI" w:hAnsi="Segoe UI" w:cs="Segoe UI"/>
        </w:rPr>
        <w:t>,</w:t>
      </w:r>
      <w:r w:rsidR="008F2764" w:rsidRPr="00D36DAA">
        <w:rPr>
          <w:rFonts w:ascii="Segoe UI" w:hAnsi="Segoe UI" w:cs="Segoe UI"/>
        </w:rPr>
        <w:t xml:space="preserve"> </w:t>
      </w:r>
      <w:r w:rsidR="00CA6345" w:rsidRPr="00D36DAA">
        <w:rPr>
          <w:rFonts w:ascii="Segoe UI" w:hAnsi="Segoe UI" w:cs="Segoe UI"/>
        </w:rPr>
        <w:t>i</w:t>
      </w:r>
      <w:r w:rsidRPr="00D36DAA">
        <w:rPr>
          <w:rFonts w:ascii="Segoe UI" w:hAnsi="Segoe UI" w:cs="Segoe UI"/>
        </w:rPr>
        <w:t xml:space="preserve">t is important that the instructor be able to </w:t>
      </w:r>
      <w:r w:rsidR="00F0184C" w:rsidRPr="00D36DAA">
        <w:rPr>
          <w:rFonts w:ascii="Segoe UI" w:hAnsi="Segoe UI" w:cs="Segoe UI"/>
        </w:rPr>
        <w:t>deviate from the planned lesson</w:t>
      </w:r>
      <w:r w:rsidRPr="00D36DAA">
        <w:rPr>
          <w:rFonts w:ascii="Segoe UI" w:hAnsi="Segoe UI" w:cs="Segoe UI"/>
        </w:rPr>
        <w:t xml:space="preserve"> and answer questions based on their real-world experience. It is never the case that all the information is in the slides. </w:t>
      </w:r>
      <w:r w:rsidR="00F0184C" w:rsidRPr="00D36DAA">
        <w:rPr>
          <w:rFonts w:ascii="Segoe UI" w:hAnsi="Segoe UI" w:cs="Segoe UI"/>
        </w:rPr>
        <w:t>S</w:t>
      </w:r>
      <w:r w:rsidRPr="00D36DAA">
        <w:rPr>
          <w:rFonts w:ascii="Segoe UI" w:hAnsi="Segoe UI" w:cs="Segoe UI"/>
        </w:rPr>
        <w:t>tudents will ask questions that are outside the material and will feel something is missing if the instructor has no such experience.</w:t>
      </w:r>
    </w:p>
    <w:p w:rsidR="002D641B" w:rsidRPr="00D36DAA" w:rsidRDefault="002D641B" w:rsidP="002D641B">
      <w:pPr>
        <w:rPr>
          <w:rFonts w:ascii="Segoe UI" w:hAnsi="Segoe UI" w:cs="Segoe UI"/>
        </w:rPr>
      </w:pPr>
      <w:r w:rsidRPr="00D36DAA">
        <w:rPr>
          <w:rFonts w:ascii="Segoe UI" w:hAnsi="Segoe UI" w:cs="Segoe UI"/>
        </w:rPr>
        <w:t xml:space="preserve">Whether you build or buy training material, realize that you are placing some portion of your future success in the hands of the instructors. </w:t>
      </w:r>
      <w:r w:rsidR="00AE2D8C" w:rsidRPr="00D36DAA">
        <w:rPr>
          <w:rFonts w:ascii="Segoe UI" w:hAnsi="Segoe UI" w:cs="Segoe UI"/>
        </w:rPr>
        <w:t xml:space="preserve">Be sure that </w:t>
      </w:r>
      <w:r w:rsidRPr="00D36DAA">
        <w:rPr>
          <w:rFonts w:ascii="Segoe UI" w:hAnsi="Segoe UI" w:cs="Segoe UI"/>
        </w:rPr>
        <w:t xml:space="preserve">they are </w:t>
      </w:r>
      <w:r w:rsidR="004227D6" w:rsidRPr="00D36DAA">
        <w:rPr>
          <w:rFonts w:ascii="Segoe UI" w:hAnsi="Segoe UI" w:cs="Segoe UI"/>
        </w:rPr>
        <w:t>adequately prepared</w:t>
      </w:r>
      <w:r w:rsidRPr="00D36DAA">
        <w:rPr>
          <w:rFonts w:ascii="Segoe UI" w:hAnsi="Segoe UI" w:cs="Segoe UI"/>
        </w:rPr>
        <w:t xml:space="preserve"> for the task.</w:t>
      </w:r>
    </w:p>
    <w:p w:rsidR="002D641B" w:rsidRPr="00D36DAA" w:rsidRDefault="002D641B" w:rsidP="002D641B">
      <w:pPr>
        <w:pStyle w:val="Heading2"/>
        <w:rPr>
          <w:rFonts w:ascii="Segoe UI" w:hAnsi="Segoe UI" w:cs="Segoe UI"/>
        </w:rPr>
      </w:pPr>
      <w:bookmarkStart w:id="17" w:name="_Toc259654357"/>
      <w:r w:rsidRPr="00D36DAA">
        <w:rPr>
          <w:rFonts w:ascii="Segoe UI" w:hAnsi="Segoe UI" w:cs="Segoe UI"/>
        </w:rPr>
        <w:t>Role-</w:t>
      </w:r>
      <w:r w:rsidR="00F0184C" w:rsidRPr="00D36DAA">
        <w:rPr>
          <w:rFonts w:ascii="Segoe UI" w:hAnsi="Segoe UI" w:cs="Segoe UI"/>
        </w:rPr>
        <w:t>B</w:t>
      </w:r>
      <w:r w:rsidRPr="00D36DAA">
        <w:rPr>
          <w:rFonts w:ascii="Segoe UI" w:hAnsi="Segoe UI" w:cs="Segoe UI"/>
        </w:rPr>
        <w:t>ased</w:t>
      </w:r>
      <w:r w:rsidR="00F0184C" w:rsidRPr="00D36DAA">
        <w:rPr>
          <w:rFonts w:ascii="Segoe UI" w:hAnsi="Segoe UI" w:cs="Segoe UI"/>
        </w:rPr>
        <w:t xml:space="preserve"> Training</w:t>
      </w:r>
      <w:bookmarkEnd w:id="17"/>
    </w:p>
    <w:p w:rsidR="002D641B" w:rsidRPr="00D36DAA" w:rsidRDefault="002D641B" w:rsidP="002D641B">
      <w:pPr>
        <w:rPr>
          <w:rFonts w:ascii="Segoe UI" w:hAnsi="Segoe UI" w:cs="Segoe UI"/>
        </w:rPr>
      </w:pPr>
      <w:r w:rsidRPr="00D36DAA">
        <w:rPr>
          <w:rFonts w:ascii="Segoe UI" w:hAnsi="Segoe UI" w:cs="Segoe UI"/>
        </w:rPr>
        <w:t>One size does not fit all in training. You also have to get the right material to the right people. In a smaller organization with a handful of small development teams, this may not be much of a problem. In larger organizations with many applications, thousands of developers, and dozens of test teams, it is highly unlikely that every developer, for example, require</w:t>
      </w:r>
      <w:r w:rsidR="00F0184C" w:rsidRPr="00D36DAA">
        <w:rPr>
          <w:rFonts w:ascii="Segoe UI" w:hAnsi="Segoe UI" w:cs="Segoe UI"/>
        </w:rPr>
        <w:t>s</w:t>
      </w:r>
      <w:r w:rsidRPr="00D36DAA">
        <w:rPr>
          <w:rFonts w:ascii="Segoe UI" w:hAnsi="Segoe UI" w:cs="Segoe UI"/>
        </w:rPr>
        <w:t xml:space="preserve"> exactly the same training. Even so, they should all start with the same foundational material, with the expectation that they will diverge and specialize later on.</w:t>
      </w:r>
    </w:p>
    <w:p w:rsidR="002D641B" w:rsidRPr="00D36DAA" w:rsidRDefault="002D641B" w:rsidP="002D641B">
      <w:pPr>
        <w:rPr>
          <w:rFonts w:ascii="Segoe UI" w:hAnsi="Segoe UI" w:cs="Segoe UI"/>
        </w:rPr>
      </w:pPr>
      <w:r w:rsidRPr="00D36DAA">
        <w:rPr>
          <w:rFonts w:ascii="Segoe UI" w:hAnsi="Segoe UI" w:cs="Segoe UI"/>
        </w:rPr>
        <w:t>Primary roles for which specialized training may be required include those who:</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Manage, fund, or create policy for any portion of the software development life</w:t>
      </w:r>
      <w:r w:rsidR="00F0184C" w:rsidRPr="00D36DAA">
        <w:rPr>
          <w:rFonts w:ascii="Segoe UI" w:hAnsi="Segoe UI" w:cs="Segoe UI"/>
        </w:rPr>
        <w:t xml:space="preserve"> </w:t>
      </w:r>
      <w:r w:rsidRPr="00D36DAA">
        <w:rPr>
          <w:rFonts w:ascii="Segoe UI" w:hAnsi="Segoe UI" w:cs="Segoe UI"/>
        </w:rPr>
        <w:t>cycle</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Create business requirements for software</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lastRenderedPageBreak/>
        <w:t>Translate business requirements into technical requirements</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Create architectures and designs</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Develop software</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Automate processes</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Create and execute testing strategies and tests</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Perform security testing or auditing</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Conduct data center operations</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Respond to software security incidents</w:t>
      </w:r>
      <w:r w:rsidR="00F0184C" w:rsidRPr="00D36DAA">
        <w:rPr>
          <w:rFonts w:ascii="Segoe UI" w:hAnsi="Segoe UI" w:cs="Segoe UI"/>
        </w:rPr>
        <w: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Have privileged access to software or data (</w:t>
      </w:r>
      <w:r w:rsidR="00F0184C" w:rsidRPr="00D36DAA">
        <w:rPr>
          <w:rFonts w:ascii="Segoe UI" w:hAnsi="Segoe UI" w:cs="Segoe UI"/>
        </w:rPr>
        <w:t>for example</w:t>
      </w:r>
      <w:r w:rsidRPr="00D36DAA">
        <w:rPr>
          <w:rFonts w:ascii="Segoe UI" w:hAnsi="Segoe UI" w:cs="Segoe UI"/>
        </w:rPr>
        <w:t>, customer service representatives)</w:t>
      </w:r>
      <w:r w:rsidR="00F0184C" w:rsidRPr="00D36DAA">
        <w:rPr>
          <w:rFonts w:ascii="Segoe UI" w:hAnsi="Segoe UI" w:cs="Segoe UI"/>
        </w:rPr>
        <w:t>.</w:t>
      </w:r>
    </w:p>
    <w:p w:rsidR="002D641B" w:rsidRPr="00D36DAA" w:rsidRDefault="002D641B" w:rsidP="00F0184C">
      <w:pPr>
        <w:spacing w:before="120"/>
        <w:rPr>
          <w:rFonts w:ascii="Segoe UI" w:hAnsi="Segoe UI" w:cs="Segoe UI"/>
        </w:rPr>
      </w:pPr>
      <w:r w:rsidRPr="00D36DAA">
        <w:rPr>
          <w:rFonts w:ascii="Segoe UI" w:hAnsi="Segoe UI" w:cs="Segoe UI"/>
        </w:rPr>
        <w:t>Even within a role, it is important to get the right people to the right courses. When advertising internally, for example, avoid generic descriptions</w:t>
      </w:r>
      <w:r w:rsidR="00B14B93" w:rsidRPr="00D36DAA">
        <w:rPr>
          <w:rFonts w:ascii="Segoe UI" w:hAnsi="Segoe UI" w:cs="Segoe UI"/>
        </w:rPr>
        <w:t>,</w:t>
      </w:r>
      <w:r w:rsidRPr="00D36DAA">
        <w:rPr>
          <w:rFonts w:ascii="Segoe UI" w:hAnsi="Segoe UI" w:cs="Segoe UI"/>
        </w:rPr>
        <w:t xml:space="preserve"> such as</w:t>
      </w:r>
      <w:r w:rsidR="00464905" w:rsidRPr="00D36DAA">
        <w:rPr>
          <w:rFonts w:ascii="Segoe UI" w:hAnsi="Segoe UI" w:cs="Segoe UI"/>
        </w:rPr>
        <w:t>:</w:t>
      </w:r>
      <w:r w:rsidRPr="00D36DAA">
        <w:rPr>
          <w:rFonts w:ascii="Segoe UI" w:hAnsi="Segoe UI" w:cs="Segoe UI"/>
        </w:rPr>
        <w:t xml:space="preserve"> “This course discusses threats and what to do about them.” This </w:t>
      </w:r>
      <w:r w:rsidR="00F0184C" w:rsidRPr="00D36DAA">
        <w:rPr>
          <w:rFonts w:ascii="Segoe UI" w:hAnsi="Segoe UI" w:cs="Segoe UI"/>
        </w:rPr>
        <w:t>description does</w:t>
      </w:r>
      <w:r w:rsidRPr="00D36DAA">
        <w:rPr>
          <w:rFonts w:ascii="Segoe UI" w:hAnsi="Segoe UI" w:cs="Segoe UI"/>
        </w:rPr>
        <w:t xml:space="preserve"> not grab the interest you desire and may attract or repel the wrong people. It’s better to clearly state something like</w:t>
      </w:r>
      <w:r w:rsidR="00464905" w:rsidRPr="00D36DAA">
        <w:rPr>
          <w:rFonts w:ascii="Segoe UI" w:hAnsi="Segoe UI" w:cs="Segoe UI"/>
        </w:rPr>
        <w:t>:</w:t>
      </w:r>
      <w:r w:rsidRPr="00D36DAA">
        <w:rPr>
          <w:rFonts w:ascii="Segoe UI" w:hAnsi="Segoe UI" w:cs="Segoe UI"/>
        </w:rPr>
        <w:t xml:space="preserve"> “This course shows architects and lead developers how to determine the attack surface of their code, assign threats to specific attack paths, and align security decisions with anticipated risk.” This </w:t>
      </w:r>
      <w:r w:rsidR="00F0184C" w:rsidRPr="00D36DAA">
        <w:rPr>
          <w:rFonts w:ascii="Segoe UI" w:hAnsi="Segoe UI" w:cs="Segoe UI"/>
        </w:rPr>
        <w:t xml:space="preserve">description </w:t>
      </w:r>
      <w:r w:rsidRPr="00D36DAA">
        <w:rPr>
          <w:rFonts w:ascii="Segoe UI" w:hAnsi="Segoe UI" w:cs="Segoe UI"/>
        </w:rPr>
        <w:t>make</w:t>
      </w:r>
      <w:r w:rsidR="00F0184C" w:rsidRPr="00D36DAA">
        <w:rPr>
          <w:rFonts w:ascii="Segoe UI" w:hAnsi="Segoe UI" w:cs="Segoe UI"/>
        </w:rPr>
        <w:t>s</w:t>
      </w:r>
      <w:r w:rsidRPr="00D36DAA">
        <w:rPr>
          <w:rFonts w:ascii="Segoe UI" w:hAnsi="Segoe UI" w:cs="Segoe UI"/>
        </w:rPr>
        <w:t xml:space="preserve"> it much easier to get the right people to the right classes and help</w:t>
      </w:r>
      <w:r w:rsidR="00F0184C" w:rsidRPr="00D36DAA">
        <w:rPr>
          <w:rFonts w:ascii="Segoe UI" w:hAnsi="Segoe UI" w:cs="Segoe UI"/>
        </w:rPr>
        <w:t>s</w:t>
      </w:r>
      <w:r w:rsidRPr="00D36DAA">
        <w:rPr>
          <w:rFonts w:ascii="Segoe UI" w:hAnsi="Segoe UI" w:cs="Segoe UI"/>
        </w:rPr>
        <w:t xml:space="preserve"> </w:t>
      </w:r>
      <w:r w:rsidR="00464905" w:rsidRPr="00D36DAA">
        <w:rPr>
          <w:rFonts w:ascii="Segoe UI" w:hAnsi="Segoe UI" w:cs="Segoe UI"/>
        </w:rPr>
        <w:t xml:space="preserve">to </w:t>
      </w:r>
      <w:r w:rsidRPr="00D36DAA">
        <w:rPr>
          <w:rFonts w:ascii="Segoe UI" w:hAnsi="Segoe UI" w:cs="Segoe UI"/>
        </w:rPr>
        <w:t>ensure the training program’s ultimate success.</w:t>
      </w:r>
    </w:p>
    <w:p w:rsidR="002D641B" w:rsidRPr="00D36DAA" w:rsidRDefault="002D641B" w:rsidP="002D641B">
      <w:pPr>
        <w:pStyle w:val="Heading2"/>
        <w:rPr>
          <w:rFonts w:ascii="Segoe UI" w:hAnsi="Segoe UI" w:cs="Segoe UI"/>
        </w:rPr>
      </w:pPr>
      <w:bookmarkStart w:id="18" w:name="_Toc259654358"/>
      <w:r w:rsidRPr="00D36DAA">
        <w:rPr>
          <w:rFonts w:ascii="Segoe UI" w:hAnsi="Segoe UI" w:cs="Segoe UI"/>
        </w:rPr>
        <w:t>Computer-</w:t>
      </w:r>
      <w:r w:rsidR="00F0184C" w:rsidRPr="00D36DAA">
        <w:rPr>
          <w:rFonts w:ascii="Segoe UI" w:hAnsi="Segoe UI" w:cs="Segoe UI"/>
        </w:rPr>
        <w:t>B</w:t>
      </w:r>
      <w:r w:rsidRPr="00D36DAA">
        <w:rPr>
          <w:rFonts w:ascii="Segoe UI" w:hAnsi="Segoe UI" w:cs="Segoe UI"/>
        </w:rPr>
        <w:t>ased and Instructor-Led Training</w:t>
      </w:r>
      <w:bookmarkEnd w:id="18"/>
    </w:p>
    <w:p w:rsidR="002D641B" w:rsidRPr="00D36DAA" w:rsidRDefault="004D3568" w:rsidP="002D641B">
      <w:pPr>
        <w:rPr>
          <w:rFonts w:ascii="Segoe UI" w:hAnsi="Segoe UI" w:cs="Segoe UI"/>
        </w:rPr>
      </w:pPr>
      <w:r w:rsidRPr="00D36DAA">
        <w:rPr>
          <w:rFonts w:ascii="Segoe UI" w:hAnsi="Segoe UI" w:cs="Segoe UI"/>
        </w:rPr>
        <w:t>E-l</w:t>
      </w:r>
      <w:r w:rsidR="002D641B" w:rsidRPr="00D36DAA">
        <w:rPr>
          <w:rFonts w:ascii="Segoe UI" w:hAnsi="Segoe UI" w:cs="Segoe UI"/>
        </w:rPr>
        <w:t xml:space="preserve">earning (also known as </w:t>
      </w:r>
      <w:r w:rsidR="00461CD4" w:rsidRPr="00D36DAA">
        <w:rPr>
          <w:rFonts w:ascii="Segoe UI" w:hAnsi="Segoe UI" w:cs="Segoe UI"/>
          <w:i/>
        </w:rPr>
        <w:t>computer-based training</w:t>
      </w:r>
      <w:r w:rsidR="002D641B" w:rsidRPr="00D36DAA">
        <w:rPr>
          <w:rFonts w:ascii="Segoe UI" w:hAnsi="Segoe UI" w:cs="Segoe UI"/>
        </w:rPr>
        <w:t>) is an excellent medium for building awareness. It can be inexpensively deployed and taken on</w:t>
      </w:r>
      <w:r w:rsidR="000E21D2" w:rsidRPr="00D36DAA">
        <w:rPr>
          <w:rFonts w:ascii="Segoe UI" w:hAnsi="Segoe UI" w:cs="Segoe UI"/>
        </w:rPr>
        <w:t xml:space="preserve"> </w:t>
      </w:r>
      <w:r w:rsidR="002D641B" w:rsidRPr="00D36DAA">
        <w:rPr>
          <w:rFonts w:ascii="Segoe UI" w:hAnsi="Segoe UI" w:cs="Segoe UI"/>
        </w:rPr>
        <w:t>demand. Once created, it is easy to maintain and republish, meaning you can keep it fresh</w:t>
      </w:r>
      <w:r w:rsidR="000E21D2" w:rsidRPr="00D36DAA">
        <w:rPr>
          <w:rFonts w:ascii="Segoe UI" w:hAnsi="Segoe UI" w:cs="Segoe UI"/>
        </w:rPr>
        <w:t>,</w:t>
      </w:r>
      <w:r w:rsidR="002D641B" w:rsidRPr="00D36DAA">
        <w:rPr>
          <w:rFonts w:ascii="Segoe UI" w:hAnsi="Segoe UI" w:cs="Segoe UI"/>
        </w:rPr>
        <w:t xml:space="preserve"> and students have ready access to the latest materials. </w:t>
      </w:r>
      <w:r w:rsidRPr="00D36DAA">
        <w:rPr>
          <w:rFonts w:ascii="Segoe UI" w:hAnsi="Segoe UI" w:cs="Segoe UI"/>
        </w:rPr>
        <w:t>E-l</w:t>
      </w:r>
      <w:r w:rsidR="002D641B" w:rsidRPr="00D36DAA">
        <w:rPr>
          <w:rFonts w:ascii="Segoe UI" w:hAnsi="Segoe UI" w:cs="Segoe UI"/>
        </w:rPr>
        <w:t>earning can be delivered in chunks that do not consume too much time</w:t>
      </w:r>
      <w:r w:rsidR="000E21D2" w:rsidRPr="00D36DAA">
        <w:rPr>
          <w:rFonts w:ascii="Segoe UI" w:hAnsi="Segoe UI" w:cs="Segoe UI"/>
        </w:rPr>
        <w:t>,</w:t>
      </w:r>
      <w:r w:rsidR="002D641B" w:rsidRPr="00D36DAA">
        <w:rPr>
          <w:rFonts w:ascii="Segoe UI" w:hAnsi="Segoe UI" w:cs="Segoe UI"/>
        </w:rPr>
        <w:t xml:space="preserve"> and the technology can be used to push customized curriculums to specific individuals.</w:t>
      </w:r>
    </w:p>
    <w:p w:rsidR="002D641B" w:rsidRPr="00D36DAA" w:rsidRDefault="002D641B" w:rsidP="002D641B">
      <w:pPr>
        <w:rPr>
          <w:rFonts w:ascii="Segoe UI" w:hAnsi="Segoe UI" w:cs="Segoe UI"/>
        </w:rPr>
      </w:pPr>
      <w:r w:rsidRPr="00D36DAA">
        <w:rPr>
          <w:rFonts w:ascii="Segoe UI" w:hAnsi="Segoe UI" w:cs="Segoe UI"/>
        </w:rPr>
        <w:t xml:space="preserve">Instructor-led training is better for building day-to-day practitioner skills. In-person training provides the opportunity for hands-on exercises that look at real-world problems similar to those faced by the organization. It also provides the opportunity to develop social relationships between employees who may rarely see </w:t>
      </w:r>
      <w:r w:rsidR="004D3568" w:rsidRPr="00D36DAA">
        <w:rPr>
          <w:rFonts w:ascii="Segoe UI" w:hAnsi="Segoe UI" w:cs="Segoe UI"/>
        </w:rPr>
        <w:t>one an</w:t>
      </w:r>
      <w:r w:rsidRPr="00D36DAA">
        <w:rPr>
          <w:rFonts w:ascii="Segoe UI" w:hAnsi="Segoe UI" w:cs="Segoe UI"/>
        </w:rPr>
        <w:t>other but discover that they are very dependent on each others</w:t>
      </w:r>
      <w:r w:rsidR="00397DB5" w:rsidRPr="00D36DAA">
        <w:rPr>
          <w:rFonts w:ascii="Segoe UI" w:hAnsi="Segoe UI" w:cs="Segoe UI"/>
        </w:rPr>
        <w:t>’</w:t>
      </w:r>
      <w:r w:rsidRPr="00D36DAA">
        <w:rPr>
          <w:rFonts w:ascii="Segoe UI" w:hAnsi="Segoe UI" w:cs="Segoe UI"/>
        </w:rPr>
        <w:t xml:space="preserve"> work. In-person training, although it does take individuals away from their day-to-day duties for a brief time, allows students to ask an expert the questions that are most relevant to their immediate needs.</w:t>
      </w:r>
    </w:p>
    <w:p w:rsidR="002D641B" w:rsidRPr="00D36DAA" w:rsidRDefault="002D641B" w:rsidP="002D641B">
      <w:pPr>
        <w:pStyle w:val="Heading2"/>
        <w:rPr>
          <w:rFonts w:ascii="Segoe UI" w:hAnsi="Segoe UI" w:cs="Segoe UI"/>
        </w:rPr>
      </w:pPr>
      <w:bookmarkStart w:id="19" w:name="_Toc259654359"/>
      <w:r w:rsidRPr="00D36DAA">
        <w:rPr>
          <w:rFonts w:ascii="Segoe UI" w:hAnsi="Segoe UI" w:cs="Segoe UI"/>
        </w:rPr>
        <w:t>Out</w:t>
      </w:r>
      <w:r w:rsidR="00955994" w:rsidRPr="00D36DAA">
        <w:rPr>
          <w:rFonts w:ascii="Segoe UI" w:hAnsi="Segoe UI" w:cs="Segoe UI"/>
        </w:rPr>
        <w:t>s</w:t>
      </w:r>
      <w:r w:rsidRPr="00D36DAA">
        <w:rPr>
          <w:rFonts w:ascii="Segoe UI" w:hAnsi="Segoe UI" w:cs="Segoe UI"/>
        </w:rPr>
        <w:t>ourced vs. In-</w:t>
      </w:r>
      <w:r w:rsidR="004D3568" w:rsidRPr="00D36DAA">
        <w:rPr>
          <w:rFonts w:ascii="Segoe UI" w:hAnsi="Segoe UI" w:cs="Segoe UI"/>
        </w:rPr>
        <w:t>H</w:t>
      </w:r>
      <w:r w:rsidRPr="00D36DAA">
        <w:rPr>
          <w:rFonts w:ascii="Segoe UI" w:hAnsi="Segoe UI" w:cs="Segoe UI"/>
        </w:rPr>
        <w:t>ouse Training</w:t>
      </w:r>
      <w:bookmarkEnd w:id="19"/>
    </w:p>
    <w:p w:rsidR="002D641B" w:rsidRPr="00D36DAA" w:rsidRDefault="002D641B" w:rsidP="002D641B">
      <w:pPr>
        <w:rPr>
          <w:rFonts w:ascii="Segoe UI" w:hAnsi="Segoe UI" w:cs="Segoe UI"/>
        </w:rPr>
      </w:pPr>
      <w:r w:rsidRPr="00D36DAA">
        <w:rPr>
          <w:rFonts w:ascii="Segoe UI" w:hAnsi="Segoe UI" w:cs="Segoe UI"/>
        </w:rPr>
        <w:t xml:space="preserve">Hiring external trainers who come with their own training material can quickly address a number of issues. It can free up internal </w:t>
      </w:r>
      <w:r w:rsidR="004D3568" w:rsidRPr="00D36DAA">
        <w:rPr>
          <w:rFonts w:ascii="Segoe UI" w:hAnsi="Segoe UI" w:cs="Segoe UI"/>
        </w:rPr>
        <w:t>SMEs</w:t>
      </w:r>
      <w:r w:rsidRPr="00D36DAA">
        <w:rPr>
          <w:rFonts w:ascii="Segoe UI" w:hAnsi="Segoe UI" w:cs="Segoe UI"/>
        </w:rPr>
        <w:t xml:space="preserve"> to meet deadlines. It can also inject new ideas into the organization since these outside instructors likely have different experiences to relate. However, it is important to require that external instructors actually have experience </w:t>
      </w:r>
      <w:r w:rsidR="0018470D" w:rsidRPr="00D36DAA">
        <w:rPr>
          <w:rFonts w:ascii="Segoe UI" w:hAnsi="Segoe UI" w:cs="Segoe UI"/>
        </w:rPr>
        <w:t>with</w:t>
      </w:r>
      <w:r w:rsidRPr="00D36DAA">
        <w:rPr>
          <w:rFonts w:ascii="Segoe UI" w:hAnsi="Segoe UI" w:cs="Segoe UI"/>
        </w:rPr>
        <w:t xml:space="preserve"> the organization’s needs.</w:t>
      </w:r>
    </w:p>
    <w:p w:rsidR="002D641B" w:rsidRPr="00D36DAA" w:rsidRDefault="002D641B" w:rsidP="002D641B">
      <w:pPr>
        <w:rPr>
          <w:rFonts w:ascii="Segoe UI" w:hAnsi="Segoe UI" w:cs="Segoe UI"/>
        </w:rPr>
      </w:pPr>
      <w:r w:rsidRPr="00D36DAA">
        <w:rPr>
          <w:rFonts w:ascii="Segoe UI" w:hAnsi="Segoe UI" w:cs="Segoe UI"/>
        </w:rPr>
        <w:t>On the other hand, internal instructors may be able to get on the task immediately. It may even be possible to start with no materials at all</w:t>
      </w:r>
      <w:r w:rsidR="004D3568" w:rsidRPr="00D36DAA">
        <w:rPr>
          <w:rFonts w:ascii="Segoe UI" w:hAnsi="Segoe UI" w:cs="Segoe UI"/>
        </w:rPr>
        <w:t>—</w:t>
      </w:r>
      <w:r w:rsidRPr="00D36DAA">
        <w:rPr>
          <w:rFonts w:ascii="Segoe UI" w:hAnsi="Segoe UI" w:cs="Segoe UI"/>
        </w:rPr>
        <w:t xml:space="preserve">simply put an internal </w:t>
      </w:r>
      <w:r w:rsidR="004D3568" w:rsidRPr="00D36DAA">
        <w:rPr>
          <w:rFonts w:ascii="Segoe UI" w:hAnsi="Segoe UI" w:cs="Segoe UI"/>
        </w:rPr>
        <w:t>SME</w:t>
      </w:r>
      <w:r w:rsidRPr="00D36DAA">
        <w:rPr>
          <w:rFonts w:ascii="Segoe UI" w:hAnsi="Segoe UI" w:cs="Segoe UI"/>
        </w:rPr>
        <w:t xml:space="preserve"> at the whiteboard and let </w:t>
      </w:r>
      <w:r w:rsidR="0018470D" w:rsidRPr="00D36DAA">
        <w:rPr>
          <w:rFonts w:ascii="Segoe UI" w:hAnsi="Segoe UI" w:cs="Segoe UI"/>
        </w:rPr>
        <w:t xml:space="preserve">him or her </w:t>
      </w:r>
      <w:r w:rsidRPr="00D36DAA">
        <w:rPr>
          <w:rFonts w:ascii="Segoe UI" w:hAnsi="Segoe UI" w:cs="Segoe UI"/>
        </w:rPr>
        <w:t xml:space="preserve">talk. The information </w:t>
      </w:r>
      <w:r w:rsidR="00943BD2" w:rsidRPr="00D36DAA">
        <w:rPr>
          <w:rFonts w:ascii="Segoe UI" w:hAnsi="Segoe UI" w:cs="Segoe UI"/>
        </w:rPr>
        <w:t>will probably</w:t>
      </w:r>
      <w:r w:rsidRPr="00D36DAA">
        <w:rPr>
          <w:rFonts w:ascii="Segoe UI" w:hAnsi="Segoe UI" w:cs="Segoe UI"/>
        </w:rPr>
        <w:t xml:space="preserve"> be timely but </w:t>
      </w:r>
      <w:r w:rsidR="00943BD2" w:rsidRPr="00D36DAA">
        <w:rPr>
          <w:rFonts w:ascii="Segoe UI" w:hAnsi="Segoe UI" w:cs="Segoe UI"/>
        </w:rPr>
        <w:t xml:space="preserve">may </w:t>
      </w:r>
      <w:r w:rsidR="00CF3E21" w:rsidRPr="00D36DAA">
        <w:rPr>
          <w:rFonts w:ascii="Segoe UI" w:hAnsi="Segoe UI" w:cs="Segoe UI"/>
        </w:rPr>
        <w:t>also</w:t>
      </w:r>
      <w:r w:rsidRPr="00D36DAA">
        <w:rPr>
          <w:rFonts w:ascii="Segoe UI" w:hAnsi="Segoe UI" w:cs="Segoe UI"/>
        </w:rPr>
        <w:t xml:space="preserve"> </w:t>
      </w:r>
      <w:r w:rsidR="00943BD2" w:rsidRPr="00D36DAA">
        <w:rPr>
          <w:rFonts w:ascii="Segoe UI" w:hAnsi="Segoe UI" w:cs="Segoe UI"/>
        </w:rPr>
        <w:t xml:space="preserve">be </w:t>
      </w:r>
      <w:r w:rsidRPr="00D36DAA">
        <w:rPr>
          <w:rFonts w:ascii="Segoe UI" w:hAnsi="Segoe UI" w:cs="Segoe UI"/>
        </w:rPr>
        <w:t xml:space="preserve">focused on one or two in-house issues. It will be sufficient for those who already “get it” and are interested but </w:t>
      </w:r>
      <w:r w:rsidR="00943BD2" w:rsidRPr="00D36DAA">
        <w:rPr>
          <w:rFonts w:ascii="Segoe UI" w:hAnsi="Segoe UI" w:cs="Segoe UI"/>
        </w:rPr>
        <w:t>may</w:t>
      </w:r>
      <w:r w:rsidRPr="00D36DAA">
        <w:rPr>
          <w:rFonts w:ascii="Segoe UI" w:hAnsi="Segoe UI" w:cs="Segoe UI"/>
        </w:rPr>
        <w:t xml:space="preserve"> not work for others who need guidance through their portion of the software security process. The problem gets larger when there are no local </w:t>
      </w:r>
      <w:r w:rsidR="004D3568" w:rsidRPr="00D36DAA">
        <w:rPr>
          <w:rFonts w:ascii="Segoe UI" w:hAnsi="Segoe UI" w:cs="Segoe UI"/>
        </w:rPr>
        <w:t>SMEs</w:t>
      </w:r>
      <w:r w:rsidRPr="00D36DAA">
        <w:rPr>
          <w:rFonts w:ascii="Segoe UI" w:hAnsi="Segoe UI" w:cs="Segoe UI"/>
        </w:rPr>
        <w:t xml:space="preserve"> or when an expert in one area, like development, is trying to clarify issues for others in very different areas, like requirements or operations.</w:t>
      </w:r>
    </w:p>
    <w:p w:rsidR="002D641B" w:rsidRPr="00D36DAA" w:rsidRDefault="002D641B" w:rsidP="002D641B">
      <w:pPr>
        <w:rPr>
          <w:rFonts w:ascii="Segoe UI" w:hAnsi="Segoe UI" w:cs="Segoe UI"/>
        </w:rPr>
      </w:pPr>
      <w:r w:rsidRPr="00D36DAA">
        <w:rPr>
          <w:rFonts w:ascii="Segoe UI" w:hAnsi="Segoe UI" w:cs="Segoe UI"/>
        </w:rPr>
        <w:t xml:space="preserve">For many organizations, there is a natural evolution in training rollout. It typically evolves from in-house sessions, to small outsourced sessions, to broader in-house training, to role-based outsourcing, to more </w:t>
      </w:r>
      <w:r w:rsidRPr="00D36DAA">
        <w:rPr>
          <w:rFonts w:ascii="Segoe UI" w:hAnsi="Segoe UI" w:cs="Segoe UI"/>
        </w:rPr>
        <w:lastRenderedPageBreak/>
        <w:t>mature in-house curriculums. Of course, there are many factors involved in this evolution, including company size and immediacy of need.</w:t>
      </w:r>
    </w:p>
    <w:p w:rsidR="002D641B" w:rsidRPr="00D36DAA" w:rsidRDefault="002D641B" w:rsidP="002D641B">
      <w:pPr>
        <w:rPr>
          <w:rFonts w:ascii="Segoe UI" w:hAnsi="Segoe UI" w:cs="Segoe UI"/>
        </w:rPr>
      </w:pPr>
      <w:r w:rsidRPr="00D36DAA">
        <w:rPr>
          <w:rFonts w:ascii="Segoe UI" w:hAnsi="Segoe UI" w:cs="Segoe UI"/>
        </w:rPr>
        <w:t>When deciding whether to develop in-house materials, consider the following statistics on training development</w:t>
      </w:r>
      <w:r w:rsidR="00786788" w:rsidRPr="00D36DAA">
        <w:rPr>
          <w:rFonts w:ascii="Segoe UI" w:hAnsi="Segoe UI" w:cs="Segoe UI"/>
        </w:rPr>
        <w:t>:</w:t>
      </w:r>
      <w:r w:rsidRPr="00D36DAA">
        <w:rPr>
          <w:rStyle w:val="FootnoteReference"/>
          <w:rFonts w:ascii="Segoe UI" w:hAnsi="Segoe UI" w:cs="Segoe UI"/>
        </w:rPr>
        <w:footnoteReference w:id="4"/>
      </w:r>
    </w:p>
    <w:p w:rsidR="002D641B" w:rsidRPr="00D36DAA" w:rsidRDefault="004D3568"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One hundred</w:t>
      </w:r>
      <w:r w:rsidR="002D641B" w:rsidRPr="00D36DAA">
        <w:rPr>
          <w:rFonts w:ascii="Segoe UI" w:hAnsi="Segoe UI" w:cs="Segoe UI"/>
        </w:rPr>
        <w:t xml:space="preserve"> minutes </w:t>
      </w:r>
      <w:r w:rsidR="0023258F" w:rsidRPr="00D36DAA">
        <w:rPr>
          <w:rFonts w:ascii="Segoe UI" w:hAnsi="Segoe UI" w:cs="Segoe UI"/>
        </w:rPr>
        <w:t xml:space="preserve">of </w:t>
      </w:r>
      <w:r w:rsidR="002D641B" w:rsidRPr="00D36DAA">
        <w:rPr>
          <w:rFonts w:ascii="Segoe UI" w:hAnsi="Segoe UI" w:cs="Segoe UI"/>
        </w:rPr>
        <w:t>total effort allocated for someone who understands the material to create each new technical content slide, from concept to "camera</w:t>
      </w:r>
      <w:r w:rsidRPr="00D36DAA">
        <w:rPr>
          <w:rFonts w:ascii="Segoe UI" w:hAnsi="Segoe UI" w:cs="Segoe UI"/>
        </w:rPr>
        <w:t>-</w:t>
      </w:r>
      <w:r w:rsidR="002D641B" w:rsidRPr="00D36DAA">
        <w:rPr>
          <w:rFonts w:ascii="Segoe UI" w:hAnsi="Segoe UI" w:cs="Segoe UI"/>
        </w:rPr>
        <w:t xml:space="preserve">ready" copy, where such effort includes planning, creation, review, editing, trial runs, and time with </w:t>
      </w:r>
      <w:r w:rsidRPr="00D36DAA">
        <w:rPr>
          <w:rFonts w:ascii="Segoe UI" w:hAnsi="Segoe UI" w:cs="Segoe UI"/>
        </w:rPr>
        <w:t>SMEs</w:t>
      </w:r>
      <w:r w:rsidR="002D641B" w:rsidRPr="00D36DAA">
        <w:rPr>
          <w:rFonts w:ascii="Segoe UI" w:hAnsi="Segoe UI" w:cs="Segoe UI"/>
        </w:rPr>
        <w:t xml:space="preserve"> (this translates into about three days for about 20 content slides, which is about one hour of classroom material).</w:t>
      </w:r>
    </w:p>
    <w:p w:rsidR="002D641B" w:rsidRPr="00D36DAA" w:rsidRDefault="004D3568"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Ten</w:t>
      </w:r>
      <w:r w:rsidR="002D641B" w:rsidRPr="00D36DAA">
        <w:rPr>
          <w:rFonts w:ascii="Segoe UI" w:hAnsi="Segoe UI" w:cs="Segoe UI"/>
        </w:rPr>
        <w:t xml:space="preserve"> hours or more of combined effort to create </w:t>
      </w:r>
      <w:r w:rsidR="0023258F" w:rsidRPr="00D36DAA">
        <w:rPr>
          <w:rFonts w:ascii="Segoe UI" w:hAnsi="Segoe UI" w:cs="Segoe UI"/>
        </w:rPr>
        <w:t xml:space="preserve">15 </w:t>
      </w:r>
      <w:r w:rsidR="002D641B" w:rsidRPr="00D36DAA">
        <w:rPr>
          <w:rFonts w:ascii="Segoe UI" w:hAnsi="Segoe UI" w:cs="Segoe UI"/>
        </w:rPr>
        <w:t>minutes of technical hands-on exercises.</w:t>
      </w:r>
    </w:p>
    <w:p w:rsidR="002D641B" w:rsidRPr="00D36DAA" w:rsidRDefault="004D3568"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Fifty</w:t>
      </w:r>
      <w:r w:rsidR="002D641B" w:rsidRPr="00D36DAA">
        <w:rPr>
          <w:rFonts w:ascii="Segoe UI" w:hAnsi="Segoe UI" w:cs="Segoe UI"/>
        </w:rPr>
        <w:t xml:space="preserve"> minutes </w:t>
      </w:r>
      <w:r w:rsidR="0023258F" w:rsidRPr="00D36DAA">
        <w:rPr>
          <w:rFonts w:ascii="Segoe UI" w:hAnsi="Segoe UI" w:cs="Segoe UI"/>
        </w:rPr>
        <w:t xml:space="preserve">of </w:t>
      </w:r>
      <w:r w:rsidR="002D641B" w:rsidRPr="00D36DAA">
        <w:rPr>
          <w:rFonts w:ascii="Segoe UI" w:hAnsi="Segoe UI" w:cs="Segoe UI"/>
        </w:rPr>
        <w:t>total effort allocated to repurpose (customize) an existing content slide. As an example, you might customize an existing slide discussing input validation to contain code and explanations from a particular development project.</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Three to four minutes, on average, to present each technical content slide, including discussion, anecdotes, and questions. This assumes you have well-constructed, single-topic slides.</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 xml:space="preserve">Lose two hours in a given </w:t>
      </w:r>
      <w:r w:rsidR="004D3568" w:rsidRPr="00D36DAA">
        <w:rPr>
          <w:rFonts w:ascii="Segoe UI" w:hAnsi="Segoe UI" w:cs="Segoe UI"/>
        </w:rPr>
        <w:t>eight</w:t>
      </w:r>
      <w:r w:rsidRPr="00D36DAA">
        <w:rPr>
          <w:rFonts w:ascii="Segoe UI" w:hAnsi="Segoe UI" w:cs="Segoe UI"/>
        </w:rPr>
        <w:t>-hour day</w:t>
      </w:r>
      <w:r w:rsidR="0023258F" w:rsidRPr="00D36DAA">
        <w:rPr>
          <w:rFonts w:ascii="Segoe UI" w:hAnsi="Segoe UI" w:cs="Segoe UI"/>
        </w:rPr>
        <w:t>:</w:t>
      </w:r>
      <w:r w:rsidRPr="00D36DAA">
        <w:rPr>
          <w:rFonts w:ascii="Segoe UI" w:hAnsi="Segoe UI" w:cs="Segoe UI"/>
        </w:rPr>
        <w:t xml:space="preserve"> one hour for lunch and at least one hour for breaks and distractions (</w:t>
      </w:r>
      <w:r w:rsidR="004D3568" w:rsidRPr="00D36DAA">
        <w:rPr>
          <w:rFonts w:ascii="Segoe UI" w:hAnsi="Segoe UI" w:cs="Segoe UI"/>
        </w:rPr>
        <w:t>for example</w:t>
      </w:r>
      <w:r w:rsidRPr="00D36DAA">
        <w:rPr>
          <w:rFonts w:ascii="Segoe UI" w:hAnsi="Segoe UI" w:cs="Segoe UI"/>
        </w:rPr>
        <w:t xml:space="preserve">, starting up and shutting down hands-on exercises). Lose </w:t>
      </w:r>
      <w:r w:rsidR="0023258F" w:rsidRPr="00D36DAA">
        <w:rPr>
          <w:rFonts w:ascii="Segoe UI" w:hAnsi="Segoe UI" w:cs="Segoe UI"/>
        </w:rPr>
        <w:t>15</w:t>
      </w:r>
      <w:r w:rsidR="00C6368A" w:rsidRPr="00D36DAA">
        <w:rPr>
          <w:rFonts w:ascii="Segoe UI" w:hAnsi="Segoe UI" w:cs="Segoe UI"/>
        </w:rPr>
        <w:t>–</w:t>
      </w:r>
      <w:r w:rsidR="0023258F" w:rsidRPr="00D36DAA">
        <w:rPr>
          <w:rFonts w:ascii="Segoe UI" w:hAnsi="Segoe UI" w:cs="Segoe UI"/>
        </w:rPr>
        <w:t xml:space="preserve">30 </w:t>
      </w:r>
      <w:r w:rsidRPr="00D36DAA">
        <w:rPr>
          <w:rFonts w:ascii="Segoe UI" w:hAnsi="Segoe UI" w:cs="Segoe UI"/>
        </w:rPr>
        <w:t>minutes more if students must bring laptops with specific configurations.</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About 90</w:t>
      </w:r>
      <w:r w:rsidR="004D3568" w:rsidRPr="00D36DAA">
        <w:rPr>
          <w:rFonts w:ascii="Segoe UI" w:hAnsi="Segoe UI" w:cs="Segoe UI"/>
        </w:rPr>
        <w:t>–</w:t>
      </w:r>
      <w:r w:rsidRPr="00D36DAA">
        <w:rPr>
          <w:rFonts w:ascii="Segoe UI" w:hAnsi="Segoe UI" w:cs="Segoe UI"/>
        </w:rPr>
        <w:t>100 slides of technical content and group discussion (</w:t>
      </w:r>
      <w:r w:rsidR="004D3568" w:rsidRPr="00D36DAA">
        <w:rPr>
          <w:rFonts w:ascii="Segoe UI" w:hAnsi="Segoe UI" w:cs="Segoe UI"/>
        </w:rPr>
        <w:t>for example</w:t>
      </w:r>
      <w:r w:rsidRPr="00D36DAA">
        <w:rPr>
          <w:rFonts w:ascii="Segoe UI" w:hAnsi="Segoe UI" w:cs="Segoe UI"/>
        </w:rPr>
        <w:t xml:space="preserve">, a slide that asks, “How does this work in your organization?” or “Is it better to do A or do B?”) can be presented in an </w:t>
      </w:r>
      <w:r w:rsidR="004D3568" w:rsidRPr="00D36DAA">
        <w:rPr>
          <w:rFonts w:ascii="Segoe UI" w:hAnsi="Segoe UI" w:cs="Segoe UI"/>
        </w:rPr>
        <w:t>eight</w:t>
      </w:r>
      <w:r w:rsidRPr="00D36DAA">
        <w:rPr>
          <w:rFonts w:ascii="Segoe UI" w:hAnsi="Segoe UI" w:cs="Segoe UI"/>
        </w:rPr>
        <w:t>-hour day. Keep discussions brief</w:t>
      </w:r>
      <w:r w:rsidR="004D3568" w:rsidRPr="00D36DAA">
        <w:rPr>
          <w:rFonts w:ascii="Segoe UI" w:hAnsi="Segoe UI" w:cs="Segoe UI"/>
        </w:rPr>
        <w:t>—</w:t>
      </w:r>
      <w:r w:rsidRPr="00D36DAA">
        <w:rPr>
          <w:rFonts w:ascii="Segoe UI" w:hAnsi="Segoe UI" w:cs="Segoe UI"/>
        </w:rPr>
        <w:t>get two or three good answers and then move on.</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 xml:space="preserve">About </w:t>
      </w:r>
      <w:r w:rsidR="004D3568" w:rsidRPr="00D36DAA">
        <w:rPr>
          <w:rFonts w:ascii="Segoe UI" w:hAnsi="Segoe UI" w:cs="Segoe UI"/>
        </w:rPr>
        <w:t>seven-and-one-half</w:t>
      </w:r>
      <w:r w:rsidRPr="00D36DAA">
        <w:rPr>
          <w:rFonts w:ascii="Segoe UI" w:hAnsi="Segoe UI" w:cs="Segoe UI"/>
        </w:rPr>
        <w:t xml:space="preserve"> working days (</w:t>
      </w:r>
      <w:r w:rsidR="004F297A" w:rsidRPr="00D36DAA">
        <w:rPr>
          <w:rFonts w:ascii="Segoe UI" w:hAnsi="Segoe UI" w:cs="Segoe UI"/>
        </w:rPr>
        <w:t xml:space="preserve">60 </w:t>
      </w:r>
      <w:r w:rsidRPr="00D36DAA">
        <w:rPr>
          <w:rFonts w:ascii="Segoe UI" w:hAnsi="Segoe UI" w:cs="Segoe UI"/>
        </w:rPr>
        <w:t xml:space="preserve">hours) of calendar time are required to complete </w:t>
      </w:r>
      <w:r w:rsidR="004F297A" w:rsidRPr="00D36DAA">
        <w:rPr>
          <w:rFonts w:ascii="Segoe UI" w:hAnsi="Segoe UI" w:cs="Segoe UI"/>
        </w:rPr>
        <w:t xml:space="preserve">40 </w:t>
      </w:r>
      <w:r w:rsidRPr="00D36DAA">
        <w:rPr>
          <w:rFonts w:ascii="Segoe UI" w:hAnsi="Segoe UI" w:cs="Segoe UI"/>
        </w:rPr>
        <w:t>hours of content work. That is, there is often a 50</w:t>
      </w:r>
      <w:r w:rsidR="0061520C" w:rsidRPr="00D36DAA">
        <w:rPr>
          <w:rFonts w:ascii="Segoe UI" w:hAnsi="Segoe UI" w:cs="Segoe UI"/>
        </w:rPr>
        <w:t>-</w:t>
      </w:r>
      <w:r w:rsidR="004D3568" w:rsidRPr="00D36DAA">
        <w:rPr>
          <w:rFonts w:ascii="Segoe UI" w:hAnsi="Segoe UI" w:cs="Segoe UI"/>
        </w:rPr>
        <w:t>percent</w:t>
      </w:r>
      <w:r w:rsidRPr="00D36DAA">
        <w:rPr>
          <w:rFonts w:ascii="Segoe UI" w:hAnsi="Segoe UI" w:cs="Segoe UI"/>
        </w:rPr>
        <w:t xml:space="preserve"> penalty in waiting for </w:t>
      </w:r>
      <w:r w:rsidR="004D3568" w:rsidRPr="00D36DAA">
        <w:rPr>
          <w:rFonts w:ascii="Segoe UI" w:hAnsi="Segoe UI" w:cs="Segoe UI"/>
        </w:rPr>
        <w:t>SMEs</w:t>
      </w:r>
      <w:r w:rsidRPr="00D36DAA">
        <w:rPr>
          <w:rFonts w:ascii="Segoe UI" w:hAnsi="Segoe UI" w:cs="Segoe UI"/>
        </w:rPr>
        <w:t xml:space="preserve">, scheduling meetings, </w:t>
      </w:r>
      <w:r w:rsidR="0061520C" w:rsidRPr="00D36DAA">
        <w:rPr>
          <w:rFonts w:ascii="Segoe UI" w:hAnsi="Segoe UI" w:cs="Segoe UI"/>
        </w:rPr>
        <w:t xml:space="preserve">and </w:t>
      </w:r>
      <w:r w:rsidRPr="00D36DAA">
        <w:rPr>
          <w:rFonts w:ascii="Segoe UI" w:hAnsi="Segoe UI" w:cs="Segoe UI"/>
        </w:rPr>
        <w:t>getting review comments, a</w:t>
      </w:r>
      <w:r w:rsidR="0061520C" w:rsidRPr="00D36DAA">
        <w:rPr>
          <w:rFonts w:ascii="Segoe UI" w:hAnsi="Segoe UI" w:cs="Segoe UI"/>
        </w:rPr>
        <w:t>mong other delays</w:t>
      </w:r>
      <w:r w:rsidRPr="00D36DAA">
        <w:rPr>
          <w:rFonts w:ascii="Segoe UI" w:hAnsi="Segoe UI" w:cs="Segoe UI"/>
        </w:rPr>
        <w:t xml:space="preserve">. If you are working on a </w:t>
      </w:r>
      <w:r w:rsidR="004D3568" w:rsidRPr="00D36DAA">
        <w:rPr>
          <w:rFonts w:ascii="Segoe UI" w:hAnsi="Segoe UI" w:cs="Segoe UI"/>
        </w:rPr>
        <w:t>three</w:t>
      </w:r>
      <w:r w:rsidRPr="00D36DAA">
        <w:rPr>
          <w:rFonts w:ascii="Segoe UI" w:hAnsi="Segoe UI" w:cs="Segoe UI"/>
        </w:rPr>
        <w:t>-day course, allow for a six</w:t>
      </w:r>
      <w:r w:rsidR="0061520C" w:rsidRPr="00D36DAA">
        <w:rPr>
          <w:rFonts w:ascii="Segoe UI" w:hAnsi="Segoe UI" w:cs="Segoe UI"/>
        </w:rPr>
        <w:t>-</w:t>
      </w:r>
      <w:r w:rsidRPr="00D36DAA">
        <w:rPr>
          <w:rFonts w:ascii="Segoe UI" w:hAnsi="Segoe UI" w:cs="Segoe UI"/>
        </w:rPr>
        <w:t>to</w:t>
      </w:r>
      <w:r w:rsidR="0061520C" w:rsidRPr="00D36DAA">
        <w:rPr>
          <w:rFonts w:ascii="Segoe UI" w:hAnsi="Segoe UI" w:cs="Segoe UI"/>
        </w:rPr>
        <w:t>-</w:t>
      </w:r>
      <w:r w:rsidRPr="00D36DAA">
        <w:rPr>
          <w:rFonts w:ascii="Segoe UI" w:hAnsi="Segoe UI" w:cs="Segoe UI"/>
        </w:rPr>
        <w:t>eight calendar week project.</w:t>
      </w:r>
    </w:p>
    <w:p w:rsidR="002D641B" w:rsidRPr="00D36DAA" w:rsidRDefault="004D3568"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Fifteen to</w:t>
      </w:r>
      <w:r w:rsidR="0061520C" w:rsidRPr="00D36DAA">
        <w:rPr>
          <w:rFonts w:ascii="Segoe UI" w:hAnsi="Segoe UI" w:cs="Segoe UI"/>
        </w:rPr>
        <w:t xml:space="preserve"> 20</w:t>
      </w:r>
      <w:r w:rsidR="002D641B" w:rsidRPr="00D36DAA">
        <w:rPr>
          <w:rFonts w:ascii="Segoe UI" w:hAnsi="Segoe UI" w:cs="Segoe UI"/>
        </w:rPr>
        <w:t xml:space="preserve"> technical, interactive students can typically be handled by one instructor. Given Web and video technologies, this number can be quite large if you are simply lecturing. If you have more than 15</w:t>
      </w:r>
      <w:r w:rsidR="004B0459" w:rsidRPr="00D36DAA">
        <w:rPr>
          <w:rFonts w:ascii="Segoe UI" w:hAnsi="Segoe UI" w:cs="Segoe UI"/>
        </w:rPr>
        <w:t>–</w:t>
      </w:r>
      <w:r w:rsidR="002D641B" w:rsidRPr="00D36DAA">
        <w:rPr>
          <w:rFonts w:ascii="Segoe UI" w:hAnsi="Segoe UI" w:cs="Segoe UI"/>
        </w:rPr>
        <w:t>20 interactive students, plan to have a second instructor help with logistics and hands-on exercises. If you are sending instructors on travel for more than a few days at a time (</w:t>
      </w:r>
      <w:r w:rsidRPr="00D36DAA">
        <w:rPr>
          <w:rFonts w:ascii="Segoe UI" w:hAnsi="Segoe UI" w:cs="Segoe UI"/>
        </w:rPr>
        <w:t>for example</w:t>
      </w:r>
      <w:r w:rsidR="002D641B" w:rsidRPr="00D36DAA">
        <w:rPr>
          <w:rFonts w:ascii="Segoe UI" w:hAnsi="Segoe UI" w:cs="Segoe UI"/>
        </w:rPr>
        <w:t>, for two weeks halfway around the world), send at least two.</w:t>
      </w:r>
    </w:p>
    <w:p w:rsidR="002D641B" w:rsidRPr="00D36DAA" w:rsidRDefault="002D641B" w:rsidP="002D641B">
      <w:pPr>
        <w:pStyle w:val="ListParagraph"/>
        <w:numPr>
          <w:ilvl w:val="0"/>
          <w:numId w:val="24"/>
        </w:numPr>
        <w:spacing w:after="0" w:line="240" w:lineRule="auto"/>
        <w:ind w:left="360"/>
        <w:contextualSpacing w:val="0"/>
        <w:rPr>
          <w:rFonts w:ascii="Segoe UI" w:hAnsi="Segoe UI" w:cs="Segoe UI"/>
        </w:rPr>
      </w:pPr>
      <w:r w:rsidRPr="00D36DAA">
        <w:rPr>
          <w:rFonts w:ascii="Segoe UI" w:hAnsi="Segoe UI" w:cs="Segoe UI"/>
        </w:rPr>
        <w:t>One hour is usually required to create, review, and complete each technical question on a course practical exam</w:t>
      </w:r>
      <w:r w:rsidR="004D3568" w:rsidRPr="00D36DAA">
        <w:rPr>
          <w:rFonts w:ascii="Segoe UI" w:hAnsi="Segoe UI" w:cs="Segoe UI"/>
        </w:rPr>
        <w:t>. P</w:t>
      </w:r>
      <w:r w:rsidRPr="00D36DAA">
        <w:rPr>
          <w:rFonts w:ascii="Segoe UI" w:hAnsi="Segoe UI" w:cs="Segoe UI"/>
        </w:rPr>
        <w:t>lan to have at least one question per important concept.</w:t>
      </w:r>
    </w:p>
    <w:p w:rsidR="002D641B" w:rsidRPr="00D36DAA" w:rsidRDefault="002D641B" w:rsidP="009A2354">
      <w:pPr>
        <w:pStyle w:val="Heading1"/>
        <w:spacing w:before="240"/>
      </w:pPr>
      <w:bookmarkStart w:id="20" w:name="_Toc259654360"/>
      <w:r w:rsidRPr="00D36DAA">
        <w:t xml:space="preserve">Description of the </w:t>
      </w:r>
      <w:r w:rsidR="00246FF1" w:rsidRPr="00D36DAA">
        <w:t xml:space="preserve">Microsoft </w:t>
      </w:r>
      <w:r w:rsidR="008F2764" w:rsidRPr="00D36DAA">
        <w:t>Security Development Lifecycle (</w:t>
      </w:r>
      <w:r w:rsidRPr="00D36DAA">
        <w:t>SDL</w:t>
      </w:r>
      <w:r w:rsidR="008F2764" w:rsidRPr="00D36DAA">
        <w:t>)</w:t>
      </w:r>
      <w:r w:rsidRPr="00D36DAA">
        <w:t xml:space="preserve"> </w:t>
      </w:r>
      <w:r w:rsidR="00AB1591" w:rsidRPr="00D36DAA">
        <w:t>C</w:t>
      </w:r>
      <w:r w:rsidRPr="00D36DAA">
        <w:t>ore</w:t>
      </w:r>
      <w:r w:rsidR="0064097B" w:rsidRPr="00D36DAA">
        <w:t xml:space="preserve"> Training Course</w:t>
      </w:r>
      <w:r w:rsidR="00AB1591" w:rsidRPr="00D36DAA">
        <w:t>s</w:t>
      </w:r>
      <w:bookmarkEnd w:id="20"/>
    </w:p>
    <w:p w:rsidR="0064097B" w:rsidRPr="00D36DAA" w:rsidRDefault="002D641B" w:rsidP="00A060C3">
      <w:pPr>
        <w:spacing w:after="0"/>
        <w:rPr>
          <w:rFonts w:ascii="Segoe UI" w:hAnsi="Segoe UI" w:cs="Segoe UI"/>
        </w:rPr>
      </w:pPr>
      <w:r w:rsidRPr="00D36DAA">
        <w:rPr>
          <w:rFonts w:ascii="Segoe UI" w:hAnsi="Segoe UI" w:cs="Segoe UI"/>
        </w:rPr>
        <w:t xml:space="preserve">The </w:t>
      </w:r>
      <w:r w:rsidR="00246FF1" w:rsidRPr="00D36DAA">
        <w:rPr>
          <w:rFonts w:ascii="Segoe UI" w:hAnsi="Segoe UI" w:cs="Segoe UI"/>
        </w:rPr>
        <w:t xml:space="preserve">Microsoft </w:t>
      </w:r>
      <w:hyperlink r:id="rId35" w:history="1">
        <w:r w:rsidR="0064097B" w:rsidRPr="00D36DAA">
          <w:rPr>
            <w:rStyle w:val="Hyperlink"/>
            <w:rFonts w:ascii="Segoe UI" w:hAnsi="Segoe UI" w:cs="Segoe UI"/>
            <w:sz w:val="20"/>
          </w:rPr>
          <w:t>SDL core training courses</w:t>
        </w:r>
      </w:hyperlink>
      <w:r w:rsidRPr="00D36DAA">
        <w:rPr>
          <w:rFonts w:ascii="Segoe UI" w:hAnsi="Segoe UI" w:cs="Segoe UI"/>
        </w:rPr>
        <w:t xml:space="preserve"> focus on areas that are the fundamental building blocks of the SDL process. All software project members must have at least some awareness of these areas and, depending on their role, need to have the ability to perform the activities themselves. The focus here is on activities that enable software development organizations to find and fix software security</w:t>
      </w:r>
      <w:r w:rsidR="001809AA" w:rsidRPr="00D36DAA">
        <w:rPr>
          <w:rFonts w:ascii="Segoe UI" w:hAnsi="Segoe UI" w:cs="Segoe UI"/>
        </w:rPr>
        <w:t xml:space="preserve"> problems</w:t>
      </w:r>
      <w:r w:rsidRPr="00D36DAA">
        <w:rPr>
          <w:rFonts w:ascii="Segoe UI" w:hAnsi="Segoe UI" w:cs="Segoe UI"/>
        </w:rPr>
        <w:t xml:space="preserve"> as early as possible in the development process, thereby reducing the overall cost related to security and</w:t>
      </w:r>
      <w:r w:rsidR="006A6E65" w:rsidRPr="00D36DAA">
        <w:rPr>
          <w:rFonts w:ascii="Segoe UI" w:hAnsi="Segoe UI" w:cs="Segoe UI"/>
        </w:rPr>
        <w:t>, at the same time,</w:t>
      </w:r>
      <w:r w:rsidRPr="00D36DAA">
        <w:rPr>
          <w:rFonts w:ascii="Segoe UI" w:hAnsi="Segoe UI" w:cs="Segoe UI"/>
        </w:rPr>
        <w:t xml:space="preserve"> delivering software that</w:t>
      </w:r>
      <w:r w:rsidR="0064097B" w:rsidRPr="00D36DAA">
        <w:rPr>
          <w:rFonts w:ascii="Segoe UI" w:hAnsi="Segoe UI" w:cs="Segoe UI"/>
        </w:rPr>
        <w:t xml:space="preserve"> is more robust. Training course</w:t>
      </w:r>
      <w:r w:rsidRPr="00D36DAA">
        <w:rPr>
          <w:rFonts w:ascii="Segoe UI" w:hAnsi="Segoe UI" w:cs="Segoe UI"/>
        </w:rPr>
        <w:t xml:space="preserve">s covering the SDL </w:t>
      </w:r>
      <w:r w:rsidR="00E977C8" w:rsidRPr="00D36DAA">
        <w:rPr>
          <w:rFonts w:ascii="Segoe UI" w:hAnsi="Segoe UI" w:cs="Segoe UI"/>
        </w:rPr>
        <w:t>c</w:t>
      </w:r>
      <w:r w:rsidRPr="00D36DAA">
        <w:rPr>
          <w:rFonts w:ascii="Segoe UI" w:hAnsi="Segoe UI" w:cs="Segoe UI"/>
        </w:rPr>
        <w:t>ore teach the students techniques for identifying the risks that the system may face from adversaries and then mitigating these risks through secure design, development, and testing.</w:t>
      </w:r>
      <w:r w:rsidR="00E977C8" w:rsidRPr="00D36DAA">
        <w:rPr>
          <w:rFonts w:ascii="Segoe UI" w:hAnsi="Segoe UI" w:cs="Segoe UI"/>
        </w:rPr>
        <w:t xml:space="preserve"> Figure 1 provides an example of </w:t>
      </w:r>
      <w:r w:rsidR="00C25549" w:rsidRPr="00D36DAA">
        <w:rPr>
          <w:rFonts w:ascii="Segoe UI" w:hAnsi="Segoe UI" w:cs="Segoe UI"/>
        </w:rPr>
        <w:lastRenderedPageBreak/>
        <w:t>t</w:t>
      </w:r>
      <w:r w:rsidR="0064097B" w:rsidRPr="00D36DAA">
        <w:rPr>
          <w:rFonts w:ascii="Segoe UI" w:hAnsi="Segoe UI" w:cs="Segoe UI"/>
        </w:rPr>
        <w:t>he core</w:t>
      </w:r>
      <w:r w:rsidR="00E977C8" w:rsidRPr="00D36DAA">
        <w:rPr>
          <w:rFonts w:ascii="Segoe UI" w:hAnsi="Segoe UI" w:cs="Segoe UI"/>
        </w:rPr>
        <w:t xml:space="preserve"> </w:t>
      </w:r>
      <w:r w:rsidR="00AB1591" w:rsidRPr="00D36DAA">
        <w:rPr>
          <w:rFonts w:ascii="Segoe UI" w:hAnsi="Segoe UI" w:cs="Segoe UI"/>
        </w:rPr>
        <w:t xml:space="preserve">and advanced SDL </w:t>
      </w:r>
      <w:r w:rsidR="0064097B" w:rsidRPr="00D36DAA">
        <w:rPr>
          <w:rFonts w:ascii="Segoe UI" w:hAnsi="Segoe UI" w:cs="Segoe UI"/>
        </w:rPr>
        <w:t>courses</w:t>
      </w:r>
      <w:r w:rsidR="00E977C8" w:rsidRPr="00D36DAA">
        <w:rPr>
          <w:rFonts w:ascii="Segoe UI" w:hAnsi="Segoe UI" w:cs="Segoe UI"/>
        </w:rPr>
        <w:t xml:space="preserve"> </w:t>
      </w:r>
      <w:r w:rsidR="0064097B" w:rsidRPr="00D36DAA">
        <w:rPr>
          <w:rFonts w:ascii="Segoe UI" w:hAnsi="Segoe UI" w:cs="Segoe UI"/>
        </w:rPr>
        <w:t xml:space="preserve">that should be taken to complete an effective course of study.  It may be necessary to consider other courses to address specific needs, however training that covers these topics will provide a solid baseline of security knowledge. </w:t>
      </w:r>
    </w:p>
    <w:p w:rsidR="0064097B" w:rsidRPr="00D36DAA" w:rsidRDefault="0064097B" w:rsidP="00A060C3">
      <w:pPr>
        <w:spacing w:after="0"/>
        <w:rPr>
          <w:rFonts w:ascii="Segoe UI" w:hAnsi="Segoe UI" w:cs="Segoe UI"/>
        </w:rPr>
      </w:pPr>
    </w:p>
    <w:p w:rsidR="00A060C3" w:rsidRPr="00D36DAA" w:rsidRDefault="002620DA" w:rsidP="00A060C3">
      <w:pPr>
        <w:spacing w:after="0"/>
        <w:rPr>
          <w:rFonts w:ascii="Segoe UI" w:hAnsi="Segoe UI" w:cs="Segoe UI"/>
        </w:rPr>
      </w:pPr>
      <w:r w:rsidRPr="00D36DAA">
        <w:rPr>
          <w:rFonts w:ascii="Segoe UI" w:hAnsi="Segoe UI" w:cs="Segoe UI"/>
        </w:rPr>
        <w:t>The SDL Pro Network</w:t>
      </w:r>
      <w:r w:rsidR="00960200" w:rsidRPr="00D36DAA">
        <w:rPr>
          <w:rFonts w:ascii="Segoe UI" w:hAnsi="Segoe UI" w:cs="Segoe UI"/>
        </w:rPr>
        <w:t xml:space="preserve"> </w:t>
      </w:r>
      <w:r w:rsidRPr="00D36DAA">
        <w:rPr>
          <w:rFonts w:ascii="Segoe UI" w:hAnsi="Segoe UI" w:cs="Segoe UI"/>
        </w:rPr>
        <w:t>vendors regularly teach these concepts</w:t>
      </w:r>
      <w:r w:rsidR="00960200" w:rsidRPr="00D36DAA">
        <w:rPr>
          <w:rFonts w:ascii="Segoe UI" w:hAnsi="Segoe UI" w:cs="Segoe UI"/>
        </w:rPr>
        <w:t xml:space="preserve"> as part of a prescribed course of study, or as part of a customized curriculum to fit the needs of the student</w:t>
      </w:r>
      <w:r w:rsidRPr="00D36DAA">
        <w:rPr>
          <w:rFonts w:ascii="Segoe UI" w:hAnsi="Segoe UI" w:cs="Segoe UI"/>
        </w:rPr>
        <w:t>.</w:t>
      </w:r>
      <w:r w:rsidR="00960200" w:rsidRPr="00D36DAA">
        <w:rPr>
          <w:rFonts w:ascii="Segoe UI" w:hAnsi="Segoe UI" w:cs="Segoe UI"/>
        </w:rPr>
        <w:t xml:space="preserve"> </w:t>
      </w:r>
      <w:r w:rsidRPr="00D36DAA">
        <w:rPr>
          <w:rFonts w:ascii="Segoe UI" w:hAnsi="Segoe UI" w:cs="Segoe UI"/>
        </w:rPr>
        <w:t xml:space="preserve">They </w:t>
      </w:r>
      <w:r w:rsidR="00246FF1" w:rsidRPr="00D36DAA">
        <w:rPr>
          <w:rFonts w:ascii="Segoe UI" w:hAnsi="Segoe UI" w:cs="Segoe UI"/>
        </w:rPr>
        <w:t>specialize in application security and have substantial experience and expertise with the methodology and technologies of the Microsoft SDL.</w:t>
      </w:r>
    </w:p>
    <w:p w:rsidR="00A060C3" w:rsidRPr="00D36DAA" w:rsidRDefault="00A060C3" w:rsidP="00A060C3">
      <w:pPr>
        <w:spacing w:after="0"/>
        <w:rPr>
          <w:rFonts w:ascii="Segoe UI" w:hAnsi="Segoe UI" w:cs="Segoe UI"/>
        </w:rPr>
      </w:pPr>
    </w:p>
    <w:p w:rsidR="00A060C3" w:rsidRPr="00D36DAA" w:rsidRDefault="00A060C3" w:rsidP="00A060C3">
      <w:pPr>
        <w:spacing w:after="0"/>
        <w:rPr>
          <w:rFonts w:ascii="Segoe UI" w:hAnsi="Segoe UI" w:cs="Segoe UI"/>
          <w:i/>
          <w:sz w:val="16"/>
        </w:rPr>
      </w:pPr>
      <w:r w:rsidRPr="00D36DAA">
        <w:rPr>
          <w:rFonts w:ascii="Segoe UI" w:hAnsi="Segoe UI" w:cs="Segoe UI"/>
          <w:i/>
          <w:sz w:val="16"/>
        </w:rPr>
        <w:t>Figure 1. Example of SDL core and advanced courses</w:t>
      </w:r>
      <w:r w:rsidRPr="00D36DAA">
        <w:rPr>
          <w:rFonts w:ascii="Segoe UI" w:hAnsi="Segoe UI" w:cs="Segoe UI"/>
          <w:b/>
          <w:i/>
          <w:sz w:val="16"/>
        </w:rPr>
        <w:t xml:space="preserve"> </w:t>
      </w:r>
      <w:r w:rsidRPr="00D36DAA">
        <w:rPr>
          <w:rFonts w:ascii="Segoe UI" w:hAnsi="Segoe UI" w:cs="Segoe UI"/>
          <w:i/>
          <w:sz w:val="16"/>
        </w:rPr>
        <w:t>available through the SDL Pro Network</w:t>
      </w:r>
    </w:p>
    <w:p w:rsidR="00A451E8" w:rsidRPr="00D36DAA" w:rsidRDefault="004852C5" w:rsidP="00A060C3">
      <w:pPr>
        <w:spacing w:after="0"/>
        <w:rPr>
          <w:rFonts w:ascii="Segoe UI" w:hAnsi="Segoe UI" w:cs="Segoe UI"/>
          <w:i/>
        </w:rPr>
      </w:pPr>
      <w:r w:rsidRPr="00D36DAA">
        <w:rPr>
          <w:rFonts w:ascii="Segoe UI" w:hAnsi="Segoe UI" w:cs="Segoe UI"/>
          <w:i/>
          <w:noProof/>
        </w:rPr>
        <w:drawing>
          <wp:anchor distT="0" distB="0" distL="114300" distR="114300" simplePos="0" relativeHeight="251663872" behindDoc="0" locked="0" layoutInCell="1" allowOverlap="1">
            <wp:simplePos x="0" y="0"/>
            <wp:positionH relativeFrom="margin">
              <wp:align>center</wp:align>
            </wp:positionH>
            <wp:positionV relativeFrom="margin">
              <wp:posOffset>1737360</wp:posOffset>
            </wp:positionV>
            <wp:extent cx="4156710" cy="6631305"/>
            <wp:effectExtent l="19050" t="0" r="0" b="0"/>
            <wp:wrapSquare wrapText="bothSides"/>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6" cstate="print"/>
                    <a:stretch>
                      <a:fillRect/>
                    </a:stretch>
                  </pic:blipFill>
                  <pic:spPr>
                    <a:xfrm>
                      <a:off x="0" y="0"/>
                      <a:ext cx="4156710" cy="6631305"/>
                    </a:xfrm>
                    <a:prstGeom prst="rect">
                      <a:avLst/>
                    </a:prstGeom>
                  </pic:spPr>
                </pic:pic>
              </a:graphicData>
            </a:graphic>
          </wp:anchor>
        </w:drawing>
      </w:r>
    </w:p>
    <w:p w:rsidR="00A451E8" w:rsidRPr="00D36DAA" w:rsidRDefault="00A451E8" w:rsidP="00A060C3">
      <w:pPr>
        <w:spacing w:after="0"/>
        <w:rPr>
          <w:rFonts w:ascii="Segoe UI" w:hAnsi="Segoe UI" w:cs="Segoe UI"/>
          <w:i/>
        </w:rPr>
      </w:pPr>
    </w:p>
    <w:p w:rsidR="00A451E8" w:rsidRPr="00D36DAA" w:rsidRDefault="00A451E8" w:rsidP="00A060C3">
      <w:pPr>
        <w:spacing w:after="0"/>
        <w:rPr>
          <w:rFonts w:ascii="Segoe UI" w:hAnsi="Segoe UI" w:cs="Segoe UI"/>
          <w:i/>
        </w:rPr>
      </w:pPr>
    </w:p>
    <w:p w:rsidR="00A451E8" w:rsidRPr="00D36DAA" w:rsidRDefault="00A451E8"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p w:rsidR="002620DA" w:rsidRPr="00D36DAA" w:rsidRDefault="002620DA" w:rsidP="00A060C3">
      <w:pPr>
        <w:spacing w:after="0"/>
        <w:rPr>
          <w:rFonts w:ascii="Segoe UI" w:hAnsi="Segoe UI" w:cs="Segoe UI"/>
        </w:rPr>
      </w:pPr>
    </w:p>
    <w:bookmarkStart w:id="21" w:name="_Toc259654361"/>
    <w:p w:rsidR="00E3233F" w:rsidRPr="00D36DAA" w:rsidRDefault="00581E98" w:rsidP="002D641B">
      <w:pPr>
        <w:pStyle w:val="Heading2"/>
        <w:rPr>
          <w:rFonts w:ascii="Segoe UI" w:hAnsi="Segoe UI" w:cs="Segoe UI"/>
        </w:rPr>
      </w:pPr>
      <w:r>
        <w:rPr>
          <w:rFonts w:ascii="Segoe UI" w:hAnsi="Segoe UI" w:cs="Segoe UI"/>
        </w:rPr>
        <w:lastRenderedPageBreak/>
        <w:fldChar w:fldCharType="begin"/>
      </w:r>
      <w:r w:rsidR="00624D5D">
        <w:rPr>
          <w:rFonts w:ascii="Segoe UI" w:hAnsi="Segoe UI" w:cs="Segoe UI"/>
        </w:rPr>
        <w:instrText xml:space="preserve"> HYPERLINK "http://download.microsoft.com/download/9/3/5/935520EC-D9E2-413E-BEA7-0B865A79B18C/Introduction%20to%20the%20Microsoft%20Security%20Development%20Lifecycle%20(SDL).ppsx" </w:instrText>
      </w:r>
      <w:r>
        <w:rPr>
          <w:rFonts w:ascii="Segoe UI" w:hAnsi="Segoe UI" w:cs="Segoe UI"/>
        </w:rPr>
        <w:fldChar w:fldCharType="separate"/>
      </w:r>
      <w:r w:rsidR="00E3233F" w:rsidRPr="00624D5D">
        <w:rPr>
          <w:rStyle w:val="Hyperlink"/>
          <w:rFonts w:ascii="Segoe UI" w:hAnsi="Segoe UI" w:cs="Segoe UI"/>
          <w:sz w:val="22"/>
        </w:rPr>
        <w:t>Introduction to the Microsoft Security Development Lifecycle (SDL)</w:t>
      </w:r>
      <w:bookmarkEnd w:id="21"/>
      <w:r>
        <w:rPr>
          <w:rFonts w:ascii="Segoe UI" w:hAnsi="Segoe UI" w:cs="Segoe UI"/>
        </w:rPr>
        <w:fldChar w:fldCharType="end"/>
      </w:r>
    </w:p>
    <w:p w:rsidR="00395793" w:rsidRPr="00D36DAA" w:rsidRDefault="004852C5" w:rsidP="00395793">
      <w:pPr>
        <w:rPr>
          <w:rFonts w:ascii="Segoe UI" w:hAnsi="Segoe UI" w:cs="Segoe UI"/>
        </w:rPr>
      </w:pPr>
      <w:r w:rsidRPr="00D36DAA">
        <w:rPr>
          <w:rFonts w:ascii="Segoe UI" w:hAnsi="Segoe UI" w:cs="Segoe UI"/>
        </w:rPr>
        <w:t>This course</w:t>
      </w:r>
      <w:r w:rsidR="006730BB" w:rsidRPr="00D36DAA">
        <w:rPr>
          <w:rFonts w:ascii="Segoe UI" w:hAnsi="Segoe UI" w:cs="Segoe UI"/>
        </w:rPr>
        <w:t xml:space="preserve"> introduces the Microsoft SDL, the software security assurance process developed by Microsoft. I</w:t>
      </w:r>
      <w:r w:rsidR="00EB1EFD" w:rsidRPr="00D36DAA">
        <w:rPr>
          <w:rFonts w:ascii="Segoe UI" w:hAnsi="Segoe UI" w:cs="Segoe UI"/>
        </w:rPr>
        <w:t>t seeks to</w:t>
      </w:r>
      <w:r w:rsidR="006730BB" w:rsidRPr="00D36DAA">
        <w:rPr>
          <w:rFonts w:ascii="Segoe UI" w:hAnsi="Segoe UI" w:cs="Segoe UI"/>
        </w:rPr>
        <w:t xml:space="preserve"> i</w:t>
      </w:r>
      <w:r w:rsidR="00C96FAA" w:rsidRPr="00D36DAA">
        <w:rPr>
          <w:rFonts w:ascii="Segoe UI" w:hAnsi="Segoe UI" w:cs="Segoe UI"/>
        </w:rPr>
        <w:t xml:space="preserve">llustrate the types of engineering and cultural changes necessary to </w:t>
      </w:r>
      <w:r w:rsidR="00DE1916" w:rsidRPr="00D36DAA">
        <w:rPr>
          <w:rFonts w:ascii="Segoe UI" w:hAnsi="Segoe UI" w:cs="Segoe UI"/>
        </w:rPr>
        <w:t>create</w:t>
      </w:r>
      <w:r w:rsidR="00C96FAA" w:rsidRPr="00D36DAA">
        <w:rPr>
          <w:rFonts w:ascii="Segoe UI" w:hAnsi="Segoe UI" w:cs="Segoe UI"/>
        </w:rPr>
        <w:t xml:space="preserve"> lasting change</w:t>
      </w:r>
      <w:r w:rsidR="006730BB" w:rsidRPr="00D36DAA">
        <w:rPr>
          <w:rFonts w:ascii="Segoe UI" w:hAnsi="Segoe UI" w:cs="Segoe UI"/>
        </w:rPr>
        <w:t xml:space="preserve"> as well as </w:t>
      </w:r>
      <w:r w:rsidR="00C96FAA" w:rsidRPr="00D36DAA">
        <w:rPr>
          <w:rFonts w:ascii="Segoe UI" w:hAnsi="Segoe UI" w:cs="Segoe UI"/>
        </w:rPr>
        <w:t xml:space="preserve">the </w:t>
      </w:r>
      <w:r w:rsidR="00DE1916" w:rsidRPr="00D36DAA">
        <w:rPr>
          <w:rFonts w:ascii="Segoe UI" w:hAnsi="Segoe UI" w:cs="Segoe UI"/>
        </w:rPr>
        <w:t xml:space="preserve">impact </w:t>
      </w:r>
      <w:r w:rsidR="00C96FAA" w:rsidRPr="00D36DAA">
        <w:rPr>
          <w:rFonts w:ascii="Segoe UI" w:hAnsi="Segoe UI" w:cs="Segoe UI"/>
        </w:rPr>
        <w:t>of effective security practices when used consistently</w:t>
      </w:r>
      <w:r w:rsidR="006730BB" w:rsidRPr="00D36DAA">
        <w:rPr>
          <w:rFonts w:ascii="Segoe UI" w:hAnsi="Segoe UI" w:cs="Segoe UI"/>
        </w:rPr>
        <w:t>.</w:t>
      </w:r>
      <w:r w:rsidR="00C96FAA" w:rsidRPr="00D36DAA">
        <w:rPr>
          <w:rFonts w:ascii="Segoe UI" w:hAnsi="Segoe UI" w:cs="Segoe UI"/>
        </w:rPr>
        <w:t xml:space="preserve"> </w:t>
      </w:r>
      <w:r w:rsidR="00EB1EFD" w:rsidRPr="00D36DAA">
        <w:rPr>
          <w:rFonts w:ascii="Segoe UI" w:hAnsi="Segoe UI" w:cs="Segoe UI"/>
        </w:rPr>
        <w:t xml:space="preserve">These practices and techniques are not unique to Microsoft – they are common sense security practices that have been around for </w:t>
      </w:r>
      <w:r w:rsidR="00A80D62" w:rsidRPr="00D36DAA">
        <w:rPr>
          <w:rFonts w:ascii="Segoe UI" w:hAnsi="Segoe UI" w:cs="Segoe UI"/>
        </w:rPr>
        <w:t>years</w:t>
      </w:r>
      <w:r w:rsidR="00EB1EFD" w:rsidRPr="00D36DAA">
        <w:rPr>
          <w:rFonts w:ascii="Segoe UI" w:hAnsi="Segoe UI" w:cs="Segoe UI"/>
        </w:rPr>
        <w:t>, presented in a logical framework.</w:t>
      </w:r>
    </w:p>
    <w:bookmarkStart w:id="22" w:name="_Toc259654362"/>
    <w:p w:rsidR="002D641B" w:rsidRPr="00D36DAA" w:rsidRDefault="00581E98" w:rsidP="002D641B">
      <w:pPr>
        <w:pStyle w:val="Heading2"/>
        <w:rPr>
          <w:rFonts w:ascii="Segoe UI" w:hAnsi="Segoe UI" w:cs="Segoe UI"/>
        </w:rPr>
      </w:pPr>
      <w:r>
        <w:rPr>
          <w:rFonts w:ascii="Segoe UI" w:hAnsi="Segoe UI" w:cs="Segoe UI"/>
        </w:rPr>
        <w:fldChar w:fldCharType="begin"/>
      </w:r>
      <w:r w:rsidR="00624D5D">
        <w:rPr>
          <w:rFonts w:ascii="Segoe UI" w:hAnsi="Segoe UI" w:cs="Segoe UI"/>
        </w:rPr>
        <w:instrText xml:space="preserve"> HYPERLINK "http://download.microsoft.com/download/9/3/5/935520EC-D9E2-413E-BEA7-0B865A79B18C/Introduction_to_Threat_Modeling.ppsx" </w:instrText>
      </w:r>
      <w:r>
        <w:rPr>
          <w:rFonts w:ascii="Segoe UI" w:hAnsi="Segoe UI" w:cs="Segoe UI"/>
        </w:rPr>
        <w:fldChar w:fldCharType="separate"/>
      </w:r>
      <w:r w:rsidR="00E3233F" w:rsidRPr="00624D5D">
        <w:rPr>
          <w:rStyle w:val="Hyperlink"/>
          <w:rFonts w:ascii="Segoe UI" w:hAnsi="Segoe UI" w:cs="Segoe UI"/>
          <w:sz w:val="22"/>
        </w:rPr>
        <w:t xml:space="preserve">Introduction to Microsoft </w:t>
      </w:r>
      <w:r w:rsidR="002D641B" w:rsidRPr="00624D5D">
        <w:rPr>
          <w:rStyle w:val="Hyperlink"/>
          <w:rFonts w:ascii="Segoe UI" w:hAnsi="Segoe UI" w:cs="Segoe UI"/>
          <w:sz w:val="22"/>
        </w:rPr>
        <w:t>Threat Modeling</w:t>
      </w:r>
      <w:bookmarkEnd w:id="22"/>
      <w:r>
        <w:rPr>
          <w:rFonts w:ascii="Segoe UI" w:hAnsi="Segoe UI" w:cs="Segoe UI"/>
        </w:rPr>
        <w:fldChar w:fldCharType="end"/>
      </w:r>
    </w:p>
    <w:p w:rsidR="002D641B" w:rsidRPr="00D36DAA" w:rsidRDefault="002D641B" w:rsidP="002D641B">
      <w:pPr>
        <w:rPr>
          <w:rFonts w:ascii="Segoe UI" w:hAnsi="Segoe UI" w:cs="Segoe UI"/>
        </w:rPr>
      </w:pPr>
      <w:r w:rsidRPr="00D36DAA">
        <w:rPr>
          <w:rFonts w:ascii="Segoe UI" w:hAnsi="Segoe UI" w:cs="Segoe UI"/>
        </w:rPr>
        <w:t xml:space="preserve">Threat modeling is a key component of secure system design and is used to anticipate the attacks to which the system may be subjected. It is also used to </w:t>
      </w:r>
      <w:r w:rsidR="00D46CEB" w:rsidRPr="00D36DAA">
        <w:rPr>
          <w:rFonts w:ascii="Segoe UI" w:hAnsi="Segoe UI" w:cs="Segoe UI"/>
        </w:rPr>
        <w:t xml:space="preserve">help </w:t>
      </w:r>
      <w:r w:rsidRPr="00D36DAA">
        <w:rPr>
          <w:rFonts w:ascii="Segoe UI" w:hAnsi="Segoe UI" w:cs="Segoe UI"/>
        </w:rPr>
        <w:t xml:space="preserve">ensure that proper mitigations are in place to thwart or reduce the effectiveness of these attacks. People who are new to the concept of threat modeling often find it very difficult to get started, even after reading </w:t>
      </w:r>
      <w:r w:rsidR="00E977C8" w:rsidRPr="00D36DAA">
        <w:rPr>
          <w:rFonts w:ascii="Segoe UI" w:hAnsi="Segoe UI" w:cs="Segoe UI"/>
        </w:rPr>
        <w:t xml:space="preserve">extensive </w:t>
      </w:r>
      <w:r w:rsidRPr="00D36DAA">
        <w:rPr>
          <w:rFonts w:ascii="Segoe UI" w:hAnsi="Segoe UI" w:cs="Segoe UI"/>
        </w:rPr>
        <w:t>documentation on the subject. If possible, it may be highly beneficial for individuals at an organization who may be involved in threat modeling to attend a class where the instructor explains what it is, how to perform it, and reinforces the concepts with hands-on exercises. This helps the students get over the first hurdle, putting them more at ease about starting to build their own. If this is not an option, working the tools using the supplied documentation may well provide the necessary boost to current capabilities.</w:t>
      </w:r>
    </w:p>
    <w:p w:rsidR="002D641B" w:rsidRPr="00D36DAA" w:rsidRDefault="002D641B" w:rsidP="002D641B">
      <w:pPr>
        <w:rPr>
          <w:rFonts w:ascii="Segoe UI" w:hAnsi="Segoe UI" w:cs="Segoe UI"/>
        </w:rPr>
      </w:pPr>
      <w:r w:rsidRPr="00D36DAA">
        <w:rPr>
          <w:rFonts w:ascii="Segoe UI" w:hAnsi="Segoe UI" w:cs="Segoe UI"/>
        </w:rPr>
        <w:t>In the threat modeling course, students are introduced to the SDL threat modeling process that includes thinking about security during requirements specification, creati</w:t>
      </w:r>
      <w:r w:rsidR="00D46CEB" w:rsidRPr="00D36DAA">
        <w:rPr>
          <w:rFonts w:ascii="Segoe UI" w:hAnsi="Segoe UI" w:cs="Segoe UI"/>
        </w:rPr>
        <w:t>ng</w:t>
      </w:r>
      <w:r w:rsidRPr="00D36DAA">
        <w:rPr>
          <w:rFonts w:ascii="Segoe UI" w:hAnsi="Segoe UI" w:cs="Segoe UI"/>
        </w:rPr>
        <w:t xml:space="preserve"> appropriate system diagrams, identif</w:t>
      </w:r>
      <w:r w:rsidR="00D46CEB" w:rsidRPr="00D36DAA">
        <w:rPr>
          <w:rFonts w:ascii="Segoe UI" w:hAnsi="Segoe UI" w:cs="Segoe UI"/>
        </w:rPr>
        <w:t>ying</w:t>
      </w:r>
      <w:r w:rsidRPr="00D36DAA">
        <w:rPr>
          <w:rFonts w:ascii="Segoe UI" w:hAnsi="Segoe UI" w:cs="Segoe UI"/>
        </w:rPr>
        <w:t xml:space="preserve"> threats, identif</w:t>
      </w:r>
      <w:r w:rsidR="00D46CEB" w:rsidRPr="00D36DAA">
        <w:rPr>
          <w:rFonts w:ascii="Segoe UI" w:hAnsi="Segoe UI" w:cs="Segoe UI"/>
        </w:rPr>
        <w:t>ying</w:t>
      </w:r>
      <w:r w:rsidRPr="00D36DAA">
        <w:rPr>
          <w:rFonts w:ascii="Segoe UI" w:hAnsi="Segoe UI" w:cs="Segoe UI"/>
        </w:rPr>
        <w:t xml:space="preserve"> mitigations, and validation to ensure that the identified threats and mitigations are appropriate.</w:t>
      </w:r>
    </w:p>
    <w:p w:rsidR="002D641B" w:rsidRPr="00D36DAA" w:rsidRDefault="002D641B" w:rsidP="002D641B">
      <w:pPr>
        <w:rPr>
          <w:rFonts w:ascii="Segoe UI" w:hAnsi="Segoe UI" w:cs="Segoe UI"/>
        </w:rPr>
      </w:pPr>
      <w:r w:rsidRPr="00D36DAA">
        <w:rPr>
          <w:rFonts w:ascii="Segoe UI" w:hAnsi="Segoe UI" w:cs="Segoe UI"/>
        </w:rPr>
        <w:t>During the course, the instructor teach</w:t>
      </w:r>
      <w:r w:rsidR="00E977C8" w:rsidRPr="00D36DAA">
        <w:rPr>
          <w:rFonts w:ascii="Segoe UI" w:hAnsi="Segoe UI" w:cs="Segoe UI"/>
        </w:rPr>
        <w:t>es</w:t>
      </w:r>
      <w:r w:rsidRPr="00D36DAA">
        <w:rPr>
          <w:rFonts w:ascii="Segoe UI" w:hAnsi="Segoe UI" w:cs="Segoe UI"/>
        </w:rPr>
        <w:t xml:space="preserve"> the students to think about ways in which the system can be misused or abused (either by itself or after being induced by the attacker) while specifying software security requirements. The instructor further show</w:t>
      </w:r>
      <w:r w:rsidR="00E977C8" w:rsidRPr="00D36DAA">
        <w:rPr>
          <w:rFonts w:ascii="Segoe UI" w:hAnsi="Segoe UI" w:cs="Segoe UI"/>
        </w:rPr>
        <w:t>s</w:t>
      </w:r>
      <w:r w:rsidRPr="00D36DAA">
        <w:rPr>
          <w:rFonts w:ascii="Segoe UI" w:hAnsi="Segoe UI" w:cs="Segoe UI"/>
        </w:rPr>
        <w:t xml:space="preserve"> students the different types of security</w:t>
      </w:r>
      <w:r w:rsidR="00E977C8" w:rsidRPr="00D36DAA">
        <w:rPr>
          <w:rFonts w:ascii="Segoe UI" w:hAnsi="Segoe UI" w:cs="Segoe UI"/>
        </w:rPr>
        <w:t>-</w:t>
      </w:r>
      <w:r w:rsidRPr="00D36DAA">
        <w:rPr>
          <w:rFonts w:ascii="Segoe UI" w:hAnsi="Segoe UI" w:cs="Segoe UI"/>
        </w:rPr>
        <w:t xml:space="preserve">relevant diagrams that are helpful towards evaluating the security posture of the system design. Students learn </w:t>
      </w:r>
      <w:bookmarkStart w:id="23" w:name="_GoBack"/>
      <w:bookmarkEnd w:id="23"/>
      <w:r w:rsidRPr="00D36DAA">
        <w:rPr>
          <w:rFonts w:ascii="Segoe UI" w:hAnsi="Segoe UI" w:cs="Segoe UI"/>
        </w:rPr>
        <w:t xml:space="preserve">about the different diagram layers that can be used and techniques to validate completeness of the diagrams. Students then learn how to identify threats using </w:t>
      </w:r>
      <w:r w:rsidR="00E977C8" w:rsidRPr="00D36DAA">
        <w:rPr>
          <w:rFonts w:ascii="Segoe UI" w:hAnsi="Segoe UI" w:cs="Segoe UI"/>
        </w:rPr>
        <w:t xml:space="preserve">the </w:t>
      </w:r>
      <w:r w:rsidRPr="00D36DAA">
        <w:rPr>
          <w:rFonts w:ascii="Segoe UI" w:hAnsi="Segoe UI" w:cs="Segoe UI"/>
        </w:rPr>
        <w:t xml:space="preserve">Microsoft </w:t>
      </w:r>
      <w:r w:rsidR="00461CD4" w:rsidRPr="00D36DAA">
        <w:rPr>
          <w:rFonts w:ascii="Segoe UI" w:hAnsi="Segoe UI" w:cs="Segoe UI"/>
        </w:rPr>
        <w:t>S</w:t>
      </w:r>
      <w:r w:rsidRPr="00D36DAA">
        <w:rPr>
          <w:rFonts w:ascii="Segoe UI" w:hAnsi="Segoe UI" w:cs="Segoe UI"/>
        </w:rPr>
        <w:t xml:space="preserve">poofing, </w:t>
      </w:r>
      <w:r w:rsidR="00461CD4" w:rsidRPr="00D36DAA">
        <w:rPr>
          <w:rFonts w:ascii="Segoe UI" w:hAnsi="Segoe UI" w:cs="Segoe UI"/>
        </w:rPr>
        <w:t>T</w:t>
      </w:r>
      <w:r w:rsidRPr="00D36DAA">
        <w:rPr>
          <w:rFonts w:ascii="Segoe UI" w:hAnsi="Segoe UI" w:cs="Segoe UI"/>
        </w:rPr>
        <w:t xml:space="preserve">ampering, </w:t>
      </w:r>
      <w:r w:rsidR="00461CD4" w:rsidRPr="00D36DAA">
        <w:rPr>
          <w:rFonts w:ascii="Segoe UI" w:hAnsi="Segoe UI" w:cs="Segoe UI"/>
        </w:rPr>
        <w:t>R</w:t>
      </w:r>
      <w:r w:rsidRPr="00D36DAA">
        <w:rPr>
          <w:rFonts w:ascii="Segoe UI" w:hAnsi="Segoe UI" w:cs="Segoe UI"/>
        </w:rPr>
        <w:t xml:space="preserve">epudiation, </w:t>
      </w:r>
      <w:r w:rsidR="00461CD4" w:rsidRPr="00D36DAA">
        <w:rPr>
          <w:rFonts w:ascii="Segoe UI" w:hAnsi="Segoe UI" w:cs="Segoe UI"/>
        </w:rPr>
        <w:t>I</w:t>
      </w:r>
      <w:r w:rsidRPr="00D36DAA">
        <w:rPr>
          <w:rFonts w:ascii="Segoe UI" w:hAnsi="Segoe UI" w:cs="Segoe UI"/>
        </w:rPr>
        <w:t xml:space="preserve">ntegrity, </w:t>
      </w:r>
      <w:r w:rsidR="00461CD4" w:rsidRPr="00D36DAA">
        <w:rPr>
          <w:rFonts w:ascii="Segoe UI" w:hAnsi="Segoe UI" w:cs="Segoe UI"/>
        </w:rPr>
        <w:t>D</w:t>
      </w:r>
      <w:r w:rsidRPr="00D36DAA">
        <w:rPr>
          <w:rFonts w:ascii="Segoe UI" w:hAnsi="Segoe UI" w:cs="Segoe UI"/>
        </w:rPr>
        <w:t xml:space="preserve">enial of Service, and </w:t>
      </w:r>
      <w:r w:rsidR="00461CD4" w:rsidRPr="00D36DAA">
        <w:rPr>
          <w:rFonts w:ascii="Segoe UI" w:hAnsi="Segoe UI" w:cs="Segoe UI"/>
        </w:rPr>
        <w:t>E</w:t>
      </w:r>
      <w:r w:rsidRPr="00D36DAA">
        <w:rPr>
          <w:rFonts w:ascii="Segoe UI" w:hAnsi="Segoe UI" w:cs="Segoe UI"/>
        </w:rPr>
        <w:t xml:space="preserve">scalation of Privilege (STRIDE) model. Students </w:t>
      </w:r>
      <w:r w:rsidR="00E977C8" w:rsidRPr="00D36DAA">
        <w:rPr>
          <w:rFonts w:ascii="Segoe UI" w:hAnsi="Segoe UI" w:cs="Segoe UI"/>
        </w:rPr>
        <w:t>are</w:t>
      </w:r>
      <w:r w:rsidRPr="00D36DAA">
        <w:rPr>
          <w:rFonts w:ascii="Segoe UI" w:hAnsi="Segoe UI" w:cs="Segoe UI"/>
        </w:rPr>
        <w:t xml:space="preserve"> taught how to document how each of the above threats affects different system elements (</w:t>
      </w:r>
      <w:r w:rsidR="00E977C8" w:rsidRPr="00D36DAA">
        <w:rPr>
          <w:rFonts w:ascii="Segoe UI" w:hAnsi="Segoe UI" w:cs="Segoe UI"/>
        </w:rPr>
        <w:t>for example</w:t>
      </w:r>
      <w:r w:rsidRPr="00D36DAA">
        <w:rPr>
          <w:rFonts w:ascii="Segoe UI" w:hAnsi="Segoe UI" w:cs="Segoe UI"/>
        </w:rPr>
        <w:t xml:space="preserve">, external entities, processes, data stores, </w:t>
      </w:r>
      <w:r w:rsidR="00E977C8" w:rsidRPr="00D36DAA">
        <w:rPr>
          <w:rFonts w:ascii="Segoe UI" w:hAnsi="Segoe UI" w:cs="Segoe UI"/>
        </w:rPr>
        <w:t xml:space="preserve">and </w:t>
      </w:r>
      <w:r w:rsidRPr="00D36DAA">
        <w:rPr>
          <w:rFonts w:ascii="Segoe UI" w:hAnsi="Segoe UI" w:cs="Segoe UI"/>
        </w:rPr>
        <w:t xml:space="preserve">data flows) that were identified during previous threat modeling steps. Approaches to identifying mitigations for each of the enumerated threats </w:t>
      </w:r>
      <w:r w:rsidR="00E977C8" w:rsidRPr="00D36DAA">
        <w:rPr>
          <w:rFonts w:ascii="Segoe UI" w:hAnsi="Segoe UI" w:cs="Segoe UI"/>
        </w:rPr>
        <w:t xml:space="preserve">are </w:t>
      </w:r>
      <w:r w:rsidRPr="00D36DAA">
        <w:rPr>
          <w:rFonts w:ascii="Segoe UI" w:hAnsi="Segoe UI" w:cs="Segoe UI"/>
        </w:rPr>
        <w:t xml:space="preserve">then discussed. Specific examples </w:t>
      </w:r>
      <w:r w:rsidR="00E977C8" w:rsidRPr="00D36DAA">
        <w:rPr>
          <w:rFonts w:ascii="Segoe UI" w:hAnsi="Segoe UI" w:cs="Segoe UI"/>
        </w:rPr>
        <w:t xml:space="preserve">are </w:t>
      </w:r>
      <w:r w:rsidRPr="00D36DAA">
        <w:rPr>
          <w:rFonts w:ascii="Segoe UI" w:hAnsi="Segoe UI" w:cs="Segoe UI"/>
        </w:rPr>
        <w:t>given to make the students aware of what a good mitigation looks like. Finally, the instructor cover</w:t>
      </w:r>
      <w:r w:rsidR="00E977C8" w:rsidRPr="00D36DAA">
        <w:rPr>
          <w:rFonts w:ascii="Segoe UI" w:hAnsi="Segoe UI" w:cs="Segoe UI"/>
        </w:rPr>
        <w:t>s</w:t>
      </w:r>
      <w:r w:rsidRPr="00D36DAA">
        <w:rPr>
          <w:rFonts w:ascii="Segoe UI" w:hAnsi="Segoe UI" w:cs="Segoe UI"/>
        </w:rPr>
        <w:t xml:space="preserve"> validation techniques that help </w:t>
      </w:r>
      <w:r w:rsidR="005161B6" w:rsidRPr="00D36DAA">
        <w:rPr>
          <w:rFonts w:ascii="Segoe UI" w:hAnsi="Segoe UI" w:cs="Segoe UI"/>
        </w:rPr>
        <w:t xml:space="preserve">to </w:t>
      </w:r>
      <w:r w:rsidRPr="00D36DAA">
        <w:rPr>
          <w:rFonts w:ascii="Segoe UI" w:hAnsi="Segoe UI" w:cs="Segoe UI"/>
        </w:rPr>
        <w:t xml:space="preserve">ensure that threats and corresponding mitigations are appropriate. All of these threat modeling process steps </w:t>
      </w:r>
      <w:r w:rsidR="00E977C8" w:rsidRPr="00D36DAA">
        <w:rPr>
          <w:rFonts w:ascii="Segoe UI" w:hAnsi="Segoe UI" w:cs="Segoe UI"/>
        </w:rPr>
        <w:t>are</w:t>
      </w:r>
      <w:r w:rsidRPr="00D36DAA">
        <w:rPr>
          <w:rFonts w:ascii="Segoe UI" w:hAnsi="Segoe UI" w:cs="Segoe UI"/>
        </w:rPr>
        <w:t xml:space="preserve"> reinforced through real</w:t>
      </w:r>
      <w:r w:rsidR="00E977C8" w:rsidRPr="00D36DAA">
        <w:rPr>
          <w:rFonts w:ascii="Segoe UI" w:hAnsi="Segoe UI" w:cs="Segoe UI"/>
        </w:rPr>
        <w:t>-</w:t>
      </w:r>
      <w:r w:rsidRPr="00D36DAA">
        <w:rPr>
          <w:rFonts w:ascii="Segoe UI" w:hAnsi="Segoe UI" w:cs="Segoe UI"/>
        </w:rPr>
        <w:t>world examples and hands-on labs during the class.</w:t>
      </w:r>
    </w:p>
    <w:bookmarkStart w:id="24" w:name="_Toc259654363"/>
    <w:p w:rsidR="002D641B" w:rsidRPr="00D36DAA" w:rsidRDefault="00581E98" w:rsidP="002D641B">
      <w:pPr>
        <w:pStyle w:val="Heading2"/>
        <w:rPr>
          <w:rFonts w:ascii="Segoe UI" w:hAnsi="Segoe UI" w:cs="Segoe UI"/>
        </w:rPr>
      </w:pPr>
      <w:r>
        <w:rPr>
          <w:rFonts w:ascii="Segoe UI" w:hAnsi="Segoe UI" w:cs="Segoe UI"/>
        </w:rPr>
        <w:fldChar w:fldCharType="begin"/>
      </w:r>
      <w:r w:rsidR="00624D5D">
        <w:rPr>
          <w:rFonts w:ascii="Segoe UI" w:hAnsi="Segoe UI" w:cs="Segoe UI"/>
        </w:rPr>
        <w:instrText xml:space="preserve"> HYPERLINK "http://download.microsoft.com/download/9/3/5/935520EC-D9E2-413E-BEA7-0B865A79B18C/Basics%20of%20Secure%20Design%20Development%20Test.ppsx" </w:instrText>
      </w:r>
      <w:r>
        <w:rPr>
          <w:rFonts w:ascii="Segoe UI" w:hAnsi="Segoe UI" w:cs="Segoe UI"/>
        </w:rPr>
        <w:fldChar w:fldCharType="separate"/>
      </w:r>
      <w:r w:rsidR="002D641B" w:rsidRPr="00624D5D">
        <w:rPr>
          <w:rStyle w:val="Hyperlink"/>
          <w:rFonts w:ascii="Segoe UI" w:hAnsi="Segoe UI" w:cs="Segoe UI"/>
          <w:sz w:val="22"/>
        </w:rPr>
        <w:t>Basic</w:t>
      </w:r>
      <w:r w:rsidR="00E3233F" w:rsidRPr="00624D5D">
        <w:rPr>
          <w:rStyle w:val="Hyperlink"/>
          <w:rFonts w:ascii="Segoe UI" w:hAnsi="Segoe UI" w:cs="Segoe UI"/>
          <w:sz w:val="22"/>
        </w:rPr>
        <w:t>s of</w:t>
      </w:r>
      <w:r w:rsidR="002D641B" w:rsidRPr="00624D5D">
        <w:rPr>
          <w:rStyle w:val="Hyperlink"/>
          <w:rFonts w:ascii="Segoe UI" w:hAnsi="Segoe UI" w:cs="Segoe UI"/>
          <w:sz w:val="22"/>
        </w:rPr>
        <w:t xml:space="preserve"> Secure Design, Development, and Test</w:t>
      </w:r>
      <w:bookmarkEnd w:id="24"/>
      <w:r>
        <w:rPr>
          <w:rFonts w:ascii="Segoe UI" w:hAnsi="Segoe UI" w:cs="Segoe UI"/>
        </w:rPr>
        <w:fldChar w:fldCharType="end"/>
      </w:r>
    </w:p>
    <w:p w:rsidR="002D641B" w:rsidRPr="00D36DAA" w:rsidRDefault="002D641B" w:rsidP="002D641B">
      <w:pPr>
        <w:rPr>
          <w:rFonts w:ascii="Segoe UI" w:hAnsi="Segoe UI" w:cs="Segoe UI"/>
        </w:rPr>
      </w:pPr>
      <w:r w:rsidRPr="00D36DAA">
        <w:rPr>
          <w:rFonts w:ascii="Segoe UI" w:hAnsi="Segoe UI" w:cs="Segoe UI"/>
        </w:rPr>
        <w:t>Th</w:t>
      </w:r>
      <w:r w:rsidR="00093A79" w:rsidRPr="00D36DAA">
        <w:rPr>
          <w:rFonts w:ascii="Segoe UI" w:hAnsi="Segoe UI" w:cs="Segoe UI"/>
        </w:rPr>
        <w:t>is</w:t>
      </w:r>
      <w:r w:rsidRPr="00D36DAA">
        <w:rPr>
          <w:rFonts w:ascii="Segoe UI" w:hAnsi="Segoe UI" w:cs="Segoe UI"/>
        </w:rPr>
        <w:t xml:space="preserve"> class focus</w:t>
      </w:r>
      <w:r w:rsidR="00093A79" w:rsidRPr="00D36DAA">
        <w:rPr>
          <w:rFonts w:ascii="Segoe UI" w:hAnsi="Segoe UI" w:cs="Segoe UI"/>
        </w:rPr>
        <w:t>es</w:t>
      </w:r>
      <w:r w:rsidRPr="00D36DAA">
        <w:rPr>
          <w:rFonts w:ascii="Segoe UI" w:hAnsi="Segoe UI" w:cs="Segoe UI"/>
        </w:rPr>
        <w:t xml:space="preserve"> on teaching students techniques for secure design and implementation, along with testing techniques that</w:t>
      </w:r>
      <w:r w:rsidR="00366FD2" w:rsidRPr="00D36DAA">
        <w:rPr>
          <w:rFonts w:ascii="Segoe UI" w:hAnsi="Segoe UI" w:cs="Segoe UI"/>
        </w:rPr>
        <w:t xml:space="preserve"> help to</w:t>
      </w:r>
      <w:r w:rsidRPr="00D36DAA">
        <w:rPr>
          <w:rFonts w:ascii="Segoe UI" w:hAnsi="Segoe UI" w:cs="Segoe UI"/>
        </w:rPr>
        <w:t xml:space="preserve"> ensure the required security properties of the system are met. First, it is important to make sure that the mitigations compiled to address the threats identified in the threat model are properly designed, implemented, and tested. However, proactive software security goes much further than that. As security is an emergent property of the system, it is important to ascertain that the system’s design and implementation are created with security best practices in mind to </w:t>
      </w:r>
      <w:r w:rsidR="00366FD2" w:rsidRPr="00D36DAA">
        <w:rPr>
          <w:rFonts w:ascii="Segoe UI" w:hAnsi="Segoe UI" w:cs="Segoe UI"/>
        </w:rPr>
        <w:t xml:space="preserve">make sure </w:t>
      </w:r>
      <w:r w:rsidRPr="00D36DAA">
        <w:rPr>
          <w:rFonts w:ascii="Segoe UI" w:hAnsi="Segoe UI" w:cs="Segoe UI"/>
        </w:rPr>
        <w:t xml:space="preserve">that doors are not opened for the attacker. Design and implementation of security features require special security </w:t>
      </w:r>
      <w:r w:rsidRPr="00D36DAA">
        <w:rPr>
          <w:rFonts w:ascii="Segoe UI" w:hAnsi="Segoe UI" w:cs="Segoe UI"/>
        </w:rPr>
        <w:lastRenderedPageBreak/>
        <w:t>attention, but security weaknesses that enable an exploit may reside in other areas of the system that are unrelated to the security features.</w:t>
      </w:r>
    </w:p>
    <w:bookmarkStart w:id="25" w:name="_Toc259654364"/>
    <w:p w:rsidR="002D641B" w:rsidRPr="00D36DAA" w:rsidRDefault="00581E98" w:rsidP="002D641B">
      <w:pPr>
        <w:pStyle w:val="Heading2"/>
        <w:rPr>
          <w:rFonts w:ascii="Segoe UI" w:hAnsi="Segoe UI" w:cs="Segoe UI"/>
        </w:rPr>
      </w:pPr>
      <w:r>
        <w:rPr>
          <w:rFonts w:ascii="Segoe UI" w:hAnsi="Segoe UI" w:cs="Segoe UI"/>
        </w:rPr>
        <w:fldChar w:fldCharType="begin"/>
      </w:r>
      <w:r w:rsidR="00624D5D">
        <w:rPr>
          <w:rFonts w:ascii="Segoe UI" w:hAnsi="Segoe UI" w:cs="Segoe UI"/>
        </w:rPr>
        <w:instrText xml:space="preserve"> HYPERLINK "http://download.microsoft.com/download/9/3/5/935520EC-D9E2-413E-BEA7-0B865A79B18C/Privacy%20in%20Software%20Development.ppsx" </w:instrText>
      </w:r>
      <w:r>
        <w:rPr>
          <w:rFonts w:ascii="Segoe UI" w:hAnsi="Segoe UI" w:cs="Segoe UI"/>
        </w:rPr>
        <w:fldChar w:fldCharType="separate"/>
      </w:r>
      <w:r w:rsidR="002D641B" w:rsidRPr="00624D5D">
        <w:rPr>
          <w:rStyle w:val="Hyperlink"/>
          <w:rFonts w:ascii="Segoe UI" w:hAnsi="Segoe UI" w:cs="Segoe UI"/>
          <w:sz w:val="22"/>
        </w:rPr>
        <w:t>Privacy</w:t>
      </w:r>
      <w:r w:rsidR="00E3233F" w:rsidRPr="00624D5D">
        <w:rPr>
          <w:rStyle w:val="Hyperlink"/>
          <w:rFonts w:ascii="Segoe UI" w:hAnsi="Segoe UI" w:cs="Segoe UI"/>
          <w:sz w:val="22"/>
        </w:rPr>
        <w:t xml:space="preserve"> in Software Development</w:t>
      </w:r>
      <w:bookmarkEnd w:id="25"/>
      <w:r>
        <w:rPr>
          <w:rFonts w:ascii="Segoe UI" w:hAnsi="Segoe UI" w:cs="Segoe UI"/>
        </w:rPr>
        <w:fldChar w:fldCharType="end"/>
      </w:r>
    </w:p>
    <w:p w:rsidR="002D641B" w:rsidRPr="00D36DAA" w:rsidRDefault="002D641B" w:rsidP="002D641B">
      <w:pPr>
        <w:rPr>
          <w:rFonts w:ascii="Segoe UI" w:hAnsi="Segoe UI" w:cs="Segoe UI"/>
        </w:rPr>
      </w:pPr>
      <w:r w:rsidRPr="00D36DAA">
        <w:rPr>
          <w:rFonts w:ascii="Segoe UI" w:hAnsi="Segoe UI" w:cs="Segoe UI"/>
        </w:rPr>
        <w:t xml:space="preserve">Privacy is an important subject that is related to and yet distinct from security. Privacy relates to how user information </w:t>
      </w:r>
      <w:r w:rsidR="00DB2B6B" w:rsidRPr="00D36DAA">
        <w:rPr>
          <w:rFonts w:ascii="Segoe UI" w:hAnsi="Segoe UI" w:cs="Segoe UI"/>
        </w:rPr>
        <w:t xml:space="preserve">is </w:t>
      </w:r>
      <w:r w:rsidRPr="00D36DAA">
        <w:rPr>
          <w:rFonts w:ascii="Segoe UI" w:hAnsi="Segoe UI" w:cs="Segoe UI"/>
        </w:rPr>
        <w:t>collect</w:t>
      </w:r>
      <w:r w:rsidR="00DB2B6B" w:rsidRPr="00D36DAA">
        <w:rPr>
          <w:rFonts w:ascii="Segoe UI" w:hAnsi="Segoe UI" w:cs="Segoe UI"/>
        </w:rPr>
        <w:t>ed</w:t>
      </w:r>
      <w:r w:rsidRPr="00D36DAA">
        <w:rPr>
          <w:rFonts w:ascii="Segoe UI" w:hAnsi="Segoe UI" w:cs="Segoe UI"/>
        </w:rPr>
        <w:t xml:space="preserve"> and purpose</w:t>
      </w:r>
      <w:r w:rsidR="00DB2B6B" w:rsidRPr="00D36DAA">
        <w:rPr>
          <w:rFonts w:ascii="Segoe UI" w:hAnsi="Segoe UI" w:cs="Segoe UI"/>
        </w:rPr>
        <w:t>d</w:t>
      </w:r>
      <w:r w:rsidRPr="00D36DAA">
        <w:rPr>
          <w:rFonts w:ascii="Segoe UI" w:hAnsi="Segoe UI" w:cs="Segoe UI"/>
        </w:rPr>
        <w:t xml:space="preserve">, how user consent is granted, how user information is stored and handled, and any applicable statutes. Security controls may be used to provide protection mechanisms for the data, but privacy concerns establish the policy that drives the need for these security controls. In the privacy class, students learn about the multifaceted aspects of privacy best practices and learn to understand the data classification frameworks. Various case studies </w:t>
      </w:r>
      <w:r w:rsidR="00AA3EF6" w:rsidRPr="00D36DAA">
        <w:rPr>
          <w:rFonts w:ascii="Segoe UI" w:hAnsi="Segoe UI" w:cs="Segoe UI"/>
        </w:rPr>
        <w:t>are</w:t>
      </w:r>
      <w:r w:rsidRPr="00D36DAA">
        <w:rPr>
          <w:rFonts w:ascii="Segoe UI" w:hAnsi="Segoe UI" w:cs="Segoe UI"/>
        </w:rPr>
        <w:t xml:space="preserve"> presented to the students to teach them the proper privacy concerns for handling anonymous data, pseudo-anonymous data, </w:t>
      </w:r>
      <w:r w:rsidR="000E6B3C" w:rsidRPr="00D36DAA">
        <w:rPr>
          <w:rFonts w:ascii="Segoe UI" w:hAnsi="Segoe UI" w:cs="Segoe UI"/>
        </w:rPr>
        <w:t>PII</w:t>
      </w:r>
      <w:r w:rsidRPr="00D36DAA">
        <w:rPr>
          <w:rFonts w:ascii="Segoe UI" w:hAnsi="Segoe UI" w:cs="Segoe UI"/>
        </w:rPr>
        <w:t xml:space="preserve">, and sensitive PII. </w:t>
      </w:r>
    </w:p>
    <w:p w:rsidR="002D641B" w:rsidRPr="00D36DAA" w:rsidRDefault="002D641B" w:rsidP="002D641B">
      <w:pPr>
        <w:rPr>
          <w:rFonts w:ascii="Segoe UI" w:hAnsi="Segoe UI" w:cs="Segoe UI"/>
        </w:rPr>
      </w:pPr>
      <w:r w:rsidRPr="00D36DAA">
        <w:rPr>
          <w:rFonts w:ascii="Segoe UI" w:hAnsi="Segoe UI" w:cs="Segoe UI"/>
        </w:rPr>
        <w:t>In order to promote privacy, everyone in the organization must receive training on privacy best practices. Privacy violations often have nothing to do with technology</w:t>
      </w:r>
      <w:r w:rsidR="00AA3EF6" w:rsidRPr="00D36DAA">
        <w:rPr>
          <w:rFonts w:ascii="Segoe UI" w:hAnsi="Segoe UI" w:cs="Segoe UI"/>
        </w:rPr>
        <w:t>,</w:t>
      </w:r>
      <w:r w:rsidRPr="00D36DAA">
        <w:rPr>
          <w:rFonts w:ascii="Segoe UI" w:hAnsi="Segoe UI" w:cs="Segoe UI"/>
        </w:rPr>
        <w:t xml:space="preserve"> and so the controls are not merely technical in nature. It may be</w:t>
      </w:r>
      <w:r w:rsidR="00AA3EF6" w:rsidRPr="00D36DAA">
        <w:rPr>
          <w:rFonts w:ascii="Segoe UI" w:hAnsi="Segoe UI" w:cs="Segoe UI"/>
        </w:rPr>
        <w:t>,</w:t>
      </w:r>
      <w:r w:rsidRPr="00D36DAA">
        <w:rPr>
          <w:rFonts w:ascii="Segoe UI" w:hAnsi="Segoe UI" w:cs="Segoe UI"/>
        </w:rPr>
        <w:t xml:space="preserve"> at times</w:t>
      </w:r>
      <w:r w:rsidR="00AA3EF6" w:rsidRPr="00D36DAA">
        <w:rPr>
          <w:rFonts w:ascii="Segoe UI" w:hAnsi="Segoe UI" w:cs="Segoe UI"/>
        </w:rPr>
        <w:t>,</w:t>
      </w:r>
      <w:r w:rsidRPr="00D36DAA">
        <w:rPr>
          <w:rFonts w:ascii="Segoe UI" w:hAnsi="Segoe UI" w:cs="Segoe UI"/>
        </w:rPr>
        <w:t xml:space="preserve"> difficult to discern the correct course of action that promotes privacy. Therefore, instructor-led sessions that encourage discussions amongst students by examining concrete case studies provide the best mechanism for making sure that everyone in the organization is up to speed in terms of protecting customers and their data.</w:t>
      </w:r>
    </w:p>
    <w:p w:rsidR="002D641B" w:rsidRPr="00D36DAA" w:rsidRDefault="002D641B" w:rsidP="009A2354">
      <w:pPr>
        <w:pStyle w:val="Heading1"/>
        <w:spacing w:before="240"/>
      </w:pPr>
      <w:bookmarkStart w:id="26" w:name="_Toc259654365"/>
      <w:r w:rsidRPr="00D36DAA">
        <w:t xml:space="preserve">Description of </w:t>
      </w:r>
      <w:r w:rsidR="00DC40C2" w:rsidRPr="00D36DAA">
        <w:t>Advanced SDL Training Content</w:t>
      </w:r>
      <w:r w:rsidR="007B1F9F" w:rsidRPr="00D36DAA">
        <w:t xml:space="preserve"> – 200 Level</w:t>
      </w:r>
      <w:bookmarkEnd w:id="26"/>
    </w:p>
    <w:p w:rsidR="002D641B" w:rsidRPr="00D36DAA" w:rsidRDefault="002D641B" w:rsidP="002D641B">
      <w:pPr>
        <w:rPr>
          <w:rFonts w:ascii="Segoe UI" w:hAnsi="Segoe UI" w:cs="Segoe UI"/>
        </w:rPr>
      </w:pPr>
      <w:r w:rsidRPr="00D36DAA">
        <w:rPr>
          <w:rFonts w:ascii="Segoe UI" w:hAnsi="Segoe UI" w:cs="Segoe UI"/>
        </w:rPr>
        <w:t>The courses in the 200 level build on the foundation in the SDL core training offering and go to the next level of detail and specificity in teaching students best practices for secure design, secure development, and security testing.</w:t>
      </w:r>
    </w:p>
    <w:p w:rsidR="002D641B" w:rsidRPr="00D36DAA" w:rsidRDefault="002D641B" w:rsidP="002D641B">
      <w:pPr>
        <w:pStyle w:val="Heading2"/>
        <w:rPr>
          <w:rFonts w:ascii="Segoe UI" w:hAnsi="Segoe UI" w:cs="Segoe UI"/>
        </w:rPr>
      </w:pPr>
      <w:bookmarkStart w:id="27" w:name="_Toc259654366"/>
      <w:r w:rsidRPr="00D36DAA">
        <w:rPr>
          <w:rFonts w:ascii="Segoe UI" w:hAnsi="Segoe UI" w:cs="Segoe UI"/>
        </w:rPr>
        <w:t>Secure Design: Attack Surface Reduction</w:t>
      </w:r>
      <w:bookmarkEnd w:id="27"/>
    </w:p>
    <w:p w:rsidR="002D641B" w:rsidRPr="00D36DAA" w:rsidRDefault="002D641B" w:rsidP="002D641B">
      <w:pPr>
        <w:rPr>
          <w:rFonts w:ascii="Segoe UI" w:hAnsi="Segoe UI" w:cs="Segoe UI"/>
        </w:rPr>
      </w:pPr>
      <w:r w:rsidRPr="00D36DAA">
        <w:rPr>
          <w:rFonts w:ascii="Segoe UI" w:hAnsi="Segoe UI" w:cs="Segoe UI"/>
        </w:rPr>
        <w:t>The larger the attack surface of the system, the harder the system is to secure. All of the entry points into the system through which data from the outside world can enter constitute the attack surface. Secure systems are designed in a way that minimizes their attack surface and makes explicit what data is expected from each entry point. Without this design goal in mind, poorly conceived interfaces with the outside world can cause a great deal of pain down the road and dramatically decrease the chances for secure implementation. Therefore, it is important for system architects and designers to learn about proper secure design techniques, such as attack surface reduction.</w:t>
      </w:r>
    </w:p>
    <w:p w:rsidR="002D641B" w:rsidRPr="00D36DAA" w:rsidRDefault="002D641B" w:rsidP="002D641B">
      <w:pPr>
        <w:rPr>
          <w:rFonts w:ascii="Segoe UI" w:hAnsi="Segoe UI" w:cs="Segoe UI"/>
        </w:rPr>
      </w:pPr>
      <w:r w:rsidRPr="00D36DAA">
        <w:rPr>
          <w:rFonts w:ascii="Segoe UI" w:hAnsi="Segoe UI" w:cs="Segoe UI"/>
        </w:rPr>
        <w:t xml:space="preserve">This course also introduces students to various types of vulnerabilities and attacks, and </w:t>
      </w:r>
      <w:r w:rsidR="006F4110" w:rsidRPr="00D36DAA">
        <w:rPr>
          <w:rFonts w:ascii="Segoe UI" w:hAnsi="Segoe UI" w:cs="Segoe UI"/>
        </w:rPr>
        <w:t xml:space="preserve">it </w:t>
      </w:r>
      <w:r w:rsidRPr="00D36DAA">
        <w:rPr>
          <w:rFonts w:ascii="Segoe UI" w:hAnsi="Segoe UI" w:cs="Segoe UI"/>
        </w:rPr>
        <w:t>provides advice on how to avoid them through good design. It also discusses the need to integrate threat model theory and data into secure</w:t>
      </w:r>
      <w:r w:rsidR="00AA3EF6" w:rsidRPr="00D36DAA">
        <w:rPr>
          <w:rFonts w:ascii="Segoe UI" w:hAnsi="Segoe UI" w:cs="Segoe UI"/>
        </w:rPr>
        <w:t>-</w:t>
      </w:r>
      <w:r w:rsidRPr="00D36DAA">
        <w:rPr>
          <w:rFonts w:ascii="Segoe UI" w:hAnsi="Segoe UI" w:cs="Segoe UI"/>
        </w:rPr>
        <w:t>by</w:t>
      </w:r>
      <w:r w:rsidR="00AA3EF6" w:rsidRPr="00D36DAA">
        <w:rPr>
          <w:rFonts w:ascii="Segoe UI" w:hAnsi="Segoe UI" w:cs="Segoe UI"/>
        </w:rPr>
        <w:t>-</w:t>
      </w:r>
      <w:r w:rsidRPr="00D36DAA">
        <w:rPr>
          <w:rFonts w:ascii="Segoe UI" w:hAnsi="Segoe UI" w:cs="Segoe UI"/>
        </w:rPr>
        <w:t>design approaches to software security. Key aspects of critical security features, such as cryptography, are also discussed.</w:t>
      </w:r>
    </w:p>
    <w:p w:rsidR="002D641B" w:rsidRPr="00D36DAA" w:rsidRDefault="002D641B" w:rsidP="002D641B">
      <w:pPr>
        <w:pStyle w:val="Heading2"/>
        <w:rPr>
          <w:rFonts w:ascii="Segoe UI" w:hAnsi="Segoe UI" w:cs="Segoe UI"/>
        </w:rPr>
      </w:pPr>
      <w:bookmarkStart w:id="28" w:name="_Toc259654367"/>
      <w:r w:rsidRPr="00D36DAA">
        <w:rPr>
          <w:rFonts w:ascii="Segoe UI" w:hAnsi="Segoe UI" w:cs="Segoe UI"/>
        </w:rPr>
        <w:t>Secure Development: Secure Coding for Managed Code (C#/Java/.NET)</w:t>
      </w:r>
      <w:bookmarkEnd w:id="28"/>
    </w:p>
    <w:p w:rsidR="002D641B" w:rsidRPr="00D36DAA" w:rsidRDefault="002D641B" w:rsidP="002D641B">
      <w:pPr>
        <w:rPr>
          <w:rFonts w:ascii="Segoe UI" w:hAnsi="Segoe UI" w:cs="Segoe UI"/>
        </w:rPr>
      </w:pPr>
      <w:r w:rsidRPr="00D36DAA">
        <w:rPr>
          <w:rFonts w:ascii="Segoe UI" w:hAnsi="Segoe UI" w:cs="Segoe UI"/>
        </w:rPr>
        <w:t xml:space="preserve">While managed code takes away </w:t>
      </w:r>
      <w:r w:rsidR="00DB2B6B" w:rsidRPr="00D36DAA">
        <w:rPr>
          <w:rFonts w:ascii="Segoe UI" w:hAnsi="Segoe UI" w:cs="Segoe UI"/>
        </w:rPr>
        <w:t xml:space="preserve">a lot of the burden </w:t>
      </w:r>
      <w:r w:rsidRPr="00D36DAA">
        <w:rPr>
          <w:rFonts w:ascii="Segoe UI" w:hAnsi="Segoe UI" w:cs="Segoe UI"/>
        </w:rPr>
        <w:t>from the programmer that may otherwise lead to security problems (</w:t>
      </w:r>
      <w:r w:rsidR="00AA3EF6" w:rsidRPr="00D36DAA">
        <w:rPr>
          <w:rFonts w:ascii="Segoe UI" w:hAnsi="Segoe UI" w:cs="Segoe UI"/>
        </w:rPr>
        <w:t>for example</w:t>
      </w:r>
      <w:r w:rsidRPr="00D36DAA">
        <w:rPr>
          <w:rFonts w:ascii="Segoe UI" w:hAnsi="Segoe UI" w:cs="Segoe UI"/>
        </w:rPr>
        <w:t xml:space="preserve">, memory management responsibilities), there are still many ways in which security issues can be introduced. For instance, a developer may not fully understand all of the security features provided by the language, causing </w:t>
      </w:r>
      <w:r w:rsidR="00AA3EF6" w:rsidRPr="00D36DAA">
        <w:rPr>
          <w:rFonts w:ascii="Segoe UI" w:hAnsi="Segoe UI" w:cs="Segoe UI"/>
        </w:rPr>
        <w:t>the developer</w:t>
      </w:r>
      <w:r w:rsidRPr="00D36DAA">
        <w:rPr>
          <w:rFonts w:ascii="Segoe UI" w:hAnsi="Segoe UI" w:cs="Segoe UI"/>
        </w:rPr>
        <w:t xml:space="preserve"> to misuse them in some way. Similarly, the security impact of using a particular API</w:t>
      </w:r>
      <w:r w:rsidR="009074BD" w:rsidRPr="00D36DAA">
        <w:rPr>
          <w:rFonts w:ascii="Segoe UI" w:hAnsi="Segoe UI" w:cs="Segoe UI"/>
        </w:rPr>
        <w:t>,</w:t>
      </w:r>
      <w:r w:rsidRPr="00D36DAA">
        <w:rPr>
          <w:rFonts w:ascii="Segoe UI" w:hAnsi="Segoe UI" w:cs="Segoe UI"/>
        </w:rPr>
        <w:t xml:space="preserve"> or the way in which it should be used securely</w:t>
      </w:r>
      <w:r w:rsidR="009074BD" w:rsidRPr="00D36DAA">
        <w:rPr>
          <w:rFonts w:ascii="Segoe UI" w:hAnsi="Segoe UI" w:cs="Segoe UI"/>
        </w:rPr>
        <w:t>,</w:t>
      </w:r>
      <w:r w:rsidRPr="00D36DAA">
        <w:rPr>
          <w:rFonts w:ascii="Segoe UI" w:hAnsi="Segoe UI" w:cs="Segoe UI"/>
        </w:rPr>
        <w:t xml:space="preserve"> may not be fully understood. The developer may also choose the wrong high-level structure to perform the needed </w:t>
      </w:r>
      <w:r w:rsidRPr="00D36DAA">
        <w:rPr>
          <w:rFonts w:ascii="Segoe UI" w:hAnsi="Segoe UI" w:cs="Segoe UI"/>
        </w:rPr>
        <w:lastRenderedPageBreak/>
        <w:t>operations, leading to problems. For instance, safe synchronization in multithreaded environments or proper usage of cryptography APIs may not be fully understood.</w:t>
      </w:r>
    </w:p>
    <w:p w:rsidR="002D641B" w:rsidRPr="00D36DAA" w:rsidRDefault="002D641B" w:rsidP="002D641B">
      <w:pPr>
        <w:rPr>
          <w:rFonts w:ascii="Segoe UI" w:hAnsi="Segoe UI" w:cs="Segoe UI"/>
        </w:rPr>
      </w:pPr>
      <w:r w:rsidRPr="00D36DAA">
        <w:rPr>
          <w:rFonts w:ascii="Segoe UI" w:hAnsi="Segoe UI" w:cs="Segoe UI"/>
        </w:rPr>
        <w:t>It is also important to note that people often use managed code to solve different problems than the ones for which they use native code. Given that the problem space is different, so are the potential vulnerabilities, and it is important for developers switching to managed code to get specialized training.</w:t>
      </w:r>
    </w:p>
    <w:p w:rsidR="002D641B" w:rsidRPr="00D36DAA" w:rsidRDefault="002D641B" w:rsidP="002D641B">
      <w:pPr>
        <w:rPr>
          <w:rFonts w:ascii="Segoe UI" w:hAnsi="Segoe UI" w:cs="Segoe UI"/>
        </w:rPr>
      </w:pPr>
      <w:r w:rsidRPr="00D36DAA">
        <w:rPr>
          <w:rFonts w:ascii="Segoe UI" w:hAnsi="Segoe UI" w:cs="Segoe UI"/>
        </w:rPr>
        <w:t>Secure development courses</w:t>
      </w:r>
      <w:r w:rsidR="006564B3" w:rsidRPr="00D36DAA">
        <w:rPr>
          <w:rFonts w:ascii="Segoe UI" w:hAnsi="Segoe UI" w:cs="Segoe UI"/>
        </w:rPr>
        <w:t>,</w:t>
      </w:r>
      <w:r w:rsidRPr="00D36DAA">
        <w:rPr>
          <w:rFonts w:ascii="Segoe UI" w:hAnsi="Segoe UI" w:cs="Segoe UI"/>
        </w:rPr>
        <w:t xml:space="preserve"> with emphasis on secure coding for managed code</w:t>
      </w:r>
      <w:r w:rsidR="006564B3" w:rsidRPr="00D36DAA">
        <w:rPr>
          <w:rFonts w:ascii="Segoe UI" w:hAnsi="Segoe UI" w:cs="Segoe UI"/>
        </w:rPr>
        <w:t>,</w:t>
      </w:r>
      <w:r w:rsidRPr="00D36DAA">
        <w:rPr>
          <w:rFonts w:ascii="Segoe UI" w:hAnsi="Segoe UI" w:cs="Segoe UI"/>
        </w:rPr>
        <w:t xml:space="preserve"> focus on the types of issues that developers writing code in C#, Java, or .NET may experience. Instructors show the students the typical programming pitfalls that may occur</w:t>
      </w:r>
      <w:r w:rsidR="006564B3" w:rsidRPr="00D36DAA">
        <w:rPr>
          <w:rFonts w:ascii="Segoe UI" w:hAnsi="Segoe UI" w:cs="Segoe UI"/>
        </w:rPr>
        <w:t>,</w:t>
      </w:r>
      <w:r w:rsidRPr="00D36DAA">
        <w:rPr>
          <w:rFonts w:ascii="Segoe UI" w:hAnsi="Segoe UI" w:cs="Segoe UI"/>
        </w:rPr>
        <w:t xml:space="preserve"> along with guidance on how to avoid them. Students are invited to identify the security problems in sample code and are then asked to rewrite the sample code in a secure fashion. This kind of collaborative instruction environment helps the students internalize the concepts in the course.</w:t>
      </w:r>
    </w:p>
    <w:p w:rsidR="002D641B" w:rsidRPr="00D36DAA" w:rsidRDefault="002D641B" w:rsidP="002D641B">
      <w:pPr>
        <w:pStyle w:val="Heading2"/>
        <w:rPr>
          <w:rFonts w:ascii="Segoe UI" w:hAnsi="Segoe UI" w:cs="Segoe UI"/>
        </w:rPr>
      </w:pPr>
      <w:bookmarkStart w:id="29" w:name="_Toc259654368"/>
      <w:r w:rsidRPr="00D36DAA">
        <w:rPr>
          <w:rFonts w:ascii="Segoe UI" w:hAnsi="Segoe UI" w:cs="Segoe UI"/>
        </w:rPr>
        <w:t>Secure Development: Secure Coding for Native Code (C/C++)</w:t>
      </w:r>
      <w:bookmarkEnd w:id="29"/>
    </w:p>
    <w:p w:rsidR="002D641B" w:rsidRPr="00D36DAA" w:rsidRDefault="002D641B" w:rsidP="002D641B">
      <w:pPr>
        <w:rPr>
          <w:rFonts w:ascii="Segoe UI" w:hAnsi="Segoe UI" w:cs="Segoe UI"/>
        </w:rPr>
      </w:pPr>
      <w:r w:rsidRPr="00D36DAA">
        <w:rPr>
          <w:rFonts w:ascii="Segoe UI" w:hAnsi="Segoe UI" w:cs="Segoe UI"/>
        </w:rPr>
        <w:t>There is a wide range of programming errors that can lead to dangerous security consequences in unmanaged languages</w:t>
      </w:r>
      <w:r w:rsidR="005D3A80" w:rsidRPr="00D36DAA">
        <w:rPr>
          <w:rFonts w:ascii="Segoe UI" w:hAnsi="Segoe UI" w:cs="Segoe UI"/>
        </w:rPr>
        <w:t>,</w:t>
      </w:r>
      <w:r w:rsidRPr="00D36DAA">
        <w:rPr>
          <w:rFonts w:ascii="Segoe UI" w:hAnsi="Segoe UI" w:cs="Segoe UI"/>
        </w:rPr>
        <w:t xml:space="preserve"> such as C and C++. Since a lot of low-level housekeeping tasks fall on the shoulders of the developers, numerous opportunities exist to make simple mistakes that have security consequences. With code written in these languages, developers are given access to many low</w:t>
      </w:r>
      <w:r w:rsidR="00202D2B" w:rsidRPr="00D36DAA">
        <w:rPr>
          <w:rFonts w:ascii="Segoe UI" w:hAnsi="Segoe UI" w:cs="Segoe UI"/>
        </w:rPr>
        <w:t>-</w:t>
      </w:r>
      <w:r w:rsidRPr="00D36DAA">
        <w:rPr>
          <w:rFonts w:ascii="Segoe UI" w:hAnsi="Segoe UI" w:cs="Segoe UI"/>
        </w:rPr>
        <w:t>level constructs, most notably the ability to directly access and manipulate memory through pointers. With this added power comes a great deal of responsibility. Further, many of the protections available in managed code languages (</w:t>
      </w:r>
      <w:r w:rsidR="00AA3EF6" w:rsidRPr="00D36DAA">
        <w:rPr>
          <w:rFonts w:ascii="Segoe UI" w:hAnsi="Segoe UI" w:cs="Segoe UI"/>
        </w:rPr>
        <w:t>for example</w:t>
      </w:r>
      <w:r w:rsidRPr="00D36DAA">
        <w:rPr>
          <w:rFonts w:ascii="Segoe UI" w:hAnsi="Segoe UI" w:cs="Segoe UI"/>
        </w:rPr>
        <w:t xml:space="preserve">, type safety) are not available in C and C++. The complexity is often such that even experienced developers are likely to make mistakes that may be introduce exploitable security conditions into the code. </w:t>
      </w:r>
    </w:p>
    <w:p w:rsidR="002D641B" w:rsidRPr="00D36DAA" w:rsidRDefault="002D641B" w:rsidP="002D641B">
      <w:pPr>
        <w:rPr>
          <w:rFonts w:ascii="Segoe UI" w:hAnsi="Segoe UI" w:cs="Segoe UI"/>
        </w:rPr>
      </w:pPr>
      <w:r w:rsidRPr="00D36DAA">
        <w:rPr>
          <w:rFonts w:ascii="Segoe UI" w:hAnsi="Segoe UI" w:cs="Segoe UI"/>
        </w:rPr>
        <w:t xml:space="preserve">In this class, students learn many secure programming techniques for C and C++, including indentifying various types of vulnerabilities and determining how to avoid them. The course includes details on issues highlighted in SDL </w:t>
      </w:r>
      <w:r w:rsidR="00AA3EF6" w:rsidRPr="00D36DAA">
        <w:rPr>
          <w:rFonts w:ascii="Segoe UI" w:hAnsi="Segoe UI" w:cs="Segoe UI"/>
        </w:rPr>
        <w:t>c</w:t>
      </w:r>
      <w:r w:rsidRPr="00D36DAA">
        <w:rPr>
          <w:rFonts w:ascii="Segoe UI" w:hAnsi="Segoe UI" w:cs="Segoe UI"/>
        </w:rPr>
        <w:t>ore courses, such as overflow problems, pointers, and memory usage. This course also address</w:t>
      </w:r>
      <w:r w:rsidR="00AA3EF6" w:rsidRPr="00D36DAA">
        <w:rPr>
          <w:rFonts w:ascii="Segoe UI" w:hAnsi="Segoe UI" w:cs="Segoe UI"/>
        </w:rPr>
        <w:t>es</w:t>
      </w:r>
      <w:r w:rsidRPr="00D36DAA">
        <w:rPr>
          <w:rFonts w:ascii="Segoe UI" w:hAnsi="Segoe UI" w:cs="Segoe UI"/>
        </w:rPr>
        <w:t xml:space="preserve"> related secure programming concepts</w:t>
      </w:r>
      <w:r w:rsidR="006D2C4E" w:rsidRPr="00D36DAA">
        <w:rPr>
          <w:rFonts w:ascii="Segoe UI" w:hAnsi="Segoe UI" w:cs="Segoe UI"/>
        </w:rPr>
        <w:t>,</w:t>
      </w:r>
      <w:r w:rsidRPr="00D36DAA">
        <w:rPr>
          <w:rFonts w:ascii="Segoe UI" w:hAnsi="Segoe UI" w:cs="Segoe UI"/>
        </w:rPr>
        <w:t xml:space="preserve"> such as taking advantage of available threat model information and understanding how to reason about fixing all instances of a problem</w:t>
      </w:r>
      <w:r w:rsidR="006D2C4E" w:rsidRPr="00D36DAA">
        <w:rPr>
          <w:rFonts w:ascii="Segoe UI" w:hAnsi="Segoe UI" w:cs="Segoe UI"/>
        </w:rPr>
        <w:t>—</w:t>
      </w:r>
      <w:r w:rsidRPr="00D36DAA">
        <w:rPr>
          <w:rFonts w:ascii="Segoe UI" w:hAnsi="Segoe UI" w:cs="Segoe UI"/>
        </w:rPr>
        <w:t>not just the one discovered most recently.</w:t>
      </w:r>
    </w:p>
    <w:p w:rsidR="002D641B" w:rsidRPr="00D36DAA" w:rsidRDefault="002D641B" w:rsidP="002D641B">
      <w:pPr>
        <w:pStyle w:val="Heading2"/>
        <w:rPr>
          <w:rFonts w:ascii="Segoe UI" w:hAnsi="Segoe UI" w:cs="Segoe UI"/>
        </w:rPr>
      </w:pPr>
      <w:bookmarkStart w:id="30" w:name="_Toc259654369"/>
      <w:r w:rsidRPr="00D36DAA">
        <w:rPr>
          <w:rFonts w:ascii="Segoe UI" w:hAnsi="Segoe UI" w:cs="Segoe UI"/>
        </w:rPr>
        <w:t>Security Testing</w:t>
      </w:r>
      <w:bookmarkEnd w:id="30"/>
    </w:p>
    <w:p w:rsidR="002D641B" w:rsidRPr="00D36DAA" w:rsidRDefault="002D641B" w:rsidP="002D641B">
      <w:pPr>
        <w:rPr>
          <w:rFonts w:ascii="Segoe UI" w:hAnsi="Segoe UI" w:cs="Segoe UI"/>
        </w:rPr>
      </w:pPr>
      <w:r w:rsidRPr="00D36DAA">
        <w:rPr>
          <w:rFonts w:ascii="Segoe UI" w:hAnsi="Segoe UI" w:cs="Segoe UI"/>
        </w:rPr>
        <w:t>Security testing is a key component of any secure development process. The security testing should accomplish several goals:</w:t>
      </w:r>
    </w:p>
    <w:p w:rsidR="002D641B" w:rsidRPr="00D36DAA" w:rsidRDefault="002D641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Ensure that non-functional and functional security requirements from the requirements specification document are met</w:t>
      </w:r>
      <w:r w:rsidR="00AA3EF6" w:rsidRPr="00D36DAA">
        <w:rPr>
          <w:rFonts w:ascii="Segoe UI" w:hAnsi="Segoe UI" w:cs="Segoe UI"/>
        </w:rPr>
        <w:t>.</w:t>
      </w:r>
    </w:p>
    <w:p w:rsidR="002D641B" w:rsidRPr="00D36DAA" w:rsidRDefault="002D641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Execute misuse and abuse cases defined for the system</w:t>
      </w:r>
      <w:r w:rsidR="00383DC1" w:rsidRPr="00D36DAA">
        <w:rPr>
          <w:rFonts w:ascii="Segoe UI" w:hAnsi="Segoe UI" w:cs="Segoe UI"/>
        </w:rPr>
        <w:t>,</w:t>
      </w:r>
      <w:r w:rsidRPr="00D36DAA">
        <w:rPr>
          <w:rFonts w:ascii="Segoe UI" w:hAnsi="Segoe UI" w:cs="Segoe UI"/>
        </w:rPr>
        <w:t xml:space="preserve"> and </w:t>
      </w:r>
      <w:r w:rsidR="004D2C49" w:rsidRPr="00D36DAA">
        <w:rPr>
          <w:rFonts w:ascii="Segoe UI" w:hAnsi="Segoe UI" w:cs="Segoe UI"/>
        </w:rPr>
        <w:t>make sure</w:t>
      </w:r>
      <w:r w:rsidRPr="00D36DAA">
        <w:rPr>
          <w:rFonts w:ascii="Segoe UI" w:hAnsi="Segoe UI" w:cs="Segoe UI"/>
        </w:rPr>
        <w:t xml:space="preserve"> that the system resists them</w:t>
      </w:r>
      <w:r w:rsidR="00AA3EF6" w:rsidRPr="00D36DAA">
        <w:rPr>
          <w:rFonts w:ascii="Segoe UI" w:hAnsi="Segoe UI" w:cs="Segoe UI"/>
        </w:rPr>
        <w:t>.</w:t>
      </w:r>
    </w:p>
    <w:p w:rsidR="002D641B" w:rsidRPr="00D36DAA" w:rsidRDefault="002D641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Traverse the attacks identified in the system’s threat model</w:t>
      </w:r>
      <w:r w:rsidR="00274195" w:rsidRPr="00D36DAA">
        <w:rPr>
          <w:rFonts w:ascii="Segoe UI" w:hAnsi="Segoe UI" w:cs="Segoe UI"/>
        </w:rPr>
        <w:t>,</w:t>
      </w:r>
      <w:r w:rsidRPr="00D36DAA">
        <w:rPr>
          <w:rFonts w:ascii="Segoe UI" w:hAnsi="Segoe UI" w:cs="Segoe UI"/>
        </w:rPr>
        <w:t xml:space="preserve"> and ensure that the countermeasures have been properly implemented to resist these attacks</w:t>
      </w:r>
      <w:r w:rsidR="00AA3EF6" w:rsidRPr="00D36DAA">
        <w:rPr>
          <w:rFonts w:ascii="Segoe UI" w:hAnsi="Segoe UI" w:cs="Segoe UI"/>
        </w:rPr>
        <w:t>.</w:t>
      </w:r>
    </w:p>
    <w:p w:rsidR="002D641B" w:rsidRPr="00D36DAA" w:rsidRDefault="002D641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Focus on areas of security risk (as identified in the threat model)</w:t>
      </w:r>
      <w:r w:rsidR="00274195" w:rsidRPr="00D36DAA">
        <w:rPr>
          <w:rFonts w:ascii="Segoe UI" w:hAnsi="Segoe UI" w:cs="Segoe UI"/>
        </w:rPr>
        <w:t>,</w:t>
      </w:r>
      <w:r w:rsidRPr="00D36DAA">
        <w:rPr>
          <w:rFonts w:ascii="Segoe UI" w:hAnsi="Segoe UI" w:cs="Segoe UI"/>
        </w:rPr>
        <w:t xml:space="preserve"> and ensure that everything works as expected</w:t>
      </w:r>
      <w:r w:rsidR="00AA3EF6" w:rsidRPr="00D36DAA">
        <w:rPr>
          <w:rFonts w:ascii="Segoe UI" w:hAnsi="Segoe UI" w:cs="Segoe UI"/>
        </w:rPr>
        <w:t>.</w:t>
      </w:r>
    </w:p>
    <w:p w:rsidR="002D641B" w:rsidRPr="00D36DAA" w:rsidRDefault="002D641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Understand various types of vulnerabilities and how to find them</w:t>
      </w:r>
      <w:r w:rsidR="00AA3EF6" w:rsidRPr="00D36DAA">
        <w:rPr>
          <w:rFonts w:ascii="Segoe UI" w:hAnsi="Segoe UI" w:cs="Segoe UI"/>
        </w:rPr>
        <w:t>.</w:t>
      </w:r>
    </w:p>
    <w:p w:rsidR="002D641B" w:rsidRPr="00D36DAA" w:rsidRDefault="00DB2B6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Identify c</w:t>
      </w:r>
      <w:r w:rsidR="002D641B" w:rsidRPr="00D36DAA">
        <w:rPr>
          <w:rFonts w:ascii="Segoe UI" w:hAnsi="Segoe UI" w:cs="Segoe UI"/>
        </w:rPr>
        <w:t>ommon automated methods for security testing</w:t>
      </w:r>
      <w:r w:rsidR="00AA3EF6" w:rsidRPr="00D36DAA">
        <w:rPr>
          <w:rFonts w:ascii="Segoe UI" w:hAnsi="Segoe UI" w:cs="Segoe UI"/>
        </w:rPr>
        <w:t>.</w:t>
      </w:r>
    </w:p>
    <w:p w:rsidR="002D641B" w:rsidRPr="00D36DAA" w:rsidRDefault="002D641B" w:rsidP="002D641B">
      <w:pPr>
        <w:pStyle w:val="ListParagraph"/>
        <w:numPr>
          <w:ilvl w:val="0"/>
          <w:numId w:val="25"/>
        </w:numPr>
        <w:spacing w:after="0" w:line="240" w:lineRule="auto"/>
        <w:ind w:left="360"/>
        <w:contextualSpacing w:val="0"/>
        <w:rPr>
          <w:rFonts w:ascii="Segoe UI" w:hAnsi="Segoe UI" w:cs="Segoe UI"/>
        </w:rPr>
      </w:pPr>
      <w:r w:rsidRPr="00D36DAA">
        <w:rPr>
          <w:rFonts w:ascii="Segoe UI" w:hAnsi="Segoe UI" w:cs="Segoe UI"/>
        </w:rPr>
        <w:t>Understand how to discuss issues discovered from a “risk” perspective so that others can take the appropriate action</w:t>
      </w:r>
      <w:r w:rsidR="00AA3EF6" w:rsidRPr="00D36DAA">
        <w:rPr>
          <w:rFonts w:ascii="Segoe UI" w:hAnsi="Segoe UI" w:cs="Segoe UI"/>
        </w:rPr>
        <w:t>.</w:t>
      </w:r>
    </w:p>
    <w:p w:rsidR="002D641B" w:rsidRPr="00D36DAA" w:rsidRDefault="002D641B" w:rsidP="00DB2B6B">
      <w:pPr>
        <w:spacing w:before="120"/>
        <w:rPr>
          <w:rFonts w:ascii="Segoe UI" w:hAnsi="Segoe UI" w:cs="Segoe UI"/>
        </w:rPr>
      </w:pPr>
      <w:r w:rsidRPr="00D36DAA">
        <w:rPr>
          <w:rFonts w:ascii="Segoe UI" w:hAnsi="Segoe UI" w:cs="Segoe UI"/>
        </w:rPr>
        <w:lastRenderedPageBreak/>
        <w:t xml:space="preserve">Security testing is difficult </w:t>
      </w:r>
      <w:r w:rsidR="00AA3EF6" w:rsidRPr="00D36DAA">
        <w:rPr>
          <w:rFonts w:ascii="Segoe UI" w:hAnsi="Segoe UI" w:cs="Segoe UI"/>
        </w:rPr>
        <w:t xml:space="preserve">because </w:t>
      </w:r>
      <w:r w:rsidRPr="00D36DAA">
        <w:rPr>
          <w:rFonts w:ascii="Segoe UI" w:hAnsi="Segoe UI" w:cs="Segoe UI"/>
        </w:rPr>
        <w:t xml:space="preserve">it is not a core competency for most QA personnel. In most cases, QA is constrained to functional testing </w:t>
      </w:r>
      <w:r w:rsidR="00AA3EF6" w:rsidRPr="00D36DAA">
        <w:rPr>
          <w:rFonts w:ascii="Segoe UI" w:hAnsi="Segoe UI" w:cs="Segoe UI"/>
        </w:rPr>
        <w:t xml:space="preserve">and </w:t>
      </w:r>
      <w:r w:rsidRPr="00D36DAA">
        <w:rPr>
          <w:rFonts w:ascii="Segoe UI" w:hAnsi="Segoe UI" w:cs="Segoe UI"/>
        </w:rPr>
        <w:t>may not have the time or the skill to consider the negative use cases or ways in which the system can be abused. Training is needed to ensure that security testing capabilities are developed within the organization, which often requires the ability to both understand the business requirements and think like an attacker.</w:t>
      </w:r>
    </w:p>
    <w:p w:rsidR="007B1F9F" w:rsidRPr="00D36DAA" w:rsidRDefault="007B1F9F" w:rsidP="007B1F9F">
      <w:pPr>
        <w:pStyle w:val="Heading1"/>
        <w:spacing w:before="240"/>
      </w:pPr>
      <w:bookmarkStart w:id="31" w:name="_Toc259654370"/>
      <w:r w:rsidRPr="00D36DAA">
        <w:t>Description of Advanced SDL Training Content – 300 and 400 Level</w:t>
      </w:r>
      <w:bookmarkEnd w:id="31"/>
    </w:p>
    <w:p w:rsidR="002D641B" w:rsidRPr="00D36DAA" w:rsidRDefault="002D641B" w:rsidP="002D641B">
      <w:pPr>
        <w:rPr>
          <w:rFonts w:ascii="Segoe UI" w:hAnsi="Segoe UI" w:cs="Segoe UI"/>
        </w:rPr>
      </w:pPr>
      <w:r w:rsidRPr="00D36DAA">
        <w:rPr>
          <w:rFonts w:ascii="Segoe UI" w:hAnsi="Segoe UI" w:cs="Segoe UI"/>
        </w:rPr>
        <w:t xml:space="preserve">Once the students have completed the SDL </w:t>
      </w:r>
      <w:r w:rsidR="00954707" w:rsidRPr="00D36DAA">
        <w:rPr>
          <w:rFonts w:ascii="Segoe UI" w:hAnsi="Segoe UI" w:cs="Segoe UI"/>
        </w:rPr>
        <w:t>c</w:t>
      </w:r>
      <w:r w:rsidRPr="00D36DAA">
        <w:rPr>
          <w:rFonts w:ascii="Segoe UI" w:hAnsi="Segoe UI" w:cs="Segoe UI"/>
        </w:rPr>
        <w:t>ore and the 200-level training cours</w:t>
      </w:r>
      <w:r w:rsidR="004227D6" w:rsidRPr="00D36DAA">
        <w:rPr>
          <w:rFonts w:ascii="Segoe UI" w:hAnsi="Segoe UI" w:cs="Segoe UI"/>
        </w:rPr>
        <w:t xml:space="preserve">es, they are ready for the 300 </w:t>
      </w:r>
      <w:r w:rsidRPr="00D36DAA">
        <w:rPr>
          <w:rFonts w:ascii="Segoe UI" w:hAnsi="Segoe UI" w:cs="Segoe UI"/>
        </w:rPr>
        <w:t xml:space="preserve">and 400-level courses to further hone their security skills while covering some of the more advanced security topics. </w:t>
      </w:r>
      <w:r w:rsidR="001D0544" w:rsidRPr="00D36DAA">
        <w:rPr>
          <w:rFonts w:ascii="Segoe UI" w:hAnsi="Segoe UI" w:cs="Segoe UI"/>
        </w:rPr>
        <w:t xml:space="preserve">Although </w:t>
      </w:r>
      <w:r w:rsidRPr="00D36DAA">
        <w:rPr>
          <w:rFonts w:ascii="Segoe UI" w:hAnsi="Segoe UI" w:cs="Segoe UI"/>
        </w:rPr>
        <w:t>all of the designers, developers, and testers should go through training up to the 200 level, a smaller number of empl</w:t>
      </w:r>
      <w:r w:rsidR="004227D6" w:rsidRPr="00D36DAA">
        <w:rPr>
          <w:rFonts w:ascii="Segoe UI" w:hAnsi="Segoe UI" w:cs="Segoe UI"/>
        </w:rPr>
        <w:t>oyees may need to go to the 300</w:t>
      </w:r>
      <w:r w:rsidR="0025525E" w:rsidRPr="00D36DAA">
        <w:rPr>
          <w:rFonts w:ascii="Segoe UI" w:hAnsi="Segoe UI" w:cs="Segoe UI"/>
        </w:rPr>
        <w:t xml:space="preserve"> </w:t>
      </w:r>
      <w:r w:rsidRPr="00D36DAA">
        <w:rPr>
          <w:rFonts w:ascii="Segoe UI" w:hAnsi="Segoe UI" w:cs="Segoe UI"/>
        </w:rPr>
        <w:t xml:space="preserve">and 400-level training. Usually these employees will become security SMEs on their projects. These may also be people who are working on software projects where security concerns are of paramount importance. </w:t>
      </w:r>
    </w:p>
    <w:p w:rsidR="002D641B" w:rsidRPr="00D36DAA" w:rsidRDefault="002D641B" w:rsidP="002D641B">
      <w:pPr>
        <w:pStyle w:val="Heading2"/>
        <w:rPr>
          <w:rFonts w:ascii="Segoe UI" w:hAnsi="Segoe UI" w:cs="Segoe UI"/>
        </w:rPr>
      </w:pPr>
      <w:bookmarkStart w:id="32" w:name="_Toc259654371"/>
      <w:r w:rsidRPr="00D36DAA">
        <w:rPr>
          <w:rFonts w:ascii="Segoe UI" w:hAnsi="Segoe UI" w:cs="Segoe UI"/>
        </w:rPr>
        <w:t>Advanced Secure Design</w:t>
      </w:r>
      <w:bookmarkEnd w:id="32"/>
    </w:p>
    <w:p w:rsidR="002D641B" w:rsidRPr="00D36DAA" w:rsidRDefault="002D641B" w:rsidP="002D641B">
      <w:pPr>
        <w:rPr>
          <w:rFonts w:ascii="Segoe UI" w:hAnsi="Segoe UI" w:cs="Segoe UI"/>
        </w:rPr>
      </w:pPr>
      <w:r w:rsidRPr="00D36DAA">
        <w:rPr>
          <w:rFonts w:ascii="Segoe UI" w:hAnsi="Segoe UI" w:cs="Segoe UI"/>
        </w:rPr>
        <w:t>This course introduce</w:t>
      </w:r>
      <w:r w:rsidR="00954707" w:rsidRPr="00D36DAA">
        <w:rPr>
          <w:rFonts w:ascii="Segoe UI" w:hAnsi="Segoe UI" w:cs="Segoe UI"/>
        </w:rPr>
        <w:t>s</w:t>
      </w:r>
      <w:r w:rsidRPr="00D36DAA">
        <w:rPr>
          <w:rFonts w:ascii="Segoe UI" w:hAnsi="Segoe UI" w:cs="Segoe UI"/>
        </w:rPr>
        <w:t xml:space="preserve"> students to various secure design patterns that can be called into service to tackle common problems. Rather than reinventing the wheel each time, the students learn how to apply proven design patterns to solve certain problems in a way that promotes security. The students analyze various designs, identify the strengths and weaknesses in each </w:t>
      </w:r>
      <w:r w:rsidR="00954707" w:rsidRPr="00D36DAA">
        <w:rPr>
          <w:rFonts w:ascii="Segoe UI" w:hAnsi="Segoe UI" w:cs="Segoe UI"/>
        </w:rPr>
        <w:t xml:space="preserve">design </w:t>
      </w:r>
      <w:r w:rsidRPr="00D36DAA">
        <w:rPr>
          <w:rFonts w:ascii="Segoe UI" w:hAnsi="Segoe UI" w:cs="Segoe UI"/>
        </w:rPr>
        <w:t>from a security perspective, and then develop an understanding of the design solution that promotes the most security and the context under which it is applicable.</w:t>
      </w:r>
    </w:p>
    <w:p w:rsidR="002D641B" w:rsidRPr="00D36DAA" w:rsidRDefault="002D641B" w:rsidP="002D641B">
      <w:pPr>
        <w:rPr>
          <w:rFonts w:ascii="Segoe UI" w:hAnsi="Segoe UI" w:cs="Segoe UI"/>
        </w:rPr>
      </w:pPr>
      <w:r w:rsidRPr="00D36DAA">
        <w:rPr>
          <w:rFonts w:ascii="Segoe UI" w:hAnsi="Segoe UI" w:cs="Segoe UI"/>
        </w:rPr>
        <w:t>This course also focus</w:t>
      </w:r>
      <w:r w:rsidR="00954707" w:rsidRPr="00D36DAA">
        <w:rPr>
          <w:rFonts w:ascii="Segoe UI" w:hAnsi="Segoe UI" w:cs="Segoe UI"/>
        </w:rPr>
        <w:t>es</w:t>
      </w:r>
      <w:r w:rsidRPr="00D36DAA">
        <w:rPr>
          <w:rFonts w:ascii="Segoe UI" w:hAnsi="Segoe UI" w:cs="Segoe UI"/>
        </w:rPr>
        <w:t xml:space="preserve"> on designing secure solutions using several popular technologies and understanding the intricacies associated with each technology that may have security implications. This positions the students to serve as SMEs on their respective projects when evaluating design selection and application of particular technology.</w:t>
      </w:r>
    </w:p>
    <w:p w:rsidR="002D641B" w:rsidRPr="00D36DAA" w:rsidRDefault="002D641B" w:rsidP="002D641B">
      <w:pPr>
        <w:pStyle w:val="Heading2"/>
        <w:rPr>
          <w:rFonts w:ascii="Segoe UI" w:hAnsi="Segoe UI" w:cs="Segoe UI"/>
        </w:rPr>
      </w:pPr>
      <w:bookmarkStart w:id="33" w:name="_Toc259654372"/>
      <w:r w:rsidRPr="00D36DAA">
        <w:rPr>
          <w:rFonts w:ascii="Segoe UI" w:hAnsi="Segoe UI" w:cs="Segoe UI"/>
        </w:rPr>
        <w:t>Advanced Secure Development</w:t>
      </w:r>
      <w:bookmarkEnd w:id="33"/>
    </w:p>
    <w:p w:rsidR="002D641B" w:rsidRPr="00D36DAA" w:rsidRDefault="002D641B" w:rsidP="002D641B">
      <w:pPr>
        <w:rPr>
          <w:rFonts w:ascii="Segoe UI" w:hAnsi="Segoe UI" w:cs="Segoe UI"/>
        </w:rPr>
      </w:pPr>
      <w:r w:rsidRPr="00D36DAA">
        <w:rPr>
          <w:rFonts w:ascii="Segoe UI" w:hAnsi="Segoe UI" w:cs="Segoe UI"/>
        </w:rPr>
        <w:t>In this course, students build on the concepts covered in the 200-level course to enhance their understanding of secure implementation when specific frameworks are used. The students learn about the subtleties of each framework and understand the intricacies involved with using each framework securely. This knowledge position</w:t>
      </w:r>
      <w:r w:rsidR="00954707" w:rsidRPr="00D36DAA">
        <w:rPr>
          <w:rFonts w:ascii="Segoe UI" w:hAnsi="Segoe UI" w:cs="Segoe UI"/>
        </w:rPr>
        <w:t>s</w:t>
      </w:r>
      <w:r w:rsidRPr="00D36DAA">
        <w:rPr>
          <w:rFonts w:ascii="Segoe UI" w:hAnsi="Segoe UI" w:cs="Segoe UI"/>
        </w:rPr>
        <w:t xml:space="preserve"> the students to be SMEs on their teams when particular security technologies are used. Essentially, the students move beyond the security concerns associated with programming using the core language elements</w:t>
      </w:r>
      <w:r w:rsidR="00FE2670" w:rsidRPr="00D36DAA">
        <w:rPr>
          <w:rFonts w:ascii="Segoe UI" w:hAnsi="Segoe UI" w:cs="Segoe UI"/>
        </w:rPr>
        <w:t>,</w:t>
      </w:r>
      <w:r w:rsidRPr="00D36DAA">
        <w:rPr>
          <w:rFonts w:ascii="Segoe UI" w:hAnsi="Segoe UI" w:cs="Segoe UI"/>
        </w:rPr>
        <w:t xml:space="preserve"> and </w:t>
      </w:r>
      <w:r w:rsidR="00FE2670" w:rsidRPr="00D36DAA">
        <w:rPr>
          <w:rFonts w:ascii="Segoe UI" w:hAnsi="Segoe UI" w:cs="Segoe UI"/>
        </w:rPr>
        <w:t xml:space="preserve">they </w:t>
      </w:r>
      <w:r w:rsidRPr="00D36DAA">
        <w:rPr>
          <w:rFonts w:ascii="Segoe UI" w:hAnsi="Segoe UI" w:cs="Segoe UI"/>
        </w:rPr>
        <w:t>extend their knowledge into application of specific technologies.</w:t>
      </w:r>
    </w:p>
    <w:p w:rsidR="002D641B" w:rsidRPr="00D36DAA" w:rsidRDefault="002D641B" w:rsidP="002D641B">
      <w:pPr>
        <w:rPr>
          <w:rFonts w:ascii="Segoe UI" w:hAnsi="Segoe UI" w:cs="Segoe UI"/>
        </w:rPr>
      </w:pPr>
      <w:r w:rsidRPr="00D36DAA">
        <w:rPr>
          <w:rFonts w:ascii="Segoe UI" w:hAnsi="Segoe UI" w:cs="Segoe UI"/>
        </w:rPr>
        <w:t xml:space="preserve">Students in this class </w:t>
      </w:r>
      <w:r w:rsidR="00954707" w:rsidRPr="00D36DAA">
        <w:rPr>
          <w:rFonts w:ascii="Segoe UI" w:hAnsi="Segoe UI" w:cs="Segoe UI"/>
        </w:rPr>
        <w:t xml:space="preserve">are </w:t>
      </w:r>
      <w:r w:rsidRPr="00D36DAA">
        <w:rPr>
          <w:rFonts w:ascii="Segoe UI" w:hAnsi="Segoe UI" w:cs="Segoe UI"/>
        </w:rPr>
        <w:t>also trained on researching and understanding the different software attack patterns</w:t>
      </w:r>
      <w:r w:rsidR="00DB2B6B" w:rsidRPr="00D36DAA">
        <w:rPr>
          <w:rFonts w:ascii="Segoe UI" w:hAnsi="Segoe UI" w:cs="Segoe UI"/>
        </w:rPr>
        <w:t>,</w:t>
      </w:r>
      <w:r w:rsidRPr="00D36DAA">
        <w:rPr>
          <w:rFonts w:ascii="Segoe UI" w:hAnsi="Segoe UI" w:cs="Segoe UI"/>
        </w:rPr>
        <w:t xml:space="preserve"> and then </w:t>
      </w:r>
      <w:r w:rsidR="00FE2670" w:rsidRPr="00D36DAA">
        <w:rPr>
          <w:rFonts w:ascii="Segoe UI" w:hAnsi="Segoe UI" w:cs="Segoe UI"/>
        </w:rPr>
        <w:t xml:space="preserve">they </w:t>
      </w:r>
      <w:r w:rsidRPr="00D36DAA">
        <w:rPr>
          <w:rFonts w:ascii="Segoe UI" w:hAnsi="Segoe UI" w:cs="Segoe UI"/>
        </w:rPr>
        <w:t>go through the process of creating relevant coding standards for the organization that make</w:t>
      </w:r>
      <w:r w:rsidR="00954707" w:rsidRPr="00D36DAA">
        <w:rPr>
          <w:rFonts w:ascii="Segoe UI" w:hAnsi="Segoe UI" w:cs="Segoe UI"/>
        </w:rPr>
        <w:t>s</w:t>
      </w:r>
      <w:r w:rsidRPr="00D36DAA">
        <w:rPr>
          <w:rFonts w:ascii="Segoe UI" w:hAnsi="Segoe UI" w:cs="Segoe UI"/>
        </w:rPr>
        <w:t xml:space="preserve"> the organization’s code resist the attacks. Since new attack techniques emerge continually, it is important for the top security experts in the organization to understand these attacks and </w:t>
      </w:r>
      <w:r w:rsidR="00FE2670" w:rsidRPr="00D36DAA">
        <w:rPr>
          <w:rFonts w:ascii="Segoe UI" w:hAnsi="Segoe UI" w:cs="Segoe UI"/>
        </w:rPr>
        <w:t xml:space="preserve">to </w:t>
      </w:r>
      <w:r w:rsidRPr="00D36DAA">
        <w:rPr>
          <w:rFonts w:ascii="Segoe UI" w:hAnsi="Segoe UI" w:cs="Segoe UI"/>
        </w:rPr>
        <w:t>create standards, best practices, policies, and procedures for counteracting these attacks.</w:t>
      </w:r>
    </w:p>
    <w:p w:rsidR="002D641B" w:rsidRPr="00D36DAA" w:rsidRDefault="002D641B" w:rsidP="002D641B">
      <w:pPr>
        <w:pStyle w:val="Heading2"/>
        <w:rPr>
          <w:rFonts w:ascii="Segoe UI" w:hAnsi="Segoe UI" w:cs="Segoe UI"/>
        </w:rPr>
      </w:pPr>
      <w:bookmarkStart w:id="34" w:name="_Toc259654373"/>
      <w:r w:rsidRPr="00D36DAA">
        <w:rPr>
          <w:rFonts w:ascii="Segoe UI" w:hAnsi="Segoe UI" w:cs="Segoe UI"/>
        </w:rPr>
        <w:t>Advanced Security Testing</w:t>
      </w:r>
      <w:bookmarkEnd w:id="34"/>
    </w:p>
    <w:p w:rsidR="002D641B" w:rsidRPr="00D36DAA" w:rsidRDefault="002D641B" w:rsidP="002D641B">
      <w:pPr>
        <w:rPr>
          <w:rFonts w:ascii="Segoe UI" w:hAnsi="Segoe UI" w:cs="Segoe UI"/>
        </w:rPr>
      </w:pPr>
      <w:r w:rsidRPr="00D36DAA">
        <w:rPr>
          <w:rFonts w:ascii="Segoe UI" w:hAnsi="Segoe UI" w:cs="Segoe UI"/>
        </w:rPr>
        <w:t xml:space="preserve">In this course, students build on the concepts covered in the 200-level course </w:t>
      </w:r>
      <w:r w:rsidR="004D2C49" w:rsidRPr="00D36DAA">
        <w:rPr>
          <w:rFonts w:ascii="Segoe UI" w:hAnsi="Segoe UI" w:cs="Segoe UI"/>
        </w:rPr>
        <w:t xml:space="preserve">for a deeper understanding of </w:t>
      </w:r>
      <w:r w:rsidRPr="00D36DAA">
        <w:rPr>
          <w:rFonts w:ascii="Segoe UI" w:hAnsi="Segoe UI" w:cs="Segoe UI"/>
        </w:rPr>
        <w:t xml:space="preserve">security testing techniques. The students </w:t>
      </w:r>
      <w:r w:rsidR="00954707" w:rsidRPr="00D36DAA">
        <w:rPr>
          <w:rFonts w:ascii="Segoe UI" w:hAnsi="Segoe UI" w:cs="Segoe UI"/>
        </w:rPr>
        <w:t>are</w:t>
      </w:r>
      <w:r w:rsidRPr="00D36DAA">
        <w:rPr>
          <w:rFonts w:ascii="Segoe UI" w:hAnsi="Segoe UI" w:cs="Segoe UI"/>
        </w:rPr>
        <w:t xml:space="preserve"> taught how to further step into the attacker’s </w:t>
      </w:r>
      <w:r w:rsidR="00954707" w:rsidRPr="00D36DAA">
        <w:rPr>
          <w:rFonts w:ascii="Segoe UI" w:hAnsi="Segoe UI" w:cs="Segoe UI"/>
        </w:rPr>
        <w:t xml:space="preserve">role </w:t>
      </w:r>
      <w:r w:rsidRPr="00D36DAA">
        <w:rPr>
          <w:rFonts w:ascii="Segoe UI" w:hAnsi="Segoe UI" w:cs="Segoe UI"/>
        </w:rPr>
        <w:t xml:space="preserve">and conceive other attacks on the system. For instance, the students </w:t>
      </w:r>
      <w:r w:rsidR="00954707" w:rsidRPr="00D36DAA">
        <w:rPr>
          <w:rFonts w:ascii="Segoe UI" w:hAnsi="Segoe UI" w:cs="Segoe UI"/>
        </w:rPr>
        <w:t>are</w:t>
      </w:r>
      <w:r w:rsidRPr="00D36DAA">
        <w:rPr>
          <w:rFonts w:ascii="Segoe UI" w:hAnsi="Segoe UI" w:cs="Segoe UI"/>
        </w:rPr>
        <w:t xml:space="preserve"> encouraged to review the various attack patterns documented under Common Attack Pattern Enumeration and Classification (CAPEC), pick </w:t>
      </w:r>
      <w:r w:rsidRPr="00D36DAA">
        <w:rPr>
          <w:rFonts w:ascii="Segoe UI" w:hAnsi="Segoe UI" w:cs="Segoe UI"/>
        </w:rPr>
        <w:lastRenderedPageBreak/>
        <w:t>out the patterns relevant to the system under consideration, and determine whether the design and implementation of the system properly resist these types of attacks. The students also learn how to synthesize different attack techniques, as an attacker would, to try and achieve a single higher goal.</w:t>
      </w:r>
    </w:p>
    <w:p w:rsidR="002D641B" w:rsidRPr="00D36DAA" w:rsidRDefault="002D641B" w:rsidP="009A2354">
      <w:pPr>
        <w:pStyle w:val="Heading1"/>
        <w:spacing w:before="240"/>
      </w:pPr>
      <w:bookmarkStart w:id="35" w:name="_Toc259654374"/>
      <w:r w:rsidRPr="00D36DAA">
        <w:t>Description of Ancillary Courses</w:t>
      </w:r>
      <w:bookmarkEnd w:id="35"/>
    </w:p>
    <w:p w:rsidR="002D641B" w:rsidRPr="00D36DAA" w:rsidRDefault="002D641B" w:rsidP="002D641B">
      <w:pPr>
        <w:rPr>
          <w:rFonts w:ascii="Segoe UI" w:hAnsi="Segoe UI" w:cs="Segoe UI"/>
        </w:rPr>
      </w:pPr>
      <w:r w:rsidRPr="00D36DAA">
        <w:rPr>
          <w:rFonts w:ascii="Segoe UI" w:hAnsi="Segoe UI" w:cs="Segoe UI"/>
        </w:rPr>
        <w:t>Ancillary courses provide training</w:t>
      </w:r>
      <w:r w:rsidR="003B68BE" w:rsidRPr="00D36DAA">
        <w:rPr>
          <w:rFonts w:ascii="Segoe UI" w:hAnsi="Segoe UI" w:cs="Segoe UI"/>
        </w:rPr>
        <w:t xml:space="preserve"> on other security topics</w:t>
      </w:r>
      <w:r w:rsidRPr="00D36DAA">
        <w:rPr>
          <w:rFonts w:ascii="Segoe UI" w:hAnsi="Segoe UI" w:cs="Segoe UI"/>
        </w:rPr>
        <w:t xml:space="preserve"> within the software development life</w:t>
      </w:r>
      <w:r w:rsidR="00954707" w:rsidRPr="00D36DAA">
        <w:rPr>
          <w:rFonts w:ascii="Segoe UI" w:hAnsi="Segoe UI" w:cs="Segoe UI"/>
        </w:rPr>
        <w:t xml:space="preserve"> </w:t>
      </w:r>
      <w:r w:rsidRPr="00D36DAA">
        <w:rPr>
          <w:rFonts w:ascii="Segoe UI" w:hAnsi="Segoe UI" w:cs="Segoe UI"/>
        </w:rPr>
        <w:t>cycle. In addition, these courses focus on non-development staff, such as software development managers and operations team members.</w:t>
      </w:r>
    </w:p>
    <w:p w:rsidR="003820DE" w:rsidRPr="00D36DAA" w:rsidRDefault="003820DE" w:rsidP="003820DE">
      <w:pPr>
        <w:pStyle w:val="Heading2"/>
        <w:rPr>
          <w:rFonts w:ascii="Segoe UI" w:hAnsi="Segoe UI" w:cs="Segoe UI"/>
        </w:rPr>
      </w:pPr>
      <w:bookmarkStart w:id="36" w:name="_Toc259654375"/>
      <w:r w:rsidRPr="00D36DAA">
        <w:rPr>
          <w:rFonts w:ascii="Segoe UI" w:hAnsi="Segoe UI" w:cs="Segoe UI"/>
        </w:rPr>
        <w:t>Security Response and Incident Management</w:t>
      </w:r>
      <w:bookmarkEnd w:id="36"/>
    </w:p>
    <w:p w:rsidR="003820DE" w:rsidRPr="00D36DAA" w:rsidRDefault="003820DE" w:rsidP="003820DE">
      <w:pPr>
        <w:rPr>
          <w:rFonts w:ascii="Segoe UI" w:hAnsi="Segoe UI" w:cs="Segoe UI"/>
        </w:rPr>
      </w:pPr>
      <w:r w:rsidRPr="00D36DAA">
        <w:rPr>
          <w:rFonts w:ascii="Segoe UI" w:hAnsi="Segoe UI" w:cs="Segoe UI"/>
        </w:rPr>
        <w:t>Despite best efforts on building secure software from the start, it is inevitable that some issues will be missed. These issues may contribute to a security-related incident in production. When that happens, the operations teams steps in to provide an initial security response that addresses the issue with a temporary solution. In the longer term, the development team likely needs to create a complete fix for the weakness that enabled the compromise. An important part of the overall process is to learn from each incident to understand why the problem crept into production in the first place. Was it a missing coding standard? Was it the result of insufficient training? Once root causes are identified, they need to be rectified. In this course, students learn some security response techniques along with the best practices for effective incident management.</w:t>
      </w:r>
    </w:p>
    <w:p w:rsidR="002D641B" w:rsidRPr="00D36DAA" w:rsidRDefault="002D641B" w:rsidP="002D641B">
      <w:pPr>
        <w:pStyle w:val="Heading2"/>
        <w:rPr>
          <w:rFonts w:ascii="Segoe UI" w:hAnsi="Segoe UI" w:cs="Segoe UI"/>
        </w:rPr>
      </w:pPr>
      <w:bookmarkStart w:id="37" w:name="_Toc259654376"/>
      <w:r w:rsidRPr="00D36DAA">
        <w:rPr>
          <w:rFonts w:ascii="Segoe UI" w:hAnsi="Segoe UI" w:cs="Segoe UI"/>
        </w:rPr>
        <w:t>Security for Managers</w:t>
      </w:r>
      <w:bookmarkEnd w:id="37"/>
    </w:p>
    <w:p w:rsidR="002D641B" w:rsidRPr="00D36DAA" w:rsidRDefault="002D641B" w:rsidP="002D641B">
      <w:pPr>
        <w:rPr>
          <w:rFonts w:ascii="Segoe UI" w:hAnsi="Segoe UI" w:cs="Segoe UI"/>
        </w:rPr>
      </w:pPr>
      <w:r w:rsidRPr="00D36DAA">
        <w:rPr>
          <w:rFonts w:ascii="Segoe UI" w:hAnsi="Segoe UI" w:cs="Segoe UI"/>
        </w:rPr>
        <w:t>Security of the software product does not start with the developer</w:t>
      </w:r>
      <w:r w:rsidR="00954707" w:rsidRPr="00D36DAA">
        <w:rPr>
          <w:rFonts w:ascii="Segoe UI" w:hAnsi="Segoe UI" w:cs="Segoe UI"/>
        </w:rPr>
        <w:t>—</w:t>
      </w:r>
      <w:r w:rsidRPr="00D36DAA">
        <w:rPr>
          <w:rFonts w:ascii="Segoe UI" w:hAnsi="Segoe UI" w:cs="Segoe UI"/>
        </w:rPr>
        <w:t>it starts with the manager. Lack of managerial commitment to secure product development and delivery seriously weaken</w:t>
      </w:r>
      <w:r w:rsidR="00954707" w:rsidRPr="00D36DAA">
        <w:rPr>
          <w:rFonts w:ascii="Segoe UI" w:hAnsi="Segoe UI" w:cs="Segoe UI"/>
        </w:rPr>
        <w:t>s</w:t>
      </w:r>
      <w:r w:rsidRPr="00D36DAA">
        <w:rPr>
          <w:rFonts w:ascii="Segoe UI" w:hAnsi="Segoe UI" w:cs="Segoe UI"/>
        </w:rPr>
        <w:t xml:space="preserve"> the security initiative. Managers must plan for integration of software security activities within the software development process adopted by their development organization. That means managers need to be able to include a security-aware software development life</w:t>
      </w:r>
      <w:r w:rsidR="00954707" w:rsidRPr="00D36DAA">
        <w:rPr>
          <w:rFonts w:ascii="Segoe UI" w:hAnsi="Segoe UI" w:cs="Segoe UI"/>
        </w:rPr>
        <w:t xml:space="preserve"> </w:t>
      </w:r>
      <w:r w:rsidRPr="00D36DAA">
        <w:rPr>
          <w:rFonts w:ascii="Segoe UI" w:hAnsi="Segoe UI" w:cs="Segoe UI"/>
        </w:rPr>
        <w:t>cycle in their project planning, budget for these activities (both in terms of dollars and in terms of time), and ensure that personnel with sufficient level</w:t>
      </w:r>
      <w:r w:rsidR="00954707" w:rsidRPr="00D36DAA">
        <w:rPr>
          <w:rFonts w:ascii="Segoe UI" w:hAnsi="Segoe UI" w:cs="Segoe UI"/>
        </w:rPr>
        <w:t>s</w:t>
      </w:r>
      <w:r w:rsidRPr="00D36DAA">
        <w:rPr>
          <w:rFonts w:ascii="Segoe UI" w:hAnsi="Segoe UI" w:cs="Segoe UI"/>
        </w:rPr>
        <w:t xml:space="preserve"> of software security expertise are present on their teams. Managers are also responsible for ensuring that an appropriate level of security training </w:t>
      </w:r>
      <w:r w:rsidR="00954707" w:rsidRPr="00D36DAA">
        <w:rPr>
          <w:rFonts w:ascii="Segoe UI" w:hAnsi="Segoe UI" w:cs="Segoe UI"/>
        </w:rPr>
        <w:t>is</w:t>
      </w:r>
      <w:r w:rsidRPr="00D36DAA">
        <w:rPr>
          <w:rFonts w:ascii="Segoe UI" w:hAnsi="Segoe UI" w:cs="Segoe UI"/>
        </w:rPr>
        <w:t xml:space="preserve"> achieved within their development teams, including the ability to estimate </w:t>
      </w:r>
      <w:r w:rsidR="00F17F67" w:rsidRPr="00D36DAA">
        <w:rPr>
          <w:rFonts w:ascii="Segoe UI" w:hAnsi="Segoe UI" w:cs="Segoe UI"/>
        </w:rPr>
        <w:t xml:space="preserve">vulnerability </w:t>
      </w:r>
      <w:r w:rsidRPr="00D36DAA">
        <w:rPr>
          <w:rFonts w:ascii="Segoe UI" w:hAnsi="Segoe UI" w:cs="Segoe UI"/>
        </w:rPr>
        <w:t xml:space="preserve">repair costs and understanding the role of security response functions. </w:t>
      </w:r>
      <w:r w:rsidR="003B68BE" w:rsidRPr="00D36DAA">
        <w:rPr>
          <w:rFonts w:ascii="Segoe UI" w:hAnsi="Segoe UI" w:cs="Segoe UI"/>
        </w:rPr>
        <w:t>M</w:t>
      </w:r>
      <w:r w:rsidR="00960200" w:rsidRPr="00D36DAA">
        <w:rPr>
          <w:rFonts w:ascii="Segoe UI" w:hAnsi="Segoe UI" w:cs="Segoe UI"/>
        </w:rPr>
        <w:t xml:space="preserve">anagers </w:t>
      </w:r>
      <w:r w:rsidR="003B68BE" w:rsidRPr="00D36DAA">
        <w:rPr>
          <w:rFonts w:ascii="Segoe UI" w:hAnsi="Segoe UI" w:cs="Segoe UI"/>
        </w:rPr>
        <w:t>must be</w:t>
      </w:r>
      <w:r w:rsidRPr="00D36DAA">
        <w:rPr>
          <w:rFonts w:ascii="Segoe UI" w:hAnsi="Segoe UI" w:cs="Segoe UI"/>
        </w:rPr>
        <w:t xml:space="preserve"> introduced to the</w:t>
      </w:r>
      <w:r w:rsidR="00960200" w:rsidRPr="00D36DAA">
        <w:rPr>
          <w:rFonts w:ascii="Segoe UI" w:hAnsi="Segoe UI" w:cs="Segoe UI"/>
        </w:rPr>
        <w:t>se</w:t>
      </w:r>
      <w:r w:rsidRPr="00D36DAA">
        <w:rPr>
          <w:rFonts w:ascii="Segoe UI" w:hAnsi="Segoe UI" w:cs="Segoe UI"/>
        </w:rPr>
        <w:t xml:space="preserve"> concepts to be effective security champions. </w:t>
      </w:r>
    </w:p>
    <w:p w:rsidR="002D641B" w:rsidRPr="00D36DAA" w:rsidRDefault="002D641B" w:rsidP="002D641B">
      <w:pPr>
        <w:pStyle w:val="Heading2"/>
        <w:rPr>
          <w:rFonts w:ascii="Segoe UI" w:hAnsi="Segoe UI" w:cs="Segoe UI"/>
        </w:rPr>
      </w:pPr>
      <w:bookmarkStart w:id="38" w:name="_Toc259654377"/>
      <w:r w:rsidRPr="00D36DAA">
        <w:rPr>
          <w:rFonts w:ascii="Segoe UI" w:hAnsi="Segoe UI" w:cs="Segoe UI"/>
        </w:rPr>
        <w:t>Security Tools</w:t>
      </w:r>
      <w:bookmarkEnd w:id="38"/>
    </w:p>
    <w:p w:rsidR="002D641B" w:rsidRPr="00D36DAA" w:rsidRDefault="003B68BE" w:rsidP="002D641B">
      <w:pPr>
        <w:rPr>
          <w:rFonts w:ascii="Segoe UI" w:hAnsi="Segoe UI" w:cs="Segoe UI"/>
        </w:rPr>
      </w:pPr>
      <w:r w:rsidRPr="00D36DAA">
        <w:rPr>
          <w:rFonts w:ascii="Segoe UI" w:hAnsi="Segoe UI" w:cs="Segoe UI"/>
        </w:rPr>
        <w:t>S</w:t>
      </w:r>
      <w:r w:rsidR="002D641B" w:rsidRPr="00D36DAA">
        <w:rPr>
          <w:rFonts w:ascii="Segoe UI" w:hAnsi="Segoe UI" w:cs="Segoe UI"/>
        </w:rPr>
        <w:t xml:space="preserve">tudents </w:t>
      </w:r>
      <w:r w:rsidRPr="00D36DAA">
        <w:rPr>
          <w:rFonts w:ascii="Segoe UI" w:hAnsi="Segoe UI" w:cs="Segoe UI"/>
        </w:rPr>
        <w:t xml:space="preserve">should endeavor to </w:t>
      </w:r>
      <w:r w:rsidR="002D641B" w:rsidRPr="00D36DAA">
        <w:rPr>
          <w:rFonts w:ascii="Segoe UI" w:hAnsi="Segoe UI" w:cs="Segoe UI"/>
        </w:rPr>
        <w:t>learn about the different tools th</w:t>
      </w:r>
      <w:r w:rsidRPr="00D36DAA">
        <w:rPr>
          <w:rFonts w:ascii="Segoe UI" w:hAnsi="Segoe UI" w:cs="Segoe UI"/>
        </w:rPr>
        <w:t>ey should</w:t>
      </w:r>
      <w:r w:rsidR="00954707" w:rsidRPr="00D36DAA">
        <w:rPr>
          <w:rFonts w:ascii="Segoe UI" w:hAnsi="Segoe UI" w:cs="Segoe UI"/>
        </w:rPr>
        <w:t xml:space="preserve"> use</w:t>
      </w:r>
      <w:r w:rsidR="002D641B" w:rsidRPr="00D36DAA">
        <w:rPr>
          <w:rFonts w:ascii="Segoe UI" w:hAnsi="Segoe UI" w:cs="Segoe UI"/>
        </w:rPr>
        <w:t xml:space="preserve"> throughout the secure software development process to increase the chances of delivering a secure </w:t>
      </w:r>
      <w:r w:rsidRPr="00D36DAA">
        <w:rPr>
          <w:rFonts w:ascii="Segoe UI" w:hAnsi="Segoe UI" w:cs="Segoe UI"/>
        </w:rPr>
        <w:t>application</w:t>
      </w:r>
      <w:r w:rsidR="002D641B" w:rsidRPr="00D36DAA">
        <w:rPr>
          <w:rFonts w:ascii="Segoe UI" w:hAnsi="Segoe UI" w:cs="Segoe UI"/>
        </w:rPr>
        <w:t xml:space="preserve">. </w:t>
      </w:r>
      <w:r w:rsidRPr="00D36DAA">
        <w:rPr>
          <w:rFonts w:ascii="Segoe UI" w:hAnsi="Segoe UI" w:cs="Segoe UI"/>
        </w:rPr>
        <w:t>T</w:t>
      </w:r>
      <w:r w:rsidR="002D641B" w:rsidRPr="00D36DAA">
        <w:rPr>
          <w:rFonts w:ascii="Segoe UI" w:hAnsi="Segoe UI" w:cs="Segoe UI"/>
        </w:rPr>
        <w:t xml:space="preserve">ools </w:t>
      </w:r>
      <w:r w:rsidRPr="00D36DAA">
        <w:rPr>
          <w:rFonts w:ascii="Segoe UI" w:hAnsi="Segoe UI" w:cs="Segoe UI"/>
        </w:rPr>
        <w:t>can</w:t>
      </w:r>
      <w:r w:rsidR="002D641B" w:rsidRPr="00D36DAA">
        <w:rPr>
          <w:rFonts w:ascii="Segoe UI" w:hAnsi="Segoe UI" w:cs="Segoe UI"/>
        </w:rPr>
        <w:t xml:space="preserve"> assist in threat modeling</w:t>
      </w:r>
      <w:r w:rsidRPr="00D36DAA">
        <w:rPr>
          <w:rFonts w:ascii="Segoe UI" w:hAnsi="Segoe UI" w:cs="Segoe UI"/>
        </w:rPr>
        <w:t xml:space="preserve"> activities, </w:t>
      </w:r>
      <w:r w:rsidR="002D641B" w:rsidRPr="00D36DAA">
        <w:rPr>
          <w:rFonts w:ascii="Segoe UI" w:hAnsi="Segoe UI" w:cs="Segoe UI"/>
        </w:rPr>
        <w:t xml:space="preserve">source code analysis, </w:t>
      </w:r>
      <w:r w:rsidR="00B9697D" w:rsidRPr="00D36DAA">
        <w:rPr>
          <w:rFonts w:ascii="Segoe UI" w:hAnsi="Segoe UI" w:cs="Segoe UI"/>
        </w:rPr>
        <w:t>dynamic black-</w:t>
      </w:r>
      <w:r w:rsidR="002D641B" w:rsidRPr="00D36DAA">
        <w:rPr>
          <w:rFonts w:ascii="Segoe UI" w:hAnsi="Segoe UI" w:cs="Segoe UI"/>
        </w:rPr>
        <w:t xml:space="preserve">box analysis of the system, and fuzzing tools. </w:t>
      </w:r>
      <w:r w:rsidRPr="00D36DAA">
        <w:rPr>
          <w:rFonts w:ascii="Segoe UI" w:hAnsi="Segoe UI" w:cs="Segoe UI"/>
        </w:rPr>
        <w:t>It is important to find training that</w:t>
      </w:r>
      <w:r w:rsidR="002D641B" w:rsidRPr="00D36DAA">
        <w:rPr>
          <w:rFonts w:ascii="Segoe UI" w:hAnsi="Segoe UI" w:cs="Segoe UI"/>
        </w:rPr>
        <w:t xml:space="preserve"> explain</w:t>
      </w:r>
      <w:r w:rsidRPr="00D36DAA">
        <w:rPr>
          <w:rFonts w:ascii="Segoe UI" w:hAnsi="Segoe UI" w:cs="Segoe UI"/>
        </w:rPr>
        <w:t>s</w:t>
      </w:r>
      <w:r w:rsidR="002D641B" w:rsidRPr="00D36DAA">
        <w:rPr>
          <w:rFonts w:ascii="Segoe UI" w:hAnsi="Segoe UI" w:cs="Segoe UI"/>
        </w:rPr>
        <w:t xml:space="preserve"> </w:t>
      </w:r>
      <w:r w:rsidRPr="00D36DAA">
        <w:rPr>
          <w:rFonts w:ascii="Segoe UI" w:hAnsi="Segoe UI" w:cs="Segoe UI"/>
        </w:rPr>
        <w:t xml:space="preserve">how and </w:t>
      </w:r>
      <w:r w:rsidR="002D641B" w:rsidRPr="00D36DAA">
        <w:rPr>
          <w:rFonts w:ascii="Segoe UI" w:hAnsi="Segoe UI" w:cs="Segoe UI"/>
        </w:rPr>
        <w:t xml:space="preserve">when each of these tools should be used, who should operate them, what should be done with the findings, and how these tools can be customized to improve their utility. </w:t>
      </w:r>
    </w:p>
    <w:p w:rsidR="002D641B" w:rsidRPr="00D36DAA" w:rsidRDefault="002D641B" w:rsidP="009A2354">
      <w:pPr>
        <w:pStyle w:val="Heading1"/>
        <w:spacing w:before="240"/>
      </w:pPr>
      <w:bookmarkStart w:id="39" w:name="_Toc259654378"/>
      <w:r w:rsidRPr="00D36DAA">
        <w:t>Conclusion</w:t>
      </w:r>
      <w:bookmarkEnd w:id="39"/>
    </w:p>
    <w:p w:rsidR="002D641B" w:rsidRPr="00D36DAA" w:rsidRDefault="002D641B" w:rsidP="002D641B">
      <w:pPr>
        <w:rPr>
          <w:rFonts w:ascii="Segoe UI" w:hAnsi="Segoe UI" w:cs="Segoe UI"/>
        </w:rPr>
      </w:pPr>
      <w:r w:rsidRPr="00D36DAA">
        <w:rPr>
          <w:rFonts w:ascii="Segoe UI" w:hAnsi="Segoe UI" w:cs="Segoe UI"/>
        </w:rPr>
        <w:t>The vulnerability numbers and data breaches speak for themselves</w:t>
      </w:r>
      <w:r w:rsidR="00954707" w:rsidRPr="00D36DAA">
        <w:rPr>
          <w:rFonts w:ascii="Segoe UI" w:hAnsi="Segoe UI" w:cs="Segoe UI"/>
        </w:rPr>
        <w:t>—</w:t>
      </w:r>
      <w:r w:rsidRPr="00D36DAA">
        <w:rPr>
          <w:rFonts w:ascii="Segoe UI" w:hAnsi="Segoe UI" w:cs="Segoe UI"/>
        </w:rPr>
        <w:t xml:space="preserve">software security is not going to happen without concerted effort. Security-aware software development practices come as a large </w:t>
      </w:r>
      <w:r w:rsidRPr="00D36DAA">
        <w:rPr>
          <w:rFonts w:ascii="Segoe UI" w:hAnsi="Segoe UI" w:cs="Segoe UI"/>
        </w:rPr>
        <w:lastRenderedPageBreak/>
        <w:t>transition for many organizations</w:t>
      </w:r>
      <w:r w:rsidR="00B9697D" w:rsidRPr="00D36DAA">
        <w:rPr>
          <w:rFonts w:ascii="Segoe UI" w:hAnsi="Segoe UI" w:cs="Segoe UI"/>
        </w:rPr>
        <w:t>,</w:t>
      </w:r>
      <w:r w:rsidRPr="00D36DAA">
        <w:rPr>
          <w:rFonts w:ascii="Segoe UI" w:hAnsi="Segoe UI" w:cs="Segoe UI"/>
        </w:rPr>
        <w:t xml:space="preserve"> and training is often a key boost needed to move processes and practices in the right direction. </w:t>
      </w:r>
    </w:p>
    <w:p w:rsidR="002D641B" w:rsidRPr="00D36DAA" w:rsidRDefault="002D641B" w:rsidP="002D641B">
      <w:pPr>
        <w:rPr>
          <w:rFonts w:ascii="Segoe UI" w:hAnsi="Segoe UI" w:cs="Segoe UI"/>
        </w:rPr>
      </w:pPr>
      <w:r w:rsidRPr="00D36DAA">
        <w:rPr>
          <w:rFonts w:ascii="Segoe UI" w:hAnsi="Segoe UI" w:cs="Segoe UI"/>
        </w:rPr>
        <w:t>Training also provides a great avenue for employee growth, whether it directly contributes to career progression or results in internal “belts” or certifications that show the benefits of investment in time and effort. Given all this, organizations must seriously consider role-based training as a wise investment in future software security success.</w:t>
      </w:r>
    </w:p>
    <w:p w:rsidR="006A5A17" w:rsidRPr="00D36DAA" w:rsidRDefault="006A5A17">
      <w:pPr>
        <w:spacing w:after="0" w:line="240" w:lineRule="auto"/>
        <w:jc w:val="left"/>
        <w:rPr>
          <w:rFonts w:ascii="Segoe UI" w:hAnsi="Segoe UI" w:cs="Segoe UI"/>
        </w:rPr>
      </w:pPr>
      <w:r w:rsidRPr="00D36DAA">
        <w:rPr>
          <w:rFonts w:ascii="Segoe UI" w:hAnsi="Segoe UI" w:cs="Segoe UI"/>
        </w:rPr>
        <w:br w:type="page"/>
      </w:r>
    </w:p>
    <w:p w:rsidR="006A5A17" w:rsidRPr="00D36DAA" w:rsidRDefault="006A5A17" w:rsidP="006A5A17">
      <w:pPr>
        <w:pStyle w:val="Heading1"/>
        <w:spacing w:before="240"/>
      </w:pPr>
      <w:bookmarkStart w:id="40" w:name="_Toc259654379"/>
      <w:r w:rsidRPr="00D36DAA">
        <w:lastRenderedPageBreak/>
        <w:t>Appendix A: Resources</w:t>
      </w:r>
      <w:bookmarkEnd w:id="40"/>
    </w:p>
    <w:p w:rsidR="002D641B" w:rsidRPr="00D36DAA" w:rsidRDefault="006A5A17" w:rsidP="002D641B">
      <w:pPr>
        <w:rPr>
          <w:rFonts w:ascii="Segoe UI" w:hAnsi="Segoe UI" w:cs="Segoe UI"/>
          <w:color w:val="000000" w:themeColor="text1"/>
        </w:rPr>
      </w:pPr>
      <w:r w:rsidRPr="00D36DAA">
        <w:rPr>
          <w:rFonts w:ascii="Segoe UI" w:hAnsi="Segoe UI" w:cs="Segoe UI"/>
        </w:rPr>
        <w:t>The following URLs are embedded within the document for ease of use by online readers. A listing of those URLs is provided for the convenience of those reading a printed copy of the article.</w:t>
      </w:r>
    </w:p>
    <w:p w:rsidR="001279F2" w:rsidRPr="00D36DAA" w:rsidRDefault="0031745A" w:rsidP="001279F2">
      <w:pPr>
        <w:numPr>
          <w:ilvl w:val="0"/>
          <w:numId w:val="26"/>
        </w:numPr>
        <w:jc w:val="left"/>
        <w:rPr>
          <w:rFonts w:ascii="Segoe UI" w:hAnsi="Segoe UI" w:cs="Segoe UI"/>
        </w:rPr>
      </w:pPr>
      <w:r w:rsidRPr="00D36DAA">
        <w:rPr>
          <w:rFonts w:ascii="Segoe UI" w:hAnsi="Segoe UI" w:cs="Segoe UI"/>
        </w:rPr>
        <w:t xml:space="preserve">Microsoft </w:t>
      </w:r>
      <w:r w:rsidR="009B5B60" w:rsidRPr="00D36DAA">
        <w:rPr>
          <w:rFonts w:ascii="Segoe UI" w:hAnsi="Segoe UI" w:cs="Segoe UI"/>
        </w:rPr>
        <w:t>Security Develop</w:t>
      </w:r>
      <w:r w:rsidR="00AB1591" w:rsidRPr="00D36DAA">
        <w:rPr>
          <w:rFonts w:ascii="Segoe UI" w:hAnsi="Segoe UI" w:cs="Segoe UI"/>
        </w:rPr>
        <w:t xml:space="preserve">ment Lifecycle </w:t>
      </w:r>
      <w:r w:rsidR="009B5B60" w:rsidRPr="00D36DAA">
        <w:rPr>
          <w:rFonts w:ascii="Segoe UI" w:hAnsi="Segoe UI" w:cs="Segoe UI"/>
        </w:rPr>
        <w:br/>
      </w:r>
      <w:hyperlink r:id="rId37" w:history="1">
        <w:r w:rsidR="009B5B60" w:rsidRPr="00D36DAA">
          <w:rPr>
            <w:rStyle w:val="Hyperlink"/>
            <w:rFonts w:ascii="Segoe UI" w:hAnsi="Segoe UI" w:cs="Segoe UI"/>
            <w:sz w:val="20"/>
          </w:rPr>
          <w:t>http://www.microsoft.com/sdl</w:t>
        </w:r>
      </w:hyperlink>
    </w:p>
    <w:p w:rsidR="001279F2" w:rsidRPr="00D36DAA" w:rsidRDefault="001279F2" w:rsidP="001279F2">
      <w:pPr>
        <w:ind w:left="720"/>
        <w:jc w:val="left"/>
        <w:rPr>
          <w:rFonts w:ascii="Segoe UI" w:hAnsi="Segoe UI" w:cs="Segoe UI"/>
        </w:rPr>
      </w:pPr>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United States Computer Emergency Response Team (CERT)</w:t>
      </w:r>
      <w:r w:rsidRPr="00D36DAA">
        <w:rPr>
          <w:rFonts w:ascii="Segoe UI" w:hAnsi="Segoe UI" w:cs="Segoe UI"/>
        </w:rPr>
        <w:br/>
      </w:r>
      <w:hyperlink r:id="rId38" w:history="1">
        <w:r w:rsidRPr="00D36DAA">
          <w:rPr>
            <w:rStyle w:val="Hyperlink"/>
            <w:rFonts w:ascii="Segoe UI" w:hAnsi="Segoe UI" w:cs="Segoe UI"/>
            <w:sz w:val="20"/>
          </w:rPr>
          <w:t>http://www.cert.org/stats/</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National Vulnerability Database</w:t>
      </w:r>
      <w:r w:rsidRPr="00D36DAA">
        <w:rPr>
          <w:rFonts w:ascii="Segoe UI" w:hAnsi="Segoe UI" w:cs="Segoe UI"/>
        </w:rPr>
        <w:br/>
      </w:r>
      <w:hyperlink r:id="rId39" w:history="1">
        <w:r w:rsidRPr="00D36DAA">
          <w:rPr>
            <w:rStyle w:val="Hyperlink"/>
            <w:rFonts w:ascii="Segoe UI" w:hAnsi="Segoe UI" w:cs="Segoe UI"/>
            <w:sz w:val="20"/>
          </w:rPr>
          <w:t>http://nvd.nist.gov/home.cfm</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Common Vulnerabilities and Exposures Database</w:t>
      </w:r>
      <w:r w:rsidRPr="00D36DAA">
        <w:rPr>
          <w:rFonts w:ascii="Segoe UI" w:hAnsi="Segoe UI" w:cs="Segoe UI"/>
        </w:rPr>
        <w:br/>
      </w:r>
      <w:hyperlink r:id="rId40" w:history="1">
        <w:r w:rsidRPr="00D36DAA">
          <w:rPr>
            <w:rStyle w:val="Hyperlink"/>
            <w:rFonts w:ascii="Segoe UI" w:hAnsi="Segoe UI" w:cs="Segoe UI"/>
            <w:sz w:val="20"/>
          </w:rPr>
          <w:t>http://cve.mitre.org/</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Common Weakness Enumeration program</w:t>
      </w:r>
      <w:r w:rsidRPr="00D36DAA">
        <w:rPr>
          <w:rFonts w:ascii="Segoe UI" w:hAnsi="Segoe UI" w:cs="Segoe UI"/>
        </w:rPr>
        <w:br/>
      </w:r>
      <w:hyperlink r:id="rId41" w:history="1">
        <w:r w:rsidRPr="00D36DAA">
          <w:rPr>
            <w:rStyle w:val="Hyperlink"/>
            <w:rFonts w:ascii="Segoe UI" w:hAnsi="Segoe UI" w:cs="Segoe UI"/>
            <w:sz w:val="20"/>
          </w:rPr>
          <w:t>http://cwe.mitre.org/</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Open Security Foundation Data</w:t>
      </w:r>
      <w:r w:rsidR="00AB1591" w:rsidRPr="00D36DAA">
        <w:rPr>
          <w:rFonts w:ascii="Segoe UI" w:hAnsi="Segoe UI" w:cs="Segoe UI"/>
        </w:rPr>
        <w:t>L</w:t>
      </w:r>
      <w:r w:rsidRPr="00D36DAA">
        <w:rPr>
          <w:rFonts w:ascii="Segoe UI" w:hAnsi="Segoe UI" w:cs="Segoe UI"/>
        </w:rPr>
        <w:t>oss</w:t>
      </w:r>
      <w:r w:rsidR="00E7770E" w:rsidRPr="00D36DAA">
        <w:rPr>
          <w:rFonts w:ascii="Segoe UI" w:hAnsi="Segoe UI" w:cs="Segoe UI"/>
        </w:rPr>
        <w:t xml:space="preserve"> </w:t>
      </w:r>
      <w:r w:rsidRPr="00D36DAA">
        <w:rPr>
          <w:rFonts w:ascii="Segoe UI" w:hAnsi="Segoe UI" w:cs="Segoe UI"/>
        </w:rPr>
        <w:t>Dat</w:t>
      </w:r>
      <w:r w:rsidR="00E7770E" w:rsidRPr="00D36DAA">
        <w:rPr>
          <w:rFonts w:ascii="Segoe UI" w:hAnsi="Segoe UI" w:cs="Segoe UI"/>
        </w:rPr>
        <w:t>a</w:t>
      </w:r>
      <w:r w:rsidRPr="00D36DAA">
        <w:rPr>
          <w:rFonts w:ascii="Segoe UI" w:hAnsi="Segoe UI" w:cs="Segoe UI"/>
        </w:rPr>
        <w:t>base</w:t>
      </w:r>
      <w:r w:rsidRPr="00D36DAA">
        <w:rPr>
          <w:rFonts w:ascii="Segoe UI" w:hAnsi="Segoe UI" w:cs="Segoe UI"/>
        </w:rPr>
        <w:br/>
      </w:r>
      <w:hyperlink r:id="rId42" w:history="1">
        <w:r w:rsidRPr="00D36DAA">
          <w:rPr>
            <w:rStyle w:val="Hyperlink"/>
            <w:rFonts w:ascii="Segoe UI" w:hAnsi="Segoe UI" w:cs="Segoe UI"/>
            <w:sz w:val="20"/>
          </w:rPr>
          <w:t>http://datalossdb.org/</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Privacy Rights Clearinghouse Chronology of Data Breaches</w:t>
      </w:r>
      <w:r w:rsidRPr="00D36DAA">
        <w:rPr>
          <w:rFonts w:ascii="Segoe UI" w:hAnsi="Segoe UI" w:cs="Segoe UI"/>
        </w:rPr>
        <w:br/>
      </w:r>
      <w:hyperlink r:id="rId43" w:history="1">
        <w:r w:rsidRPr="00D36DAA">
          <w:rPr>
            <w:rStyle w:val="Hyperlink"/>
            <w:rFonts w:ascii="Segoe UI" w:hAnsi="Segoe UI" w:cs="Segoe UI"/>
            <w:sz w:val="20"/>
          </w:rPr>
          <w:t>http://www.privacyrights.org/ar/ChronDataBreaches.htm</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Web Application Security Consortium (WASC) Web Hacking Incidents Database</w:t>
      </w:r>
      <w:r w:rsidRPr="00D36DAA">
        <w:rPr>
          <w:rFonts w:ascii="Segoe UI" w:hAnsi="Segoe UI" w:cs="Segoe UI"/>
        </w:rPr>
        <w:br/>
      </w:r>
      <w:hyperlink r:id="rId44" w:history="1">
        <w:r w:rsidRPr="00D36DAA">
          <w:rPr>
            <w:rStyle w:val="Hyperlink"/>
            <w:rFonts w:ascii="Segoe UI" w:hAnsi="Segoe UI" w:cs="Segoe UI"/>
            <w:sz w:val="20"/>
          </w:rPr>
          <w:t>http://whid.xiom.com/</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Ponemon Institute</w:t>
      </w:r>
      <w:r w:rsidR="00AB1591" w:rsidRPr="00D36DAA">
        <w:rPr>
          <w:rFonts w:ascii="Segoe UI" w:hAnsi="Segoe UI" w:cs="Segoe UI"/>
        </w:rPr>
        <w:t xml:space="preserve"> Press Release: Study Shows Data Breach Costs Continue to Rise</w:t>
      </w:r>
      <w:r w:rsidRPr="00D36DAA">
        <w:rPr>
          <w:rFonts w:ascii="Segoe UI" w:hAnsi="Segoe UI" w:cs="Segoe UI"/>
        </w:rPr>
        <w:br/>
      </w:r>
      <w:hyperlink r:id="rId45" w:history="1">
        <w:r w:rsidRPr="00D36DAA">
          <w:rPr>
            <w:rStyle w:val="Hyperlink"/>
            <w:rFonts w:ascii="Segoe UI" w:hAnsi="Segoe UI" w:cs="Segoe UI"/>
            <w:sz w:val="19"/>
            <w:szCs w:val="19"/>
          </w:rPr>
          <w:t>http://www.pgp.com/insight/newsroom/press_releases/2008_annual_study_cost_of_data_breach.html</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2006 CompTIA survey</w:t>
      </w:r>
      <w:r w:rsidRPr="00D36DAA">
        <w:rPr>
          <w:rFonts w:ascii="Segoe UI" w:hAnsi="Segoe UI" w:cs="Segoe UI"/>
        </w:rPr>
        <w:br/>
      </w:r>
      <w:hyperlink r:id="rId46" w:history="1">
        <w:r w:rsidRPr="00D36DAA">
          <w:rPr>
            <w:rStyle w:val="Hyperlink"/>
            <w:rFonts w:ascii="Segoe UI" w:hAnsi="Segoe UI" w:cs="Segoe UI"/>
            <w:sz w:val="20"/>
          </w:rPr>
          <w:t>http://www.awareity.com/public/Awareity-Validation-CompTIA.pdf</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The Economic Impacts of Inadequate Infrastructure for Software Testing</w:t>
      </w:r>
      <w:r w:rsidRPr="00D36DAA">
        <w:rPr>
          <w:rFonts w:ascii="Segoe UI" w:hAnsi="Segoe UI" w:cs="Segoe UI"/>
        </w:rPr>
        <w:br/>
      </w:r>
      <w:hyperlink r:id="rId47" w:history="1">
        <w:r w:rsidRPr="00D36DAA">
          <w:rPr>
            <w:rStyle w:val="Hyperlink"/>
            <w:rFonts w:ascii="Segoe UI" w:hAnsi="Segoe UI" w:cs="Segoe UI"/>
            <w:sz w:val="20"/>
          </w:rPr>
          <w:t>http://www.nist.gov/director/prog-ofc/report02-3.pdf</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Depository Trust and Clearing Corporation (DTCC)</w:t>
      </w:r>
      <w:r w:rsidRPr="00D36DAA">
        <w:rPr>
          <w:rFonts w:ascii="Segoe UI" w:hAnsi="Segoe UI" w:cs="Segoe UI"/>
        </w:rPr>
        <w:br/>
      </w:r>
      <w:hyperlink r:id="rId48" w:history="1">
        <w:r w:rsidRPr="00D36DAA">
          <w:rPr>
            <w:rStyle w:val="Hyperlink"/>
            <w:rFonts w:ascii="Segoe UI" w:hAnsi="Segoe UI" w:cs="Segoe UI"/>
            <w:sz w:val="20"/>
          </w:rPr>
          <w:t>http://searchsecurity.techtarget.com/magOnline/0,,sid14_gci1346790,00.html</w:t>
        </w:r>
      </w:hyperlink>
    </w:p>
    <w:p w:rsidR="009B5B60" w:rsidRPr="00D36DAA" w:rsidRDefault="009B5B60" w:rsidP="009B5B60">
      <w:pPr>
        <w:numPr>
          <w:ilvl w:val="0"/>
          <w:numId w:val="26"/>
        </w:numPr>
        <w:jc w:val="left"/>
        <w:rPr>
          <w:rFonts w:ascii="Segoe UI" w:hAnsi="Segoe UI" w:cs="Segoe UI"/>
        </w:rPr>
      </w:pPr>
      <w:r w:rsidRPr="00D36DAA">
        <w:rPr>
          <w:rFonts w:ascii="Segoe UI" w:hAnsi="Segoe UI" w:cs="Segoe UI"/>
        </w:rPr>
        <w:t xml:space="preserve">Building Security </w:t>
      </w:r>
      <w:r w:rsidR="00AB1591" w:rsidRPr="00D36DAA">
        <w:rPr>
          <w:rFonts w:ascii="Segoe UI" w:hAnsi="Segoe UI" w:cs="Segoe UI"/>
        </w:rPr>
        <w:t>i</w:t>
      </w:r>
      <w:r w:rsidRPr="00D36DAA">
        <w:rPr>
          <w:rFonts w:ascii="Segoe UI" w:hAnsi="Segoe UI" w:cs="Segoe UI"/>
        </w:rPr>
        <w:t>n Maturity Model</w:t>
      </w:r>
      <w:r w:rsidRPr="00D36DAA">
        <w:rPr>
          <w:rFonts w:ascii="Segoe UI" w:hAnsi="Segoe UI" w:cs="Segoe UI"/>
        </w:rPr>
        <w:br/>
      </w:r>
      <w:hyperlink r:id="rId49" w:history="1">
        <w:r w:rsidRPr="00D36DAA">
          <w:rPr>
            <w:rStyle w:val="Hyperlink"/>
            <w:rFonts w:ascii="Segoe UI" w:hAnsi="Segoe UI" w:cs="Segoe UI"/>
            <w:sz w:val="20"/>
          </w:rPr>
          <w:t>http://bsi-mm.com</w:t>
        </w:r>
      </w:hyperlink>
    </w:p>
    <w:p w:rsidR="00954707" w:rsidRPr="00D36DAA" w:rsidRDefault="00954707" w:rsidP="002D641B">
      <w:pPr>
        <w:rPr>
          <w:rFonts w:ascii="Segoe UI" w:hAnsi="Segoe UI" w:cs="Segoe UI"/>
        </w:rPr>
      </w:pPr>
    </w:p>
    <w:sectPr w:rsidR="00954707" w:rsidRPr="00D36DAA" w:rsidSect="00637B4B">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D48" w:rsidRDefault="00BA3D48">
      <w:r>
        <w:separator/>
      </w:r>
    </w:p>
  </w:endnote>
  <w:endnote w:type="continuationSeparator" w:id="0">
    <w:p w:rsidR="00BA3D48" w:rsidRDefault="00BA3D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AF" w:rsidRDefault="008616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F9F" w:rsidRDefault="007B1F9F" w:rsidP="00637B4B">
    <w:pPr>
      <w:pStyle w:val="Footer-odd"/>
      <w:tabs>
        <w:tab w:val="clear" w:pos="3870"/>
        <w:tab w:val="clear" w:pos="7056"/>
        <w:tab w:val="center" w:pos="5040"/>
        <w:tab w:val="left" w:pos="9180"/>
        <w:tab w:val="right" w:pos="10080"/>
      </w:tabs>
      <w:spacing w:before="60"/>
      <w:ind w:left="0"/>
      <w:jc w:val="center"/>
      <w:rPr>
        <w:sz w:val="16"/>
        <w:szCs w:val="16"/>
      </w:rPr>
    </w:pPr>
    <w:r>
      <w:rPr>
        <w:sz w:val="16"/>
        <w:szCs w:val="16"/>
      </w:rPr>
      <w:t xml:space="preserve">Essential Software </w:t>
    </w:r>
    <w:r w:rsidR="00A149B7">
      <w:t>Security Training for the Microsoft</w:t>
    </w:r>
    <w:r>
      <w:t xml:space="preserve"> SDL</w:t>
    </w:r>
    <w:r w:rsidRPr="00D42F52">
      <w:rPr>
        <w:sz w:val="16"/>
        <w:szCs w:val="16"/>
      </w:rPr>
      <w:tab/>
    </w:r>
    <w:r w:rsidR="00581E98">
      <w:fldChar w:fldCharType="begin"/>
    </w:r>
    <w:r w:rsidR="00086FD0">
      <w:instrText xml:space="preserve"> PAGE </w:instrText>
    </w:r>
    <w:r w:rsidR="00581E98">
      <w:fldChar w:fldCharType="separate"/>
    </w:r>
    <w:r w:rsidR="002B69BC">
      <w:rPr>
        <w:noProof/>
      </w:rPr>
      <w:t>2</w:t>
    </w:r>
    <w:r w:rsidR="00581E98">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AF" w:rsidRDefault="008616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D48" w:rsidRDefault="00BA3D48">
      <w:r>
        <w:separator/>
      </w:r>
    </w:p>
  </w:footnote>
  <w:footnote w:type="continuationSeparator" w:id="0">
    <w:p w:rsidR="00BA3D48" w:rsidRDefault="00BA3D48">
      <w:r>
        <w:continuationSeparator/>
      </w:r>
    </w:p>
  </w:footnote>
  <w:footnote w:id="1">
    <w:p w:rsidR="007B1F9F" w:rsidRPr="00D31CB5" w:rsidRDefault="007B1F9F">
      <w:pPr>
        <w:pStyle w:val="FootnoteText"/>
        <w:rPr>
          <w:rFonts w:ascii="Segoe UI" w:hAnsi="Segoe UI" w:cs="Segoe UI"/>
          <w:lang w:val="fr-FR"/>
        </w:rPr>
      </w:pPr>
      <w:r w:rsidRPr="00D31CB5">
        <w:rPr>
          <w:rStyle w:val="FootnoteReference"/>
          <w:rFonts w:ascii="Segoe UI" w:hAnsi="Segoe UI" w:cs="Segoe UI"/>
        </w:rPr>
        <w:footnoteRef/>
      </w:r>
      <w:r w:rsidRPr="00D31CB5">
        <w:rPr>
          <w:rFonts w:ascii="Segoe UI" w:hAnsi="Segoe UI" w:cs="Segoe UI"/>
          <w:lang w:val="fr-FR"/>
        </w:rPr>
        <w:t xml:space="preserve"> Source: </w:t>
      </w:r>
      <w:hyperlink r:id="rId1" w:history="1">
        <w:r w:rsidRPr="00D31CB5">
          <w:rPr>
            <w:rStyle w:val="Hyperlink"/>
            <w:rFonts w:ascii="Segoe UI" w:hAnsi="Segoe UI" w:cs="Segoe UI"/>
            <w:sz w:val="16"/>
            <w:lang w:val="fr-FR"/>
          </w:rPr>
          <w:t>http://www.boston.com/business/globe/articles/2007/08/15/cost_of_data_breach_at_tjx_soars_to_256m/</w:t>
        </w:r>
      </w:hyperlink>
    </w:p>
  </w:footnote>
  <w:footnote w:id="2">
    <w:p w:rsidR="007B1F9F" w:rsidRPr="00D31CB5" w:rsidRDefault="007B1F9F">
      <w:pPr>
        <w:pStyle w:val="FootnoteText"/>
        <w:rPr>
          <w:rFonts w:ascii="Segoe UI" w:hAnsi="Segoe UI" w:cs="Segoe UI"/>
          <w:lang w:val="fr-FR"/>
        </w:rPr>
      </w:pPr>
      <w:r w:rsidRPr="00D31CB5">
        <w:rPr>
          <w:rStyle w:val="FootnoteReference"/>
          <w:rFonts w:ascii="Segoe UI" w:hAnsi="Segoe UI" w:cs="Segoe UI"/>
        </w:rPr>
        <w:footnoteRef/>
      </w:r>
      <w:r w:rsidRPr="00D31CB5">
        <w:rPr>
          <w:rFonts w:ascii="Segoe UI" w:hAnsi="Segoe UI" w:cs="Segoe UI"/>
          <w:lang w:val="fr-FR"/>
        </w:rPr>
        <w:t xml:space="preserve"> Source: </w:t>
      </w:r>
      <w:hyperlink r:id="rId2" w:history="1">
        <w:r w:rsidRPr="00D31CB5">
          <w:rPr>
            <w:rStyle w:val="Hyperlink"/>
            <w:rFonts w:ascii="Segoe UI" w:hAnsi="Segoe UI" w:cs="Segoe UI"/>
            <w:sz w:val="16"/>
            <w:lang w:val="fr-FR"/>
          </w:rPr>
          <w:t>http://www.boston.com/news/local/articles/2008/03/28/advanced_tactic_targeted_grocer/</w:t>
        </w:r>
      </w:hyperlink>
    </w:p>
  </w:footnote>
  <w:footnote w:id="3">
    <w:p w:rsidR="007B1F9F" w:rsidRPr="00D31CB5" w:rsidRDefault="007B1F9F">
      <w:pPr>
        <w:pStyle w:val="FootnoteText"/>
        <w:rPr>
          <w:rFonts w:ascii="Segoe UI" w:hAnsi="Segoe UI" w:cs="Segoe UI"/>
          <w:lang w:val="fr-FR"/>
        </w:rPr>
      </w:pPr>
      <w:r w:rsidRPr="00D31CB5">
        <w:rPr>
          <w:rStyle w:val="FootnoteReference"/>
          <w:rFonts w:ascii="Segoe UI" w:hAnsi="Segoe UI" w:cs="Segoe UI"/>
        </w:rPr>
        <w:footnoteRef/>
      </w:r>
      <w:r w:rsidRPr="00D31CB5">
        <w:rPr>
          <w:rFonts w:ascii="Segoe UI" w:hAnsi="Segoe UI" w:cs="Segoe UI"/>
          <w:lang w:val="fr-FR"/>
        </w:rPr>
        <w:t xml:space="preserve"> Source: </w:t>
      </w:r>
      <w:hyperlink r:id="rId3" w:anchor="sID309" w:history="1">
        <w:r w:rsidRPr="00D31CB5">
          <w:rPr>
            <w:rStyle w:val="Hyperlink"/>
            <w:rFonts w:ascii="Segoe UI" w:hAnsi="Segoe UI" w:cs="Segoe UI"/>
            <w:sz w:val="16"/>
            <w:lang w:val="fr-FR"/>
          </w:rPr>
          <w:t>https://www.sans.org/newsletters/newsbites/newsbites.php?vol=11&amp;issue=6#sID309</w:t>
        </w:r>
      </w:hyperlink>
    </w:p>
  </w:footnote>
  <w:footnote w:id="4">
    <w:p w:rsidR="007B1F9F" w:rsidRPr="004227D6" w:rsidRDefault="007B1F9F" w:rsidP="002D641B">
      <w:pPr>
        <w:pStyle w:val="FootnoteText"/>
        <w:rPr>
          <w:rFonts w:ascii="Segoe UI" w:hAnsi="Segoe UI" w:cs="Segoe UI"/>
          <w:szCs w:val="16"/>
        </w:rPr>
      </w:pPr>
      <w:r w:rsidRPr="004227D6">
        <w:rPr>
          <w:rStyle w:val="FootnoteReference"/>
          <w:rFonts w:ascii="Segoe UI" w:hAnsi="Segoe UI" w:cs="Segoe UI"/>
          <w:szCs w:val="16"/>
        </w:rPr>
        <w:footnoteRef/>
      </w:r>
      <w:r w:rsidRPr="004227D6">
        <w:rPr>
          <w:rFonts w:ascii="Segoe UI" w:hAnsi="Segoe UI" w:cs="Segoe UI"/>
          <w:szCs w:val="16"/>
        </w:rPr>
        <w:t xml:space="preserve"> Cigital, a member of the Microsoft SDL Pro Network, provided these statistics. The organization derived these averages from the past 10 years of software security and quality training engagements.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F9F" w:rsidRDefault="00581E98">
    <w:pPr>
      <w:pStyle w:val="Header"/>
      <w:pBdr>
        <w:top w:val="single" w:sz="4" w:space="1" w:color="auto"/>
      </w:pBdr>
      <w:ind w:hanging="3690"/>
    </w:pPr>
    <w:r>
      <w:rPr>
        <w:noProof/>
      </w:rPr>
      <w:pict>
        <v:rect id="Rectangle 1" o:spid="_x0000_s4098" style="position:absolute;left:0;text-align:left;margin-left:36pt;margin-top:36pt;width:166.05pt;height:4.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" o:allowincell="f" fillcolor="black" strokeweight=".5pt">
          <w10:wrap anchorx="page" anchory="page"/>
          <w10:anchorlock/>
        </v:rect>
      </w:pict>
    </w:r>
  </w:p>
  <w:p w:rsidR="007B1F9F" w:rsidRDefault="007B1F9F"/>
  <w:p w:rsidR="007B1F9F" w:rsidRDefault="007B1F9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F9F" w:rsidRDefault="00581E98" w:rsidP="000649F7">
    <w:pPr>
      <w:pStyle w:val="Header"/>
      <w:pBdr>
        <w:top w:val="single" w:sz="4" w:space="1" w:color="auto"/>
      </w:pBdr>
    </w:pPr>
    <w:r>
      <w:rPr>
        <w:noProof/>
      </w:rPr>
      <w:pict>
        <v:rect id="Rectangle 2" o:spid="_x0000_s4097" style="position:absolute;left:0;text-align:left;margin-left:70.5pt;margin-top:36pt;width:166.05pt;height:4.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" o:allowincell="f" fillcolor="#005194" strokeweight=".5pt">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AF" w:rsidRDefault="008616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B3772CC"/>
    <w:multiLevelType w:val="hybridMultilevel"/>
    <w:tmpl w:val="770E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8">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9">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A623A6A"/>
    <w:multiLevelType w:val="hybridMultilevel"/>
    <w:tmpl w:val="4BEE38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2">
    <w:nsid w:val="3307627B"/>
    <w:multiLevelType w:val="multilevel"/>
    <w:tmpl w:val="94DAFC72"/>
    <w:numStyleLink w:val="StyleOutlinenumberedLeft075Hanging025"/>
  </w:abstractNum>
  <w:abstractNum w:abstractNumId="13">
    <w:nsid w:val="35F4208B"/>
    <w:multiLevelType w:val="multilevel"/>
    <w:tmpl w:val="94DAFC72"/>
    <w:numStyleLink w:val="StyleOutlinenumberedLeft075Hanging025"/>
  </w:abstractNum>
  <w:abstractNum w:abstractNumId="14">
    <w:nsid w:val="365B7064"/>
    <w:multiLevelType w:val="multilevel"/>
    <w:tmpl w:val="94DAFC72"/>
    <w:numStyleLink w:val="StyleOutlinenumberedLeft075Hanging025"/>
  </w:abstractNum>
  <w:abstractNum w:abstractNumId="15">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98D76FF"/>
    <w:multiLevelType w:val="hybridMultilevel"/>
    <w:tmpl w:val="A894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B7D61"/>
    <w:multiLevelType w:val="multilevel"/>
    <w:tmpl w:val="94DAFC72"/>
    <w:numStyleLink w:val="StyleOutlinenumberedLeft075Hanging025"/>
  </w:abstractNum>
  <w:abstractNum w:abstractNumId="19">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0">
    <w:nsid w:val="5EE83761"/>
    <w:multiLevelType w:val="multilevel"/>
    <w:tmpl w:val="94DAFC72"/>
    <w:numStyleLink w:val="StyleOutlinenumberedLeft075Hanging025"/>
  </w:abstractNum>
  <w:abstractNum w:abstractNumId="21">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4">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5">
    <w:nsid w:val="73E02D69"/>
    <w:multiLevelType w:val="hybridMultilevel"/>
    <w:tmpl w:val="8FE249F6"/>
    <w:lvl w:ilvl="0" w:tplc="FB14F552">
      <w:start w:val="1"/>
      <w:numFmt w:val="bullet"/>
      <w:lvlText w:val="-"/>
      <w:lvlJc w:val="left"/>
      <w:pPr>
        <w:tabs>
          <w:tab w:val="num" w:pos="720"/>
        </w:tabs>
        <w:ind w:left="720" w:hanging="360"/>
      </w:pPr>
      <w:rPr>
        <w:rFonts w:ascii="Times New Roman" w:hAnsi="Times New Roman" w:hint="default"/>
      </w:rPr>
    </w:lvl>
    <w:lvl w:ilvl="1" w:tplc="D4707530" w:tentative="1">
      <w:start w:val="1"/>
      <w:numFmt w:val="bullet"/>
      <w:lvlText w:val="-"/>
      <w:lvlJc w:val="left"/>
      <w:pPr>
        <w:tabs>
          <w:tab w:val="num" w:pos="1440"/>
        </w:tabs>
        <w:ind w:left="1440" w:hanging="360"/>
      </w:pPr>
      <w:rPr>
        <w:rFonts w:ascii="Times New Roman" w:hAnsi="Times New Roman" w:hint="default"/>
      </w:rPr>
    </w:lvl>
    <w:lvl w:ilvl="2" w:tplc="481AA0A6" w:tentative="1">
      <w:start w:val="1"/>
      <w:numFmt w:val="bullet"/>
      <w:lvlText w:val="-"/>
      <w:lvlJc w:val="left"/>
      <w:pPr>
        <w:tabs>
          <w:tab w:val="num" w:pos="2160"/>
        </w:tabs>
        <w:ind w:left="2160" w:hanging="360"/>
      </w:pPr>
      <w:rPr>
        <w:rFonts w:ascii="Times New Roman" w:hAnsi="Times New Roman" w:hint="default"/>
      </w:rPr>
    </w:lvl>
    <w:lvl w:ilvl="3" w:tplc="97BC8920" w:tentative="1">
      <w:start w:val="1"/>
      <w:numFmt w:val="bullet"/>
      <w:lvlText w:val="-"/>
      <w:lvlJc w:val="left"/>
      <w:pPr>
        <w:tabs>
          <w:tab w:val="num" w:pos="2880"/>
        </w:tabs>
        <w:ind w:left="2880" w:hanging="360"/>
      </w:pPr>
      <w:rPr>
        <w:rFonts w:ascii="Times New Roman" w:hAnsi="Times New Roman" w:hint="default"/>
      </w:rPr>
    </w:lvl>
    <w:lvl w:ilvl="4" w:tplc="2D1E202C" w:tentative="1">
      <w:start w:val="1"/>
      <w:numFmt w:val="bullet"/>
      <w:lvlText w:val="-"/>
      <w:lvlJc w:val="left"/>
      <w:pPr>
        <w:tabs>
          <w:tab w:val="num" w:pos="3600"/>
        </w:tabs>
        <w:ind w:left="3600" w:hanging="360"/>
      </w:pPr>
      <w:rPr>
        <w:rFonts w:ascii="Times New Roman" w:hAnsi="Times New Roman" w:hint="default"/>
      </w:rPr>
    </w:lvl>
    <w:lvl w:ilvl="5" w:tplc="B5C4A98E" w:tentative="1">
      <w:start w:val="1"/>
      <w:numFmt w:val="bullet"/>
      <w:lvlText w:val="-"/>
      <w:lvlJc w:val="left"/>
      <w:pPr>
        <w:tabs>
          <w:tab w:val="num" w:pos="4320"/>
        </w:tabs>
        <w:ind w:left="4320" w:hanging="360"/>
      </w:pPr>
      <w:rPr>
        <w:rFonts w:ascii="Times New Roman" w:hAnsi="Times New Roman" w:hint="default"/>
      </w:rPr>
    </w:lvl>
    <w:lvl w:ilvl="6" w:tplc="37B0DD56" w:tentative="1">
      <w:start w:val="1"/>
      <w:numFmt w:val="bullet"/>
      <w:lvlText w:val="-"/>
      <w:lvlJc w:val="left"/>
      <w:pPr>
        <w:tabs>
          <w:tab w:val="num" w:pos="5040"/>
        </w:tabs>
        <w:ind w:left="5040" w:hanging="360"/>
      </w:pPr>
      <w:rPr>
        <w:rFonts w:ascii="Times New Roman" w:hAnsi="Times New Roman" w:hint="default"/>
      </w:rPr>
    </w:lvl>
    <w:lvl w:ilvl="7" w:tplc="BDD08FC0" w:tentative="1">
      <w:start w:val="1"/>
      <w:numFmt w:val="bullet"/>
      <w:lvlText w:val="-"/>
      <w:lvlJc w:val="left"/>
      <w:pPr>
        <w:tabs>
          <w:tab w:val="num" w:pos="5760"/>
        </w:tabs>
        <w:ind w:left="5760" w:hanging="360"/>
      </w:pPr>
      <w:rPr>
        <w:rFonts w:ascii="Times New Roman" w:hAnsi="Times New Roman" w:hint="default"/>
      </w:rPr>
    </w:lvl>
    <w:lvl w:ilvl="8" w:tplc="650E300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9CD7AE9"/>
    <w:multiLevelType w:val="hybridMultilevel"/>
    <w:tmpl w:val="733A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7"/>
  </w:num>
  <w:num w:numId="2">
    <w:abstractNumId w:val="23"/>
  </w:num>
  <w:num w:numId="3">
    <w:abstractNumId w:val="7"/>
  </w:num>
  <w:num w:numId="4">
    <w:abstractNumId w:val="4"/>
  </w:num>
  <w:num w:numId="5">
    <w:abstractNumId w:val="8"/>
  </w:num>
  <w:num w:numId="6">
    <w:abstractNumId w:val="11"/>
  </w:num>
  <w:num w:numId="7">
    <w:abstractNumId w:val="24"/>
  </w:num>
  <w:num w:numId="8">
    <w:abstractNumId w:val="0"/>
  </w:num>
  <w:num w:numId="9">
    <w:abstractNumId w:val="19"/>
  </w:num>
  <w:num w:numId="10">
    <w:abstractNumId w:val="22"/>
  </w:num>
  <w:num w:numId="11">
    <w:abstractNumId w:val="3"/>
  </w:num>
  <w:num w:numId="12">
    <w:abstractNumId w:val="15"/>
  </w:num>
  <w:num w:numId="13">
    <w:abstractNumId w:val="6"/>
  </w:num>
  <w:num w:numId="14">
    <w:abstractNumId w:val="5"/>
  </w:num>
  <w:num w:numId="15">
    <w:abstractNumId w:val="9"/>
  </w:num>
  <w:num w:numId="16">
    <w:abstractNumId w:val="14"/>
  </w:num>
  <w:num w:numId="17">
    <w:abstractNumId w:val="1"/>
  </w:num>
  <w:num w:numId="18">
    <w:abstractNumId w:val="12"/>
  </w:num>
  <w:num w:numId="19">
    <w:abstractNumId w:val="20"/>
  </w:num>
  <w:num w:numId="20">
    <w:abstractNumId w:val="18"/>
  </w:num>
  <w:num w:numId="21">
    <w:abstractNumId w:val="13"/>
  </w:num>
  <w:num w:numId="22">
    <w:abstractNumId w:val="17"/>
  </w:num>
  <w:num w:numId="23">
    <w:abstractNumId w:val="21"/>
  </w:num>
  <w:num w:numId="24">
    <w:abstractNumId w:val="10"/>
  </w:num>
  <w:num w:numId="25">
    <w:abstractNumId w:val="16"/>
  </w:num>
  <w:num w:numId="26">
    <w:abstractNumId w:val="2"/>
  </w:num>
  <w:num w:numId="27">
    <w:abstractNumId w:val="26"/>
  </w:num>
  <w:num w:numId="28">
    <w:abstractNumId w:val="2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64" w:dllVersion="131078" w:nlCheck="1" w:checkStyle="1"/>
  <w:activeWritingStyle w:appName="MSWord" w:lang="fr-FR" w:vendorID="64" w:dllVersion="131078" w:nlCheck="1" w:checkStyle="1"/>
  <w:attachedTemplate r:id="rId1"/>
  <w:stylePaneFormatFilter w:val="1F08"/>
  <w:documentProtection w:edit="readOnly" w:enforcement="1" w:cryptProviderType="rsaFull" w:cryptAlgorithmClass="hash" w:cryptAlgorithmType="typeAny" w:cryptAlgorithmSid="4" w:cryptSpinCount="100000" w:hash="gu0nXxDldGk/YwtFpbFytyjs+j8=" w:salt="uJRclMwSaCBiYIEF0Q2B0g=="/>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11266">
      <o:colormru v:ext="edit" colors="#004200,#719373,#6b9976,#60a060,#7cb07c"/>
    </o:shapedefaults>
    <o:shapelayout v:ext="edit">
      <o:idmap v:ext="edit" data="4"/>
    </o:shapelayout>
  </w:hdrShapeDefaults>
  <w:footnotePr>
    <w:footnote w:id="-1"/>
    <w:footnote w:id="0"/>
  </w:footnotePr>
  <w:endnotePr>
    <w:endnote w:id="-1"/>
    <w:endnote w:id="0"/>
  </w:endnotePr>
  <w:compat/>
  <w:rsids>
    <w:rsidRoot w:val="00D95E34"/>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A7E"/>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52B"/>
    <w:rsid w:val="00045772"/>
    <w:rsid w:val="000457A0"/>
    <w:rsid w:val="00045904"/>
    <w:rsid w:val="000459D3"/>
    <w:rsid w:val="00045AD3"/>
    <w:rsid w:val="00045B9F"/>
    <w:rsid w:val="00045BF0"/>
    <w:rsid w:val="00045C11"/>
    <w:rsid w:val="00045FCD"/>
    <w:rsid w:val="0004605D"/>
    <w:rsid w:val="000461C5"/>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611"/>
    <w:rsid w:val="0005365F"/>
    <w:rsid w:val="000537A8"/>
    <w:rsid w:val="00053A42"/>
    <w:rsid w:val="00053C0E"/>
    <w:rsid w:val="00053D1F"/>
    <w:rsid w:val="00053E83"/>
    <w:rsid w:val="00054074"/>
    <w:rsid w:val="00054238"/>
    <w:rsid w:val="0005458A"/>
    <w:rsid w:val="000546C7"/>
    <w:rsid w:val="00054780"/>
    <w:rsid w:val="00054787"/>
    <w:rsid w:val="00054884"/>
    <w:rsid w:val="00054BA9"/>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62D"/>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838"/>
    <w:rsid w:val="00072B27"/>
    <w:rsid w:val="00072BA2"/>
    <w:rsid w:val="00072D12"/>
    <w:rsid w:val="00072E65"/>
    <w:rsid w:val="00072F26"/>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6FD0"/>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A79"/>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D32"/>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808"/>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09A"/>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1D2"/>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3C"/>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3E5"/>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4"/>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7E1"/>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7E8"/>
    <w:rsid w:val="00126A57"/>
    <w:rsid w:val="00126B4D"/>
    <w:rsid w:val="00126BEF"/>
    <w:rsid w:val="00126F45"/>
    <w:rsid w:val="001271E0"/>
    <w:rsid w:val="0012733D"/>
    <w:rsid w:val="00127420"/>
    <w:rsid w:val="0012762E"/>
    <w:rsid w:val="00127935"/>
    <w:rsid w:val="001279F2"/>
    <w:rsid w:val="00127CE7"/>
    <w:rsid w:val="00127D7C"/>
    <w:rsid w:val="00127F10"/>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DE3"/>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28"/>
    <w:rsid w:val="0017745C"/>
    <w:rsid w:val="0017755B"/>
    <w:rsid w:val="00177856"/>
    <w:rsid w:val="00177ACB"/>
    <w:rsid w:val="00177D05"/>
    <w:rsid w:val="00177DF4"/>
    <w:rsid w:val="00177FFE"/>
    <w:rsid w:val="00180074"/>
    <w:rsid w:val="0018021C"/>
    <w:rsid w:val="0018031A"/>
    <w:rsid w:val="00180616"/>
    <w:rsid w:val="001809AA"/>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70D"/>
    <w:rsid w:val="001849AE"/>
    <w:rsid w:val="00184A0F"/>
    <w:rsid w:val="00184DDB"/>
    <w:rsid w:val="0018515A"/>
    <w:rsid w:val="00185162"/>
    <w:rsid w:val="001852EF"/>
    <w:rsid w:val="00185305"/>
    <w:rsid w:val="001855EA"/>
    <w:rsid w:val="00185956"/>
    <w:rsid w:val="001859AF"/>
    <w:rsid w:val="00185A98"/>
    <w:rsid w:val="00185BDE"/>
    <w:rsid w:val="00185BE6"/>
    <w:rsid w:val="00185BF6"/>
    <w:rsid w:val="00185CDB"/>
    <w:rsid w:val="00186593"/>
    <w:rsid w:val="001867E1"/>
    <w:rsid w:val="00186ADC"/>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D28"/>
    <w:rsid w:val="00196FF6"/>
    <w:rsid w:val="0019707A"/>
    <w:rsid w:val="0019716B"/>
    <w:rsid w:val="001973E1"/>
    <w:rsid w:val="00197B0D"/>
    <w:rsid w:val="00197D01"/>
    <w:rsid w:val="00197E1A"/>
    <w:rsid w:val="00197FBC"/>
    <w:rsid w:val="001A03F5"/>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DFB"/>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544"/>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9AB"/>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8E4"/>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ACD"/>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2B"/>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739"/>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58F"/>
    <w:rsid w:val="00232AE8"/>
    <w:rsid w:val="00232C44"/>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9C8"/>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A8"/>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6FF1"/>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25E"/>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0DA"/>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2CF"/>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195"/>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77D67"/>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5F7"/>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198"/>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69BC"/>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9C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255"/>
    <w:rsid w:val="002D5402"/>
    <w:rsid w:val="002D591B"/>
    <w:rsid w:val="002D594F"/>
    <w:rsid w:val="002D607F"/>
    <w:rsid w:val="002D60C2"/>
    <w:rsid w:val="002D60C8"/>
    <w:rsid w:val="002D6172"/>
    <w:rsid w:val="002D6225"/>
    <w:rsid w:val="002D641B"/>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83"/>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5A"/>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420"/>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6FD2"/>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CEF"/>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0DE"/>
    <w:rsid w:val="003822CD"/>
    <w:rsid w:val="003824DC"/>
    <w:rsid w:val="0038251E"/>
    <w:rsid w:val="00382AAB"/>
    <w:rsid w:val="00382D59"/>
    <w:rsid w:val="00382FC9"/>
    <w:rsid w:val="0038305A"/>
    <w:rsid w:val="00383938"/>
    <w:rsid w:val="00383AC2"/>
    <w:rsid w:val="00383DC1"/>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793"/>
    <w:rsid w:val="0039589A"/>
    <w:rsid w:val="00395C76"/>
    <w:rsid w:val="00395F06"/>
    <w:rsid w:val="00395F49"/>
    <w:rsid w:val="00396653"/>
    <w:rsid w:val="00396655"/>
    <w:rsid w:val="00396863"/>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DB5"/>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953"/>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04F"/>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8BE"/>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CCD"/>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4BFC"/>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4F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1FD"/>
    <w:rsid w:val="003F0350"/>
    <w:rsid w:val="003F036B"/>
    <w:rsid w:val="003F0430"/>
    <w:rsid w:val="003F044B"/>
    <w:rsid w:val="003F092A"/>
    <w:rsid w:val="003F0C22"/>
    <w:rsid w:val="003F0C24"/>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128"/>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EFB"/>
    <w:rsid w:val="00406F4E"/>
    <w:rsid w:val="004070F7"/>
    <w:rsid w:val="0040749F"/>
    <w:rsid w:val="004078F9"/>
    <w:rsid w:val="00407DDA"/>
    <w:rsid w:val="00407F23"/>
    <w:rsid w:val="00410054"/>
    <w:rsid w:val="0041037F"/>
    <w:rsid w:val="00410A5D"/>
    <w:rsid w:val="00410ABA"/>
    <w:rsid w:val="00410AE8"/>
    <w:rsid w:val="00410B33"/>
    <w:rsid w:val="00410BC9"/>
    <w:rsid w:val="00410C9A"/>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7D6"/>
    <w:rsid w:val="00422B64"/>
    <w:rsid w:val="00422F23"/>
    <w:rsid w:val="00423867"/>
    <w:rsid w:val="00423C72"/>
    <w:rsid w:val="00423CDC"/>
    <w:rsid w:val="00423D2F"/>
    <w:rsid w:val="004244A1"/>
    <w:rsid w:val="004249E6"/>
    <w:rsid w:val="004251EC"/>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6EC8"/>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3AC"/>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57E82"/>
    <w:rsid w:val="004601D6"/>
    <w:rsid w:val="004603B3"/>
    <w:rsid w:val="00460443"/>
    <w:rsid w:val="004608CB"/>
    <w:rsid w:val="0046139C"/>
    <w:rsid w:val="00461495"/>
    <w:rsid w:val="004617D5"/>
    <w:rsid w:val="004619E9"/>
    <w:rsid w:val="004619F5"/>
    <w:rsid w:val="00461B00"/>
    <w:rsid w:val="00461CD4"/>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05"/>
    <w:rsid w:val="00464917"/>
    <w:rsid w:val="00464A22"/>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7F9"/>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2C5"/>
    <w:rsid w:val="004853CC"/>
    <w:rsid w:val="00485410"/>
    <w:rsid w:val="0048542A"/>
    <w:rsid w:val="0048543C"/>
    <w:rsid w:val="0048549B"/>
    <w:rsid w:val="00485621"/>
    <w:rsid w:val="004856A6"/>
    <w:rsid w:val="0048598A"/>
    <w:rsid w:val="00485AF6"/>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459"/>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C49"/>
    <w:rsid w:val="004D2E2F"/>
    <w:rsid w:val="004D2FDB"/>
    <w:rsid w:val="004D3011"/>
    <w:rsid w:val="004D311B"/>
    <w:rsid w:val="004D33A0"/>
    <w:rsid w:val="004D348C"/>
    <w:rsid w:val="004D34C2"/>
    <w:rsid w:val="004D34E5"/>
    <w:rsid w:val="004D3568"/>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9BE"/>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BD7"/>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97A"/>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1B6"/>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3C6"/>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A51"/>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96A"/>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64D"/>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D98"/>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E2"/>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77F9F"/>
    <w:rsid w:val="00580214"/>
    <w:rsid w:val="005802BE"/>
    <w:rsid w:val="005802ED"/>
    <w:rsid w:val="0058034C"/>
    <w:rsid w:val="0058084E"/>
    <w:rsid w:val="00580A39"/>
    <w:rsid w:val="00580BDF"/>
    <w:rsid w:val="005813AA"/>
    <w:rsid w:val="0058199A"/>
    <w:rsid w:val="00581D92"/>
    <w:rsid w:val="00581E98"/>
    <w:rsid w:val="00582107"/>
    <w:rsid w:val="005821E3"/>
    <w:rsid w:val="0058245E"/>
    <w:rsid w:val="0058261C"/>
    <w:rsid w:val="005826C9"/>
    <w:rsid w:val="0058286F"/>
    <w:rsid w:val="005829B2"/>
    <w:rsid w:val="00582ABB"/>
    <w:rsid w:val="00582AFA"/>
    <w:rsid w:val="00582C7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4D"/>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71B"/>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A80"/>
    <w:rsid w:val="005D3C04"/>
    <w:rsid w:val="005D4189"/>
    <w:rsid w:val="005D4307"/>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3B9"/>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1B8"/>
    <w:rsid w:val="00606936"/>
    <w:rsid w:val="0060722D"/>
    <w:rsid w:val="0060732B"/>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722"/>
    <w:rsid w:val="00614991"/>
    <w:rsid w:val="00614A03"/>
    <w:rsid w:val="00614C72"/>
    <w:rsid w:val="00614D43"/>
    <w:rsid w:val="00615037"/>
    <w:rsid w:val="00615045"/>
    <w:rsid w:val="00615136"/>
    <w:rsid w:val="0061520C"/>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5D"/>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B4B"/>
    <w:rsid w:val="00637CC1"/>
    <w:rsid w:val="00637F58"/>
    <w:rsid w:val="0064065A"/>
    <w:rsid w:val="00640798"/>
    <w:rsid w:val="00640833"/>
    <w:rsid w:val="0064097B"/>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262"/>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4B3"/>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21"/>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0BB"/>
    <w:rsid w:val="00673267"/>
    <w:rsid w:val="00673457"/>
    <w:rsid w:val="00673636"/>
    <w:rsid w:val="00673AFB"/>
    <w:rsid w:val="00673C65"/>
    <w:rsid w:val="00673DE8"/>
    <w:rsid w:val="00674032"/>
    <w:rsid w:val="00674219"/>
    <w:rsid w:val="00674ACF"/>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17"/>
    <w:rsid w:val="006A5A32"/>
    <w:rsid w:val="006A5B7D"/>
    <w:rsid w:val="006A5CFD"/>
    <w:rsid w:val="006A5D81"/>
    <w:rsid w:val="006A5DBF"/>
    <w:rsid w:val="006A5E68"/>
    <w:rsid w:val="006A5F19"/>
    <w:rsid w:val="006A62B4"/>
    <w:rsid w:val="006A68D5"/>
    <w:rsid w:val="006A6A2F"/>
    <w:rsid w:val="006A6C41"/>
    <w:rsid w:val="006A6E65"/>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583"/>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C4E"/>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8E5"/>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4F9B"/>
    <w:rsid w:val="006E5131"/>
    <w:rsid w:val="006E52D2"/>
    <w:rsid w:val="006E58BE"/>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110"/>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4BA"/>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D4A"/>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983"/>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8BB"/>
    <w:rsid w:val="00734DFA"/>
    <w:rsid w:val="00734E33"/>
    <w:rsid w:val="007350A2"/>
    <w:rsid w:val="007351B6"/>
    <w:rsid w:val="007353DE"/>
    <w:rsid w:val="0073568E"/>
    <w:rsid w:val="00735694"/>
    <w:rsid w:val="007359E4"/>
    <w:rsid w:val="00735A50"/>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A74"/>
    <w:rsid w:val="00744D61"/>
    <w:rsid w:val="00744F04"/>
    <w:rsid w:val="0074500E"/>
    <w:rsid w:val="0074524A"/>
    <w:rsid w:val="007455C9"/>
    <w:rsid w:val="007455DA"/>
    <w:rsid w:val="00745832"/>
    <w:rsid w:val="00745C9E"/>
    <w:rsid w:val="00745CBE"/>
    <w:rsid w:val="0074602A"/>
    <w:rsid w:val="00746281"/>
    <w:rsid w:val="00746562"/>
    <w:rsid w:val="00746F4D"/>
    <w:rsid w:val="00746FA9"/>
    <w:rsid w:val="0074704D"/>
    <w:rsid w:val="00747102"/>
    <w:rsid w:val="00747202"/>
    <w:rsid w:val="00747311"/>
    <w:rsid w:val="0074735E"/>
    <w:rsid w:val="007473C1"/>
    <w:rsid w:val="00747411"/>
    <w:rsid w:val="007474D3"/>
    <w:rsid w:val="007476EA"/>
    <w:rsid w:val="0074793E"/>
    <w:rsid w:val="00747AC2"/>
    <w:rsid w:val="00747AC5"/>
    <w:rsid w:val="00747AE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CB"/>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05"/>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6CD7"/>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7B7"/>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788"/>
    <w:rsid w:val="00786A3F"/>
    <w:rsid w:val="00786BD1"/>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6"/>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1F9F"/>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3F38"/>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DF8"/>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7C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5B"/>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3FE"/>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0EC8"/>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AFD"/>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AA4"/>
    <w:rsid w:val="00840BA1"/>
    <w:rsid w:val="00840E53"/>
    <w:rsid w:val="00841034"/>
    <w:rsid w:val="008411BB"/>
    <w:rsid w:val="0084129B"/>
    <w:rsid w:val="008414A7"/>
    <w:rsid w:val="00841638"/>
    <w:rsid w:val="008417EC"/>
    <w:rsid w:val="0084184E"/>
    <w:rsid w:val="008419E7"/>
    <w:rsid w:val="00841A69"/>
    <w:rsid w:val="00841AAA"/>
    <w:rsid w:val="00841CF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794"/>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B8D"/>
    <w:rsid w:val="00854DC4"/>
    <w:rsid w:val="00854DF5"/>
    <w:rsid w:val="00854E1E"/>
    <w:rsid w:val="00854F34"/>
    <w:rsid w:val="00854F8B"/>
    <w:rsid w:val="008551DD"/>
    <w:rsid w:val="00855716"/>
    <w:rsid w:val="00855972"/>
    <w:rsid w:val="00855BF5"/>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6AF"/>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94"/>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C8A"/>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3E"/>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376"/>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764"/>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EA"/>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4BD"/>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0C"/>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BD2"/>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79D"/>
    <w:rsid w:val="009539A2"/>
    <w:rsid w:val="009539FA"/>
    <w:rsid w:val="00953D24"/>
    <w:rsid w:val="00953E96"/>
    <w:rsid w:val="00953F55"/>
    <w:rsid w:val="00954349"/>
    <w:rsid w:val="009543B6"/>
    <w:rsid w:val="009544FD"/>
    <w:rsid w:val="00954707"/>
    <w:rsid w:val="0095492C"/>
    <w:rsid w:val="00954E3F"/>
    <w:rsid w:val="00954F0F"/>
    <w:rsid w:val="00954FAC"/>
    <w:rsid w:val="00955421"/>
    <w:rsid w:val="00955459"/>
    <w:rsid w:val="0095576B"/>
    <w:rsid w:val="009557D1"/>
    <w:rsid w:val="00955947"/>
    <w:rsid w:val="00955994"/>
    <w:rsid w:val="00955CD3"/>
    <w:rsid w:val="00955D25"/>
    <w:rsid w:val="00955E19"/>
    <w:rsid w:val="00955F17"/>
    <w:rsid w:val="00956437"/>
    <w:rsid w:val="00956607"/>
    <w:rsid w:val="00956992"/>
    <w:rsid w:val="00956ACB"/>
    <w:rsid w:val="00957721"/>
    <w:rsid w:val="009577CC"/>
    <w:rsid w:val="00960200"/>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60E"/>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BA7"/>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5A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354"/>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5B60"/>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2E"/>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A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0C3"/>
    <w:rsid w:val="00A06224"/>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2FEA"/>
    <w:rsid w:val="00A131E2"/>
    <w:rsid w:val="00A133D3"/>
    <w:rsid w:val="00A13904"/>
    <w:rsid w:val="00A13B3E"/>
    <w:rsid w:val="00A13E7E"/>
    <w:rsid w:val="00A140CE"/>
    <w:rsid w:val="00A14755"/>
    <w:rsid w:val="00A149B7"/>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0F13"/>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044"/>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19F"/>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1E8"/>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07C"/>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6D"/>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0E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05E"/>
    <w:rsid w:val="00A711CD"/>
    <w:rsid w:val="00A71531"/>
    <w:rsid w:val="00A715D8"/>
    <w:rsid w:val="00A7174A"/>
    <w:rsid w:val="00A718ED"/>
    <w:rsid w:val="00A71AA6"/>
    <w:rsid w:val="00A71B62"/>
    <w:rsid w:val="00A7232D"/>
    <w:rsid w:val="00A723BD"/>
    <w:rsid w:val="00A72558"/>
    <w:rsid w:val="00A72588"/>
    <w:rsid w:val="00A729AA"/>
    <w:rsid w:val="00A72B6C"/>
    <w:rsid w:val="00A72C49"/>
    <w:rsid w:val="00A72D00"/>
    <w:rsid w:val="00A73525"/>
    <w:rsid w:val="00A73785"/>
    <w:rsid w:val="00A73C9C"/>
    <w:rsid w:val="00A73CE7"/>
    <w:rsid w:val="00A73D00"/>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62"/>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5D99"/>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3EF6"/>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591"/>
    <w:rsid w:val="00AB1623"/>
    <w:rsid w:val="00AB1639"/>
    <w:rsid w:val="00AB1863"/>
    <w:rsid w:val="00AB1898"/>
    <w:rsid w:val="00AB1949"/>
    <w:rsid w:val="00AB19BA"/>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8C"/>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AA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383"/>
    <w:rsid w:val="00B03499"/>
    <w:rsid w:val="00B03706"/>
    <w:rsid w:val="00B03835"/>
    <w:rsid w:val="00B03A9F"/>
    <w:rsid w:val="00B03C98"/>
    <w:rsid w:val="00B03F5B"/>
    <w:rsid w:val="00B03F5C"/>
    <w:rsid w:val="00B04021"/>
    <w:rsid w:val="00B042BC"/>
    <w:rsid w:val="00B049FE"/>
    <w:rsid w:val="00B04B16"/>
    <w:rsid w:val="00B04C1A"/>
    <w:rsid w:val="00B04D2B"/>
    <w:rsid w:val="00B04F32"/>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4B93"/>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713"/>
    <w:rsid w:val="00B24A25"/>
    <w:rsid w:val="00B24D22"/>
    <w:rsid w:val="00B24DC2"/>
    <w:rsid w:val="00B24F07"/>
    <w:rsid w:val="00B2530D"/>
    <w:rsid w:val="00B25C92"/>
    <w:rsid w:val="00B25E43"/>
    <w:rsid w:val="00B25EA9"/>
    <w:rsid w:val="00B25F60"/>
    <w:rsid w:val="00B263F4"/>
    <w:rsid w:val="00B2643D"/>
    <w:rsid w:val="00B26519"/>
    <w:rsid w:val="00B26643"/>
    <w:rsid w:val="00B26727"/>
    <w:rsid w:val="00B26773"/>
    <w:rsid w:val="00B267D1"/>
    <w:rsid w:val="00B26F4F"/>
    <w:rsid w:val="00B26F58"/>
    <w:rsid w:val="00B27375"/>
    <w:rsid w:val="00B27482"/>
    <w:rsid w:val="00B278E3"/>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6A"/>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9E6"/>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446"/>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5A"/>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97D"/>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3D48"/>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32"/>
    <w:rsid w:val="00BB1E4C"/>
    <w:rsid w:val="00BB2000"/>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1ED"/>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14"/>
    <w:rsid w:val="00BD3CFB"/>
    <w:rsid w:val="00BD3D4F"/>
    <w:rsid w:val="00BD4069"/>
    <w:rsid w:val="00BD40D1"/>
    <w:rsid w:val="00BD4372"/>
    <w:rsid w:val="00BD43BE"/>
    <w:rsid w:val="00BD48FD"/>
    <w:rsid w:val="00BD4AE0"/>
    <w:rsid w:val="00BD4B42"/>
    <w:rsid w:val="00BD4DD1"/>
    <w:rsid w:val="00BD4E64"/>
    <w:rsid w:val="00BD4F37"/>
    <w:rsid w:val="00BD4FB4"/>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9F"/>
    <w:rsid w:val="00BE65B5"/>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4AF"/>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89C"/>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549"/>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8B5"/>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4F7"/>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68A"/>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96C"/>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6FAA"/>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345"/>
    <w:rsid w:val="00CA67A1"/>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7B3"/>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77F"/>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3EB"/>
    <w:rsid w:val="00CF360A"/>
    <w:rsid w:val="00CF3C83"/>
    <w:rsid w:val="00CF3E21"/>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979"/>
    <w:rsid w:val="00D03B6A"/>
    <w:rsid w:val="00D03BFC"/>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1FE9"/>
    <w:rsid w:val="00D22014"/>
    <w:rsid w:val="00D22061"/>
    <w:rsid w:val="00D22291"/>
    <w:rsid w:val="00D229A9"/>
    <w:rsid w:val="00D229C7"/>
    <w:rsid w:val="00D22E35"/>
    <w:rsid w:val="00D230AA"/>
    <w:rsid w:val="00D23271"/>
    <w:rsid w:val="00D23A1E"/>
    <w:rsid w:val="00D23DD8"/>
    <w:rsid w:val="00D23E8E"/>
    <w:rsid w:val="00D2449C"/>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B5"/>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DA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7F8"/>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CEB"/>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5"/>
    <w:rsid w:val="00D6366F"/>
    <w:rsid w:val="00D637A2"/>
    <w:rsid w:val="00D63852"/>
    <w:rsid w:val="00D63A41"/>
    <w:rsid w:val="00D63D1D"/>
    <w:rsid w:val="00D63DB7"/>
    <w:rsid w:val="00D64098"/>
    <w:rsid w:val="00D64115"/>
    <w:rsid w:val="00D6417A"/>
    <w:rsid w:val="00D642DA"/>
    <w:rsid w:val="00D644A2"/>
    <w:rsid w:val="00D64509"/>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6F2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CB8"/>
    <w:rsid w:val="00D90E03"/>
    <w:rsid w:val="00D914CF"/>
    <w:rsid w:val="00D915B7"/>
    <w:rsid w:val="00D915D6"/>
    <w:rsid w:val="00D9186F"/>
    <w:rsid w:val="00D91A02"/>
    <w:rsid w:val="00D91A8F"/>
    <w:rsid w:val="00D91B55"/>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5E34"/>
    <w:rsid w:val="00D95E90"/>
    <w:rsid w:val="00D96245"/>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8F8"/>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6E5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B6B"/>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0C2"/>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916"/>
    <w:rsid w:val="00DE1AA8"/>
    <w:rsid w:val="00DE1B71"/>
    <w:rsid w:val="00DE1DA2"/>
    <w:rsid w:val="00DE1E00"/>
    <w:rsid w:val="00DE1EB6"/>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CAD"/>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82D"/>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3F"/>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18C"/>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4E0"/>
    <w:rsid w:val="00E50554"/>
    <w:rsid w:val="00E50C5E"/>
    <w:rsid w:val="00E50EB0"/>
    <w:rsid w:val="00E51005"/>
    <w:rsid w:val="00E5103D"/>
    <w:rsid w:val="00E513AF"/>
    <w:rsid w:val="00E51AD5"/>
    <w:rsid w:val="00E51C03"/>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7DE"/>
    <w:rsid w:val="00E6381C"/>
    <w:rsid w:val="00E63A59"/>
    <w:rsid w:val="00E63CC1"/>
    <w:rsid w:val="00E63DC8"/>
    <w:rsid w:val="00E641F9"/>
    <w:rsid w:val="00E6438E"/>
    <w:rsid w:val="00E64735"/>
    <w:rsid w:val="00E64746"/>
    <w:rsid w:val="00E64ABA"/>
    <w:rsid w:val="00E64F4C"/>
    <w:rsid w:val="00E655A7"/>
    <w:rsid w:val="00E6572B"/>
    <w:rsid w:val="00E659F6"/>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0A"/>
    <w:rsid w:val="00E7502F"/>
    <w:rsid w:val="00E75114"/>
    <w:rsid w:val="00E75557"/>
    <w:rsid w:val="00E75754"/>
    <w:rsid w:val="00E759EB"/>
    <w:rsid w:val="00E75B4C"/>
    <w:rsid w:val="00E75BE7"/>
    <w:rsid w:val="00E75E49"/>
    <w:rsid w:val="00E76023"/>
    <w:rsid w:val="00E763B5"/>
    <w:rsid w:val="00E763CB"/>
    <w:rsid w:val="00E7664E"/>
    <w:rsid w:val="00E7667D"/>
    <w:rsid w:val="00E76738"/>
    <w:rsid w:val="00E76ACC"/>
    <w:rsid w:val="00E76CBF"/>
    <w:rsid w:val="00E7703B"/>
    <w:rsid w:val="00E77210"/>
    <w:rsid w:val="00E7733D"/>
    <w:rsid w:val="00E773E3"/>
    <w:rsid w:val="00E7770E"/>
    <w:rsid w:val="00E777CF"/>
    <w:rsid w:val="00E77C72"/>
    <w:rsid w:val="00E80663"/>
    <w:rsid w:val="00E80814"/>
    <w:rsid w:val="00E80947"/>
    <w:rsid w:val="00E80AF4"/>
    <w:rsid w:val="00E80E2E"/>
    <w:rsid w:val="00E80E42"/>
    <w:rsid w:val="00E80ED4"/>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0C0"/>
    <w:rsid w:val="00E833B8"/>
    <w:rsid w:val="00E836F1"/>
    <w:rsid w:val="00E83AE1"/>
    <w:rsid w:val="00E83BD8"/>
    <w:rsid w:val="00E83DB5"/>
    <w:rsid w:val="00E83FFD"/>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D56"/>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49B"/>
    <w:rsid w:val="00E96514"/>
    <w:rsid w:val="00E967DB"/>
    <w:rsid w:val="00E96B61"/>
    <w:rsid w:val="00E96E1E"/>
    <w:rsid w:val="00E96E86"/>
    <w:rsid w:val="00E973B0"/>
    <w:rsid w:val="00E97464"/>
    <w:rsid w:val="00E9772E"/>
    <w:rsid w:val="00E97761"/>
    <w:rsid w:val="00E97767"/>
    <w:rsid w:val="00E977C8"/>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037"/>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D"/>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152"/>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B62"/>
    <w:rsid w:val="00ED4EFA"/>
    <w:rsid w:val="00ED4F8D"/>
    <w:rsid w:val="00ED505E"/>
    <w:rsid w:val="00ED56A6"/>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980"/>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C44"/>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3A9"/>
    <w:rsid w:val="00F01788"/>
    <w:rsid w:val="00F0184C"/>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B54"/>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17F67"/>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4F0"/>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13D"/>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0B5"/>
    <w:rsid w:val="00FA12C3"/>
    <w:rsid w:val="00FA140E"/>
    <w:rsid w:val="00FA15CF"/>
    <w:rsid w:val="00FA1645"/>
    <w:rsid w:val="00FA16C2"/>
    <w:rsid w:val="00FA188E"/>
    <w:rsid w:val="00FA198F"/>
    <w:rsid w:val="00FA1B69"/>
    <w:rsid w:val="00FA2162"/>
    <w:rsid w:val="00FA2677"/>
    <w:rsid w:val="00FA274C"/>
    <w:rsid w:val="00FA29BA"/>
    <w:rsid w:val="00FA2ABE"/>
    <w:rsid w:val="00FA2B15"/>
    <w:rsid w:val="00FA2B62"/>
    <w:rsid w:val="00FA2D0D"/>
    <w:rsid w:val="00FA2E2D"/>
    <w:rsid w:val="00FA2F30"/>
    <w:rsid w:val="00FA304B"/>
    <w:rsid w:val="00FA330C"/>
    <w:rsid w:val="00FA33F8"/>
    <w:rsid w:val="00FA3724"/>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07"/>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5AA"/>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6D8"/>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670"/>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051"/>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30F"/>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9D7"/>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footnote text" w:uiPriority="99"/>
    <w:lsdException w:name="header" w:uiPriority="99"/>
    <w:lsdException w:name="footer" w:uiPriority="99"/>
    <w:lsdException w:name="caption" w:locked="1" w:qFormat="1"/>
    <w:lsdException w:name="footnote reference" w:uiPriority="99"/>
    <w:lsdException w:name="Title" w:locked="1" w:qFormat="1"/>
    <w:lsdException w:name="Subtitle" w:locked="1" w:qFormat="1"/>
    <w:lsdException w:name="Hyperlink" w:uiPriority="99"/>
    <w:lsdException w:name="Strong" w:locked="1" w:qFormat="1"/>
    <w:lsdException w:name="Emphasis" w:locked="1"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3B46"/>
    <w:pPr>
      <w:spacing w:after="120" w:line="280" w:lineRule="exact"/>
      <w:jc w:val="both"/>
    </w:pPr>
    <w:rPr>
      <w:rFonts w:ascii="Arial" w:hAnsi="Arial"/>
    </w:rPr>
  </w:style>
  <w:style w:type="paragraph" w:styleId="Heading1">
    <w:name w:val="heading 1"/>
    <w:basedOn w:val="Normal"/>
    <w:next w:val="Normal"/>
    <w:qFormat/>
    <w:rsid w:val="002D641B"/>
    <w:pPr>
      <w:keepNext/>
      <w:jc w:val="left"/>
      <w:outlineLvl w:val="0"/>
    </w:pPr>
    <w:rPr>
      <w:rFonts w:ascii="Segoe UI" w:hAnsi="Segoe UI" w:cs="Segoe UI"/>
      <w:b/>
      <w:color w:val="005194"/>
      <w:kern w:val="28"/>
      <w:sz w:val="24"/>
      <w:szCs w:val="24"/>
    </w:rPr>
  </w:style>
  <w:style w:type="paragraph" w:styleId="Heading2">
    <w:name w:val="heading 2"/>
    <w:basedOn w:val="Normal"/>
    <w:next w:val="Normal"/>
    <w:link w:val="Heading2Char"/>
    <w:qFormat/>
    <w:rsid w:val="00B930E4"/>
    <w:pPr>
      <w:keepNext/>
      <w:spacing w:before="240" w:after="60"/>
      <w:jc w:val="left"/>
      <w:outlineLvl w:val="1"/>
    </w:pPr>
    <w:rPr>
      <w:b/>
      <w:sz w:val="22"/>
    </w:rPr>
  </w:style>
  <w:style w:type="paragraph" w:styleId="Heading3">
    <w:name w:val="heading 3"/>
    <w:basedOn w:val="Normal"/>
    <w:next w:val="Normal"/>
    <w:link w:val="Heading3Char"/>
    <w:qFormat/>
    <w:rsid w:val="005B16E6"/>
    <w:pPr>
      <w:keepNext/>
      <w:spacing w:before="240" w:after="20"/>
      <w:jc w:val="left"/>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qFormat/>
    <w:rsid w:val="00563919"/>
    <w:pPr>
      <w:keepNext/>
      <w:outlineLvl w:val="4"/>
    </w:pPr>
    <w:rPr>
      <w:u w:val="single"/>
    </w:rPr>
  </w:style>
  <w:style w:type="paragraph" w:styleId="Heading6">
    <w:name w:val="heading 6"/>
    <w:basedOn w:val="Normal"/>
    <w:next w:val="Normal"/>
    <w:qFormat/>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B930E4"/>
    <w:rPr>
      <w:rFonts w:ascii="Arial" w:hAnsi="Arial"/>
      <w:b/>
      <w:sz w:val="22"/>
      <w:lang w:val="en-US" w:eastAsia="en-US" w:bidi="ar-SA"/>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line="440" w:lineRule="exact"/>
    </w:pPr>
    <w:rPr>
      <w:rFonts w:ascii="Arial Narrow" w:hAnsi="Arial Narrow"/>
      <w:b w:val="0"/>
      <w:spacing w:val="-5"/>
      <w:sz w:val="44"/>
    </w:rPr>
  </w:style>
  <w:style w:type="paragraph" w:styleId="Title">
    <w:name w:val="Title"/>
    <w:basedOn w:val="Normal"/>
    <w:next w:val="Normal"/>
    <w:qFormat/>
    <w:rsid w:val="00590936"/>
    <w:pPr>
      <w:spacing w:before="480" w:after="960"/>
      <w:ind w:right="-14"/>
      <w:outlineLvl w:val="0"/>
    </w:pPr>
    <w:rPr>
      <w:b/>
      <w:kern w:val="28"/>
    </w:rPr>
  </w:style>
  <w:style w:type="paragraph" w:customStyle="1" w:styleId="ProductName">
    <w:name w:val="Product Name"/>
    <w:basedOn w:val="Heading2"/>
    <w:rsid w:val="00590936"/>
    <w:pPr>
      <w:spacing w:before="0"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line="240" w:lineRule="auto"/>
      <w:ind w:right="360"/>
      <w:jc w:val="left"/>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D95E34"/>
    <w:pPr>
      <w:spacing w:before="120"/>
      <w:jc w:val="left"/>
    </w:pPr>
    <w:rPr>
      <w:rFonts w:ascii="Segoe UI" w:hAnsi="Segoe UI"/>
      <w:b/>
      <w:bCs/>
    </w:rPr>
  </w:style>
  <w:style w:type="paragraph" w:styleId="TOC2">
    <w:name w:val="toc 2"/>
    <w:basedOn w:val="Normal"/>
    <w:autoRedefine/>
    <w:uiPriority w:val="39"/>
    <w:rsid w:val="00D95E34"/>
    <w:pPr>
      <w:spacing w:after="0"/>
      <w:ind w:left="200"/>
      <w:jc w:val="left"/>
    </w:pPr>
    <w:rPr>
      <w:rFonts w:ascii="Segoe UI" w:hAnsi="Segoe UI"/>
      <w:i/>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pPr>
      <w:spacing w:line="240" w:lineRule="auto"/>
    </w:pPr>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sz w:val="18"/>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line="240" w:lineRule="auto"/>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spacing w:after="0"/>
      <w:ind w:left="400"/>
      <w:jc w:val="left"/>
    </w:pPr>
    <w:rPr>
      <w:rFonts w:asciiTheme="minorHAnsi" w:hAnsiTheme="minorHAnsi"/>
      <w:i/>
      <w:iCs/>
    </w:rPr>
  </w:style>
  <w:style w:type="paragraph" w:styleId="TOC4">
    <w:name w:val="toc 4"/>
    <w:basedOn w:val="Normal"/>
    <w:autoRedefine/>
    <w:semiHidden/>
    <w:rsid w:val="00590936"/>
    <w:pPr>
      <w:spacing w:after="0"/>
      <w:ind w:left="600"/>
      <w:jc w:val="left"/>
    </w:pPr>
    <w:rPr>
      <w:rFonts w:asciiTheme="minorHAnsi" w:hAnsiTheme="minorHAnsi"/>
      <w:sz w:val="18"/>
      <w:szCs w:val="18"/>
    </w:rPr>
  </w:style>
  <w:style w:type="paragraph" w:styleId="TOC5">
    <w:name w:val="toc 5"/>
    <w:basedOn w:val="Normal"/>
    <w:next w:val="Normal"/>
    <w:autoRedefine/>
    <w:semiHidden/>
    <w:rsid w:val="00590936"/>
    <w:pPr>
      <w:spacing w:after="0"/>
      <w:ind w:left="800"/>
      <w:jc w:val="left"/>
    </w:pPr>
    <w:rPr>
      <w:rFonts w:asciiTheme="minorHAnsi" w:hAnsiTheme="minorHAnsi"/>
      <w:sz w:val="18"/>
      <w:szCs w:val="18"/>
    </w:rPr>
  </w:style>
  <w:style w:type="paragraph" w:styleId="TOC6">
    <w:name w:val="toc 6"/>
    <w:basedOn w:val="Normal"/>
    <w:next w:val="Normal"/>
    <w:autoRedefine/>
    <w:semiHidden/>
    <w:rsid w:val="00590936"/>
    <w:pPr>
      <w:spacing w:after="0"/>
      <w:ind w:left="1000"/>
      <w:jc w:val="left"/>
    </w:pPr>
    <w:rPr>
      <w:rFonts w:asciiTheme="minorHAnsi" w:hAnsiTheme="minorHAnsi"/>
      <w:sz w:val="18"/>
      <w:szCs w:val="18"/>
    </w:rPr>
  </w:style>
  <w:style w:type="paragraph" w:styleId="TOC7">
    <w:name w:val="toc 7"/>
    <w:basedOn w:val="Normal"/>
    <w:next w:val="Normal"/>
    <w:autoRedefine/>
    <w:semiHidden/>
    <w:rsid w:val="00590936"/>
    <w:pPr>
      <w:spacing w:after="0"/>
      <w:ind w:left="1200"/>
      <w:jc w:val="left"/>
    </w:pPr>
    <w:rPr>
      <w:rFonts w:asciiTheme="minorHAnsi" w:hAnsiTheme="minorHAnsi"/>
      <w:sz w:val="18"/>
      <w:szCs w:val="18"/>
    </w:rPr>
  </w:style>
  <w:style w:type="paragraph" w:styleId="TOC8">
    <w:name w:val="toc 8"/>
    <w:basedOn w:val="Normal"/>
    <w:next w:val="Normal"/>
    <w:autoRedefine/>
    <w:semiHidden/>
    <w:rsid w:val="00590936"/>
    <w:pPr>
      <w:spacing w:after="0"/>
      <w:ind w:left="1400"/>
      <w:jc w:val="left"/>
    </w:pPr>
    <w:rPr>
      <w:rFonts w:asciiTheme="minorHAnsi" w:hAnsiTheme="minorHAnsi"/>
      <w:sz w:val="18"/>
      <w:szCs w:val="18"/>
    </w:rPr>
  </w:style>
  <w:style w:type="paragraph" w:styleId="TOC9">
    <w:name w:val="toc 9"/>
    <w:basedOn w:val="Normal"/>
    <w:next w:val="Normal"/>
    <w:autoRedefine/>
    <w:semiHidden/>
    <w:rsid w:val="00590936"/>
    <w:pPr>
      <w:spacing w:after="0"/>
      <w:ind w:left="1600"/>
      <w:jc w:val="left"/>
    </w:pPr>
    <w:rPr>
      <w:rFonts w:asciiTheme="minorHAnsi" w:hAnsiTheme="minorHAnsi"/>
      <w:sz w:val="18"/>
      <w:szCs w:val="18"/>
    </w:r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rsid w:val="00AF1859"/>
    <w:rPr>
      <w:rFonts w:ascii="Arial" w:hAnsi="Arial" w:cs="Times New Roman"/>
      <w:color w:val="0000FF"/>
      <w:sz w:val="18"/>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qFormat/>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link w:val="FootnoteTextChar"/>
    <w:uiPriority w:val="99"/>
    <w:semiHidden/>
    <w:rsid w:val="00590936"/>
    <w:rPr>
      <w:sz w:val="16"/>
    </w:rPr>
  </w:style>
  <w:style w:type="character" w:styleId="FootnoteReference">
    <w:name w:val="footnote reference"/>
    <w:basedOn w:val="DefaultParagraphFont"/>
    <w:uiPriority w:val="99"/>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rFonts w:ascii="Verdana" w:hAnsi="Verdana" w:cs="Times New Roman"/>
      <w:b/>
      <w:color w:val="FF0000"/>
      <w:sz w:val="17"/>
      <w:lang w:val="en-US" w:eastAsia="en-US" w:bidi="ar-SA"/>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qForma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line="240" w:lineRule="auto"/>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after="0"/>
    </w:pPr>
    <w:rPr>
      <w:b/>
      <w:sz w:val="22"/>
      <w:szCs w:val="22"/>
      <w:u w:val="thick"/>
    </w:rPr>
  </w:style>
  <w:style w:type="paragraph" w:customStyle="1" w:styleId="Sidebarquestion">
    <w:name w:val="Sidebar question"/>
    <w:basedOn w:val="Normal"/>
    <w:rsid w:val="00E95728"/>
    <w:pPr>
      <w:spacing w:before="180" w:after="0" w:line="200" w:lineRule="exact"/>
    </w:pPr>
    <w:rPr>
      <w:b/>
      <w:sz w:val="16"/>
    </w:rPr>
  </w:style>
  <w:style w:type="paragraph" w:customStyle="1" w:styleId="Sidebaranswer">
    <w:name w:val="Sidebar answer"/>
    <w:basedOn w:val="Normal"/>
    <w:next w:val="Sidebarquestion"/>
    <w:rsid w:val="00C90336"/>
    <w:pPr>
      <w:spacing w:before="60" w:after="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spacing w:after="0" w:line="240" w:lineRule="auto"/>
      <w:ind w:left="720"/>
      <w:jc w:val="left"/>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after="0"/>
    </w:pPr>
    <w:rPr>
      <w:b/>
    </w:rPr>
  </w:style>
  <w:style w:type="paragraph" w:customStyle="1" w:styleId="DefinedTerminList2">
    <w:name w:val="Defined Term in List 2"/>
    <w:aliases w:val="dt2"/>
    <w:basedOn w:val="Normal"/>
    <w:rsid w:val="00505089"/>
    <w:pPr>
      <w:keepNext/>
      <w:spacing w:before="120" w:after="0" w:line="220" w:lineRule="exact"/>
      <w:ind w:left="720" w:right="1440"/>
      <w:jc w:val="left"/>
    </w:pPr>
    <w:rPr>
      <w:b/>
      <w:kern w:val="24"/>
      <w:sz w:val="18"/>
      <w:szCs w:val="18"/>
    </w:rPr>
  </w:style>
  <w:style w:type="paragraph" w:customStyle="1" w:styleId="CharCharCharCharCharCharCharCharCharCharCharChar">
    <w:name w:val="Char Char Char Char Char Char Char Char Char Char Char Char"/>
    <w:basedOn w:val="Normal"/>
    <w:rsid w:val="009E1DF3"/>
    <w:pPr>
      <w:spacing w:after="160" w:line="240" w:lineRule="exact"/>
      <w:jc w:val="lef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line="240" w:lineRule="auto"/>
    </w:pPr>
    <w:rPr>
      <w:sz w:val="16"/>
    </w:rPr>
  </w:style>
  <w:style w:type="paragraph" w:styleId="NoSpacing">
    <w:name w:val="No Spacing"/>
    <w:qFormat/>
    <w:rsid w:val="00B40633"/>
    <w:rPr>
      <w:rFonts w:ascii="Calibri" w:hAnsi="Calibri"/>
      <w:sz w:val="22"/>
      <w:szCs w:val="22"/>
    </w:rPr>
  </w:style>
  <w:style w:type="character" w:styleId="IntenseEmphasis">
    <w:name w:val="Intense Emphasis"/>
    <w:basedOn w:val="DefaultParagraphFont"/>
    <w:qFormat/>
    <w:rsid w:val="009B1502"/>
    <w:rPr>
      <w:rFonts w:cs="Times New Roman"/>
      <w:b/>
      <w:bCs/>
      <w:i/>
      <w:iCs/>
      <w:color w:val="4F81BD"/>
    </w:rPr>
  </w:style>
  <w:style w:type="character" w:styleId="Emphasis">
    <w:name w:val="Emphasis"/>
    <w:basedOn w:val="DefaultParagraphFont"/>
    <w:qForma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jc w:val="lef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jc w:val="left"/>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jc w:val="left"/>
    </w:pPr>
    <w:rPr>
      <w:kern w:val="20"/>
      <w:sz w:val="32"/>
    </w:rPr>
  </w:style>
  <w:style w:type="paragraph" w:customStyle="1" w:styleId="Bodycopy">
    <w:name w:val="Body copy"/>
    <w:basedOn w:val="Normal"/>
    <w:rsid w:val="00051435"/>
    <w:pPr>
      <w:spacing w:after="0" w:line="240" w:lineRule="exact"/>
      <w:jc w:val="left"/>
    </w:pPr>
    <w:rPr>
      <w:rFonts w:ascii="Segoe UI" w:hAnsi="Segoe UI"/>
      <w:sz w:val="17"/>
      <w:szCs w:val="24"/>
    </w:rPr>
  </w:style>
  <w:style w:type="paragraph" w:customStyle="1" w:styleId="Bullet">
    <w:name w:val="Bullet"/>
    <w:basedOn w:val="Normal"/>
    <w:rsid w:val="00051435"/>
    <w:pPr>
      <w:numPr>
        <w:numId w:val="11"/>
      </w:numPr>
      <w:spacing w:after="0" w:line="240" w:lineRule="exact"/>
      <w:jc w:val="left"/>
    </w:pPr>
    <w:rPr>
      <w:rFonts w:ascii="Segoe UI" w:hAnsi="Segoe UI"/>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PlainText">
    <w:name w:val="Plain Text"/>
    <w:basedOn w:val="Normal"/>
    <w:link w:val="PlainTextChar"/>
    <w:uiPriority w:val="99"/>
    <w:unhideWhenUsed/>
    <w:rsid w:val="002D641B"/>
    <w:pPr>
      <w:spacing w:after="0" w:line="240" w:lineRule="auto"/>
      <w:jc w:val="left"/>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D641B"/>
    <w:rPr>
      <w:rFonts w:ascii="Consolas" w:eastAsiaTheme="minorHAnsi" w:hAnsi="Consolas"/>
      <w:sz w:val="21"/>
      <w:szCs w:val="21"/>
    </w:rPr>
  </w:style>
  <w:style w:type="character" w:customStyle="1" w:styleId="a3">
    <w:name w:val="a3"/>
    <w:basedOn w:val="DefaultParagraphFont"/>
    <w:rsid w:val="002D641B"/>
  </w:style>
  <w:style w:type="character" w:customStyle="1" w:styleId="FootnoteTextChar">
    <w:name w:val="Footnote Text Char"/>
    <w:basedOn w:val="DefaultParagraphFont"/>
    <w:link w:val="FootnoteText"/>
    <w:uiPriority w:val="99"/>
    <w:semiHidden/>
    <w:rsid w:val="002D641B"/>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footnote text" w:uiPriority="99"/>
    <w:lsdException w:name="header" w:uiPriority="99"/>
    <w:lsdException w:name="footer" w:uiPriority="99"/>
    <w:lsdException w:name="caption" w:locked="1" w:qFormat="1"/>
    <w:lsdException w:name="footnote reference" w:uiPriority="99"/>
    <w:lsdException w:name="Title" w:locked="1" w:qFormat="1"/>
    <w:lsdException w:name="Subtitle" w:locked="1" w:qFormat="1"/>
    <w:lsdException w:name="Hyperlink" w:uiPriority="99"/>
    <w:lsdException w:name="Strong" w:locked="1" w:qFormat="1"/>
    <w:lsdException w:name="Emphasis" w:locked="1"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3B46"/>
    <w:pPr>
      <w:spacing w:after="120" w:line="280" w:lineRule="exact"/>
      <w:jc w:val="both"/>
    </w:pPr>
    <w:rPr>
      <w:rFonts w:ascii="Arial" w:hAnsi="Arial"/>
    </w:rPr>
  </w:style>
  <w:style w:type="paragraph" w:styleId="Heading1">
    <w:name w:val="heading 1"/>
    <w:basedOn w:val="Normal"/>
    <w:next w:val="Normal"/>
    <w:qFormat/>
    <w:rsid w:val="002D641B"/>
    <w:pPr>
      <w:keepNext/>
      <w:jc w:val="left"/>
      <w:outlineLvl w:val="0"/>
    </w:pPr>
    <w:rPr>
      <w:rFonts w:ascii="Segoe UI" w:hAnsi="Segoe UI" w:cs="Segoe UI"/>
      <w:b/>
      <w:color w:val="005194"/>
      <w:kern w:val="28"/>
      <w:sz w:val="24"/>
      <w:szCs w:val="24"/>
    </w:rPr>
  </w:style>
  <w:style w:type="paragraph" w:styleId="Heading2">
    <w:name w:val="heading 2"/>
    <w:basedOn w:val="Normal"/>
    <w:next w:val="Normal"/>
    <w:link w:val="Heading2Char"/>
    <w:qFormat/>
    <w:rsid w:val="00B930E4"/>
    <w:pPr>
      <w:keepNext/>
      <w:spacing w:before="240" w:after="60"/>
      <w:jc w:val="left"/>
      <w:outlineLvl w:val="1"/>
    </w:pPr>
    <w:rPr>
      <w:b/>
      <w:sz w:val="22"/>
    </w:rPr>
  </w:style>
  <w:style w:type="paragraph" w:styleId="Heading3">
    <w:name w:val="heading 3"/>
    <w:basedOn w:val="Normal"/>
    <w:next w:val="Normal"/>
    <w:link w:val="Heading3Char"/>
    <w:qFormat/>
    <w:rsid w:val="005B16E6"/>
    <w:pPr>
      <w:keepNext/>
      <w:spacing w:before="240" w:after="20"/>
      <w:jc w:val="left"/>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qFormat/>
    <w:rsid w:val="00563919"/>
    <w:pPr>
      <w:keepNext/>
      <w:outlineLvl w:val="4"/>
    </w:pPr>
    <w:rPr>
      <w:u w:val="single"/>
    </w:rPr>
  </w:style>
  <w:style w:type="paragraph" w:styleId="Heading6">
    <w:name w:val="heading 6"/>
    <w:basedOn w:val="Normal"/>
    <w:next w:val="Normal"/>
    <w:qFormat/>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B930E4"/>
    <w:rPr>
      <w:rFonts w:ascii="Arial" w:hAnsi="Arial"/>
      <w:b/>
      <w:sz w:val="22"/>
      <w:lang w:val="en-US" w:eastAsia="en-US" w:bidi="ar-SA"/>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line="440" w:lineRule="exact"/>
    </w:pPr>
    <w:rPr>
      <w:rFonts w:ascii="Arial Narrow" w:hAnsi="Arial Narrow"/>
      <w:b w:val="0"/>
      <w:spacing w:val="-5"/>
      <w:sz w:val="44"/>
    </w:rPr>
  </w:style>
  <w:style w:type="paragraph" w:styleId="Title">
    <w:name w:val="Title"/>
    <w:basedOn w:val="Normal"/>
    <w:next w:val="Normal"/>
    <w:qFormat/>
    <w:rsid w:val="00590936"/>
    <w:pPr>
      <w:spacing w:before="480" w:after="960"/>
      <w:ind w:right="-14"/>
      <w:outlineLvl w:val="0"/>
    </w:pPr>
    <w:rPr>
      <w:b/>
      <w:kern w:val="28"/>
    </w:rPr>
  </w:style>
  <w:style w:type="paragraph" w:customStyle="1" w:styleId="ProductName">
    <w:name w:val="Product Name"/>
    <w:basedOn w:val="Heading2"/>
    <w:rsid w:val="00590936"/>
    <w:pPr>
      <w:spacing w:before="0"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line="240" w:lineRule="auto"/>
      <w:ind w:right="360"/>
      <w:jc w:val="left"/>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D95E34"/>
    <w:pPr>
      <w:spacing w:before="120"/>
      <w:jc w:val="left"/>
    </w:pPr>
    <w:rPr>
      <w:rFonts w:ascii="Segoe UI" w:hAnsi="Segoe UI"/>
      <w:b/>
      <w:bCs/>
    </w:rPr>
  </w:style>
  <w:style w:type="paragraph" w:styleId="TOC2">
    <w:name w:val="toc 2"/>
    <w:basedOn w:val="Normal"/>
    <w:autoRedefine/>
    <w:uiPriority w:val="39"/>
    <w:rsid w:val="00D95E34"/>
    <w:pPr>
      <w:spacing w:after="0"/>
      <w:ind w:left="200"/>
      <w:jc w:val="left"/>
    </w:pPr>
    <w:rPr>
      <w:rFonts w:ascii="Segoe UI" w:hAnsi="Segoe UI"/>
      <w:i/>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pPr>
      <w:spacing w:line="240" w:lineRule="auto"/>
    </w:pPr>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sz w:val="18"/>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line="240" w:lineRule="auto"/>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spacing w:after="0"/>
      <w:ind w:left="400"/>
      <w:jc w:val="left"/>
    </w:pPr>
    <w:rPr>
      <w:rFonts w:asciiTheme="minorHAnsi" w:hAnsiTheme="minorHAnsi"/>
      <w:i/>
      <w:iCs/>
    </w:rPr>
  </w:style>
  <w:style w:type="paragraph" w:styleId="TOC4">
    <w:name w:val="toc 4"/>
    <w:basedOn w:val="Normal"/>
    <w:autoRedefine/>
    <w:semiHidden/>
    <w:rsid w:val="00590936"/>
    <w:pPr>
      <w:spacing w:after="0"/>
      <w:ind w:left="600"/>
      <w:jc w:val="left"/>
    </w:pPr>
    <w:rPr>
      <w:rFonts w:asciiTheme="minorHAnsi" w:hAnsiTheme="minorHAnsi"/>
      <w:sz w:val="18"/>
      <w:szCs w:val="18"/>
    </w:rPr>
  </w:style>
  <w:style w:type="paragraph" w:styleId="TOC5">
    <w:name w:val="toc 5"/>
    <w:basedOn w:val="Normal"/>
    <w:next w:val="Normal"/>
    <w:autoRedefine/>
    <w:semiHidden/>
    <w:rsid w:val="00590936"/>
    <w:pPr>
      <w:spacing w:after="0"/>
      <w:ind w:left="800"/>
      <w:jc w:val="left"/>
    </w:pPr>
    <w:rPr>
      <w:rFonts w:asciiTheme="minorHAnsi" w:hAnsiTheme="minorHAnsi"/>
      <w:sz w:val="18"/>
      <w:szCs w:val="18"/>
    </w:rPr>
  </w:style>
  <w:style w:type="paragraph" w:styleId="TOC6">
    <w:name w:val="toc 6"/>
    <w:basedOn w:val="Normal"/>
    <w:next w:val="Normal"/>
    <w:autoRedefine/>
    <w:semiHidden/>
    <w:rsid w:val="00590936"/>
    <w:pPr>
      <w:spacing w:after="0"/>
      <w:ind w:left="1000"/>
      <w:jc w:val="left"/>
    </w:pPr>
    <w:rPr>
      <w:rFonts w:asciiTheme="minorHAnsi" w:hAnsiTheme="minorHAnsi"/>
      <w:sz w:val="18"/>
      <w:szCs w:val="18"/>
    </w:rPr>
  </w:style>
  <w:style w:type="paragraph" w:styleId="TOC7">
    <w:name w:val="toc 7"/>
    <w:basedOn w:val="Normal"/>
    <w:next w:val="Normal"/>
    <w:autoRedefine/>
    <w:semiHidden/>
    <w:rsid w:val="00590936"/>
    <w:pPr>
      <w:spacing w:after="0"/>
      <w:ind w:left="1200"/>
      <w:jc w:val="left"/>
    </w:pPr>
    <w:rPr>
      <w:rFonts w:asciiTheme="minorHAnsi" w:hAnsiTheme="minorHAnsi"/>
      <w:sz w:val="18"/>
      <w:szCs w:val="18"/>
    </w:rPr>
  </w:style>
  <w:style w:type="paragraph" w:styleId="TOC8">
    <w:name w:val="toc 8"/>
    <w:basedOn w:val="Normal"/>
    <w:next w:val="Normal"/>
    <w:autoRedefine/>
    <w:semiHidden/>
    <w:rsid w:val="00590936"/>
    <w:pPr>
      <w:spacing w:after="0"/>
      <w:ind w:left="1400"/>
      <w:jc w:val="left"/>
    </w:pPr>
    <w:rPr>
      <w:rFonts w:asciiTheme="minorHAnsi" w:hAnsiTheme="minorHAnsi"/>
      <w:sz w:val="18"/>
      <w:szCs w:val="18"/>
    </w:rPr>
  </w:style>
  <w:style w:type="paragraph" w:styleId="TOC9">
    <w:name w:val="toc 9"/>
    <w:basedOn w:val="Normal"/>
    <w:next w:val="Normal"/>
    <w:autoRedefine/>
    <w:semiHidden/>
    <w:rsid w:val="00590936"/>
    <w:pPr>
      <w:spacing w:after="0"/>
      <w:ind w:left="1600"/>
      <w:jc w:val="left"/>
    </w:pPr>
    <w:rPr>
      <w:rFonts w:asciiTheme="minorHAnsi" w:hAnsiTheme="minorHAnsi"/>
      <w:sz w:val="18"/>
      <w:szCs w:val="18"/>
    </w:r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rsid w:val="00AF1859"/>
    <w:rPr>
      <w:rFonts w:ascii="Arial" w:hAnsi="Arial" w:cs="Times New Roman"/>
      <w:color w:val="0000FF"/>
      <w:sz w:val="18"/>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qFormat/>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link w:val="FootnoteTextChar"/>
    <w:uiPriority w:val="99"/>
    <w:semiHidden/>
    <w:rsid w:val="00590936"/>
    <w:rPr>
      <w:sz w:val="16"/>
    </w:rPr>
  </w:style>
  <w:style w:type="character" w:styleId="FootnoteReference">
    <w:name w:val="footnote reference"/>
    <w:basedOn w:val="DefaultParagraphFont"/>
    <w:uiPriority w:val="99"/>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rFonts w:ascii="Verdana" w:hAnsi="Verdana" w:cs="Times New Roman"/>
      <w:b/>
      <w:color w:val="FF0000"/>
      <w:sz w:val="17"/>
      <w:lang w:val="en-US" w:eastAsia="en-US" w:bidi="ar-SA"/>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qForma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line="240" w:lineRule="auto"/>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after="0"/>
    </w:pPr>
    <w:rPr>
      <w:b/>
      <w:sz w:val="22"/>
      <w:szCs w:val="22"/>
      <w:u w:val="thick"/>
    </w:rPr>
  </w:style>
  <w:style w:type="paragraph" w:customStyle="1" w:styleId="Sidebarquestion">
    <w:name w:val="Sidebar question"/>
    <w:basedOn w:val="Normal"/>
    <w:rsid w:val="00E95728"/>
    <w:pPr>
      <w:spacing w:before="180" w:after="0" w:line="200" w:lineRule="exact"/>
    </w:pPr>
    <w:rPr>
      <w:b/>
      <w:sz w:val="16"/>
    </w:rPr>
  </w:style>
  <w:style w:type="paragraph" w:customStyle="1" w:styleId="Sidebaranswer">
    <w:name w:val="Sidebar answer"/>
    <w:basedOn w:val="Normal"/>
    <w:next w:val="Sidebarquestion"/>
    <w:rsid w:val="00C90336"/>
    <w:pPr>
      <w:spacing w:before="60" w:after="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spacing w:after="0" w:line="240" w:lineRule="auto"/>
      <w:ind w:left="720"/>
      <w:jc w:val="left"/>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after="0"/>
    </w:pPr>
    <w:rPr>
      <w:b/>
    </w:rPr>
  </w:style>
  <w:style w:type="paragraph" w:customStyle="1" w:styleId="DefinedTerminList2">
    <w:name w:val="Defined Term in List 2"/>
    <w:aliases w:val="dt2"/>
    <w:basedOn w:val="Normal"/>
    <w:rsid w:val="00505089"/>
    <w:pPr>
      <w:keepNext/>
      <w:spacing w:before="120" w:after="0" w:line="220" w:lineRule="exact"/>
      <w:ind w:left="720" w:right="1440"/>
      <w:jc w:val="left"/>
    </w:pPr>
    <w:rPr>
      <w:b/>
      <w:kern w:val="24"/>
      <w:sz w:val="18"/>
      <w:szCs w:val="18"/>
    </w:rPr>
  </w:style>
  <w:style w:type="paragraph" w:customStyle="1" w:styleId="CharCharCharCharCharCharCharCharCharCharCharChar">
    <w:name w:val="Char Char Char Char Char Char Char Char Char Char Char Char"/>
    <w:basedOn w:val="Normal"/>
    <w:rsid w:val="009E1DF3"/>
    <w:pPr>
      <w:spacing w:after="160" w:line="240" w:lineRule="exact"/>
      <w:jc w:val="lef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line="240" w:lineRule="auto"/>
    </w:pPr>
    <w:rPr>
      <w:sz w:val="16"/>
    </w:rPr>
  </w:style>
  <w:style w:type="paragraph" w:styleId="NoSpacing">
    <w:name w:val="No Spacing"/>
    <w:qFormat/>
    <w:rsid w:val="00B40633"/>
    <w:rPr>
      <w:rFonts w:ascii="Calibri" w:hAnsi="Calibri"/>
      <w:sz w:val="22"/>
      <w:szCs w:val="22"/>
    </w:rPr>
  </w:style>
  <w:style w:type="character" w:styleId="IntenseEmphasis">
    <w:name w:val="Intense Emphasis"/>
    <w:basedOn w:val="DefaultParagraphFont"/>
    <w:qFormat/>
    <w:rsid w:val="009B1502"/>
    <w:rPr>
      <w:rFonts w:cs="Times New Roman"/>
      <w:b/>
      <w:bCs/>
      <w:i/>
      <w:iCs/>
      <w:color w:val="4F81BD"/>
    </w:rPr>
  </w:style>
  <w:style w:type="character" w:styleId="Emphasis">
    <w:name w:val="Emphasis"/>
    <w:basedOn w:val="DefaultParagraphFont"/>
    <w:qForma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jc w:val="lef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jc w:val="left"/>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jc w:val="left"/>
    </w:pPr>
    <w:rPr>
      <w:kern w:val="20"/>
      <w:sz w:val="32"/>
    </w:rPr>
  </w:style>
  <w:style w:type="paragraph" w:customStyle="1" w:styleId="Bodycopy">
    <w:name w:val="Body copy"/>
    <w:basedOn w:val="Normal"/>
    <w:rsid w:val="00051435"/>
    <w:pPr>
      <w:spacing w:after="0" w:line="240" w:lineRule="exact"/>
      <w:jc w:val="left"/>
    </w:pPr>
    <w:rPr>
      <w:rFonts w:ascii="Segoe UI" w:hAnsi="Segoe UI"/>
      <w:sz w:val="17"/>
      <w:szCs w:val="24"/>
    </w:rPr>
  </w:style>
  <w:style w:type="paragraph" w:customStyle="1" w:styleId="Bullet">
    <w:name w:val="Bullet"/>
    <w:basedOn w:val="Normal"/>
    <w:rsid w:val="00051435"/>
    <w:pPr>
      <w:numPr>
        <w:numId w:val="11"/>
      </w:numPr>
      <w:spacing w:after="0" w:line="240" w:lineRule="exact"/>
      <w:jc w:val="left"/>
    </w:pPr>
    <w:rPr>
      <w:rFonts w:ascii="Segoe UI" w:hAnsi="Segoe UI"/>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PlainText">
    <w:name w:val="Plain Text"/>
    <w:basedOn w:val="Normal"/>
    <w:link w:val="PlainTextChar"/>
    <w:uiPriority w:val="99"/>
    <w:unhideWhenUsed/>
    <w:rsid w:val="002D641B"/>
    <w:pPr>
      <w:spacing w:after="0" w:line="240" w:lineRule="auto"/>
      <w:jc w:val="left"/>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D641B"/>
    <w:rPr>
      <w:rFonts w:ascii="Consolas" w:eastAsiaTheme="minorHAnsi" w:hAnsi="Consolas"/>
      <w:sz w:val="21"/>
      <w:szCs w:val="21"/>
    </w:rPr>
  </w:style>
  <w:style w:type="character" w:customStyle="1" w:styleId="a3">
    <w:name w:val="a3"/>
    <w:basedOn w:val="DefaultParagraphFont"/>
    <w:rsid w:val="002D641B"/>
  </w:style>
  <w:style w:type="character" w:customStyle="1" w:styleId="FootnoteTextChar">
    <w:name w:val="Footnote Text Char"/>
    <w:basedOn w:val="DefaultParagraphFont"/>
    <w:link w:val="FootnoteText"/>
    <w:uiPriority w:val="99"/>
    <w:semiHidden/>
    <w:rsid w:val="002D641B"/>
    <w:rPr>
      <w:rFonts w:ascii="Arial" w:hAnsi="Arial"/>
      <w:sz w:val="16"/>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22986">
      <w:bodyDiv w:val="1"/>
      <w:marLeft w:val="0"/>
      <w:marRight w:val="0"/>
      <w:marTop w:val="0"/>
      <w:marBottom w:val="0"/>
      <w:divBdr>
        <w:top w:val="none" w:sz="0" w:space="0" w:color="auto"/>
        <w:left w:val="none" w:sz="0" w:space="0" w:color="auto"/>
        <w:bottom w:val="none" w:sz="0" w:space="0" w:color="auto"/>
        <w:right w:val="none" w:sz="0" w:space="0" w:color="auto"/>
      </w:divBdr>
      <w:divsChild>
        <w:div w:id="1139566908">
          <w:marLeft w:val="0"/>
          <w:marRight w:val="0"/>
          <w:marTop w:val="0"/>
          <w:marBottom w:val="0"/>
          <w:divBdr>
            <w:top w:val="none" w:sz="0" w:space="0" w:color="auto"/>
            <w:left w:val="none" w:sz="0" w:space="0" w:color="auto"/>
            <w:bottom w:val="none" w:sz="0" w:space="0" w:color="auto"/>
            <w:right w:val="none" w:sz="0" w:space="0" w:color="auto"/>
          </w:divBdr>
          <w:divsChild>
            <w:div w:id="1949004459">
              <w:marLeft w:val="0"/>
              <w:marRight w:val="0"/>
              <w:marTop w:val="0"/>
              <w:marBottom w:val="0"/>
              <w:divBdr>
                <w:top w:val="none" w:sz="0" w:space="0" w:color="auto"/>
                <w:left w:val="none" w:sz="0" w:space="0" w:color="auto"/>
                <w:bottom w:val="none" w:sz="0" w:space="0" w:color="auto"/>
                <w:right w:val="none" w:sz="0" w:space="0" w:color="auto"/>
              </w:divBdr>
              <w:divsChild>
                <w:div w:id="169884494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253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yperlink" Target="http://cwe.mitre.org/" TargetMode="External"/><Relationship Id="rId39" Type="http://schemas.openxmlformats.org/officeDocument/2006/relationships/hyperlink" Target="http://nvd.nist.gov/home.cfm"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bsi-mm.com" TargetMode="External"/><Relationship Id="rId42" Type="http://schemas.openxmlformats.org/officeDocument/2006/relationships/hyperlink" Target="http://datalossdb.org/" TargetMode="External"/><Relationship Id="rId47" Type="http://schemas.openxmlformats.org/officeDocument/2006/relationships/hyperlink" Target="http://www.nist.gov/director/prog-ofc/report02-3.pdf" TargetMode="Externa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yperlink" Target="http://nvd.nist.gov/" TargetMode="External"/><Relationship Id="rId33" Type="http://schemas.openxmlformats.org/officeDocument/2006/relationships/hyperlink" Target="http://searchsecurity.techtarget.com/magOnline/0,,sid14_gci1346790,00.html" TargetMode="External"/><Relationship Id="rId38" Type="http://schemas.openxmlformats.org/officeDocument/2006/relationships/hyperlink" Target="http://www.cert.org/stats/" TargetMode="External"/><Relationship Id="rId46" Type="http://schemas.openxmlformats.org/officeDocument/2006/relationships/hyperlink" Target="http://www.awareity.com/public/Awareity-Validation-CompTIA.pdf"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whid.xiom.com/" TargetMode="External"/><Relationship Id="rId41" Type="http://schemas.openxmlformats.org/officeDocument/2006/relationships/hyperlink" Target="http://cwe.mitr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cve.mitre.org/" TargetMode="External"/><Relationship Id="rId32" Type="http://schemas.openxmlformats.org/officeDocument/2006/relationships/hyperlink" Target="http://www.nist.gov/director/prog-ofc/report02-3.pdf" TargetMode="External"/><Relationship Id="rId37" Type="http://schemas.openxmlformats.org/officeDocument/2006/relationships/hyperlink" Target="http://www.microsoft.com/sdl" TargetMode="External"/><Relationship Id="rId40" Type="http://schemas.openxmlformats.org/officeDocument/2006/relationships/hyperlink" Target="http://cve.mitre.org/" TargetMode="External"/><Relationship Id="rId45" Type="http://schemas.openxmlformats.org/officeDocument/2006/relationships/hyperlink" Target="http://www.pgp.com/insight/newsroom/press_releases/2008_annual_study_cost_of_data_breach.html" TargetMode="Externa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nvd.nist.gov/home.cfm" TargetMode="External"/><Relationship Id="rId28" Type="http://schemas.openxmlformats.org/officeDocument/2006/relationships/hyperlink" Target="http://www.privacyrights.org/ar/ChronDataBreaches.htm" TargetMode="External"/><Relationship Id="rId36" Type="http://schemas.openxmlformats.org/officeDocument/2006/relationships/image" Target="media/image4.png"/><Relationship Id="rId49" Type="http://schemas.openxmlformats.org/officeDocument/2006/relationships/hyperlink" Target="http://bsi-mm.com" TargetMode="Externa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yperlink" Target="http://www.awareity.com/public/Awareity-Validation-CompTIA.pdf" TargetMode="External"/><Relationship Id="rId44" Type="http://schemas.openxmlformats.org/officeDocument/2006/relationships/hyperlink" Target="http://whid.xiom.com/" TargetMode="External"/><Relationship Id="rId52"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sdl" TargetMode="External"/><Relationship Id="rId22" Type="http://schemas.openxmlformats.org/officeDocument/2006/relationships/hyperlink" Target="http://www.cert.org/stats/" TargetMode="External"/><Relationship Id="rId27" Type="http://schemas.openxmlformats.org/officeDocument/2006/relationships/hyperlink" Target="http://datalossdb.org/" TargetMode="External"/><Relationship Id="rId30" Type="http://schemas.openxmlformats.org/officeDocument/2006/relationships/hyperlink" Target="http://www.pgp.com/insight/newsroom/press_releases/2008_annual_study_cost_of_data_breach.html" TargetMode="External"/><Relationship Id="rId35" Type="http://schemas.openxmlformats.org/officeDocument/2006/relationships/hyperlink" Target="http://go.microsoft.com/?linkid=9708478" TargetMode="External"/><Relationship Id="rId43" Type="http://schemas.openxmlformats.org/officeDocument/2006/relationships/hyperlink" Target="http://www.privacyrights.org/ar/ChronDataBreaches.htm" TargetMode="External"/><Relationship Id="rId48" Type="http://schemas.openxmlformats.org/officeDocument/2006/relationships/hyperlink" Target="http://searchsecurity.techtarget.com/magOnline/0,,sid14_gci1346790,00.html" TargetMode="External"/><Relationship Id="rId8" Type="http://schemas.openxmlformats.org/officeDocument/2006/relationships/settings" Target="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ans.org/newsletters/newsbites/newsbites.php?vol=11&amp;issue=6" TargetMode="External"/><Relationship Id="rId2" Type="http://schemas.openxmlformats.org/officeDocument/2006/relationships/hyperlink" Target="http://www.boston.com/news/local/articles/2008/03/28/advanced_tactic_targeted_grocer/" TargetMode="External"/><Relationship Id="rId1" Type="http://schemas.openxmlformats.org/officeDocument/2006/relationships/hyperlink" Target="http://www.boston.com/business/globe/articles/2007/08/15/cost_of_data_breach_at_tjx_soars_to_256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sul\Documents\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23C7EBA030D14DA3C7AE5E14846813" ma:contentTypeVersion="0" ma:contentTypeDescription="Create a new document." ma:contentTypeScope="" ma:versionID="71af5be79edc96f9d833b8598d699a1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2009-06-29T01:00:00Z</outs:dateTime>
      <outs:isPinned>true</outs:isPinned>
    </outs:relatedDate>
    <outs:relatedDate>
      <outs:type>2</outs:type>
      <outs:displayName>Created</outs:displayName>
      <outs:dateTime>2009-06-26T17:33:00Z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59F24-BAF9-46C2-B9FF-12D5FF208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67C18B9E-3ADC-4481-B369-B9FF184290BE}">
  <ds:schemaRefs>
    <ds:schemaRef ds:uri="http://schemas.microsoft.com/office/2009/outspace/metadata"/>
  </ds:schemaRefs>
</ds:datastoreItem>
</file>

<file path=customXml/itemProps5.xml><?xml version="1.0" encoding="utf-8"?>
<ds:datastoreItem xmlns:ds="http://schemas.openxmlformats.org/officeDocument/2006/customXml" ds:itemID="{A508A458-3552-495E-AA58-95472A20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20</Pages>
  <Words>8740</Words>
  <Characters>49824</Characters>
  <Application>Microsoft Office Word</Application>
  <DocSecurity>8</DocSecurity>
  <Lines>415</Lines>
  <Paragraphs>116</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58448</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Software Security Training for the Microsoft SDL</dc:title>
  <dc:subject>Subject</dc:subject>
  <dc:creator/>
  <cp:lastModifiedBy/>
  <cp:revision>1</cp:revision>
  <dcterms:created xsi:type="dcterms:W3CDTF">2010-05-28T18:28:00Z</dcterms:created>
  <dcterms:modified xsi:type="dcterms:W3CDTF">2010-06-28T22:14:00Z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0x010100D323C7EBA030D14DA3C7AE5E14846813</vt:lpwstr>
  </property>
</Properties>
</file>