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A25" w:rsidRDefault="00C653BE" w:rsidP="00C653BE">
      <w:pPr>
        <w:spacing w:after="0" w:line="240" w:lineRule="auto"/>
        <w:rPr>
          <w:rFonts w:ascii="Century Gothic" w:eastAsia="Times New Roman" w:hAnsi="Century Gothic" w:cs="Arial"/>
          <w:color w:val="800000"/>
          <w:sz w:val="36"/>
          <w:szCs w:val="36"/>
        </w:rPr>
      </w:pPr>
      <w:r>
        <w:rPr>
          <w:rFonts w:ascii="Century Gothic" w:eastAsia="Times New Roman" w:hAnsi="Century Gothic" w:cs="Arial"/>
          <w:noProof/>
          <w:color w:val="800000"/>
          <w:sz w:val="36"/>
          <w:szCs w:val="36"/>
        </w:rPr>
        <w:drawing>
          <wp:inline distT="0" distB="0" distL="0" distR="0" wp14:anchorId="65E55266" wp14:editId="2997004D">
            <wp:extent cx="1066800" cy="1095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6800" cy="1095375"/>
                    </a:xfrm>
                    <a:prstGeom prst="rect">
                      <a:avLst/>
                    </a:prstGeom>
                    <a:noFill/>
                  </pic:spPr>
                </pic:pic>
              </a:graphicData>
            </a:graphic>
          </wp:inline>
        </w:drawing>
      </w:r>
      <w:r w:rsidR="00EC4A25" w:rsidRPr="00EC4A25">
        <w:rPr>
          <w:rFonts w:ascii="Century Gothic" w:eastAsia="Times New Roman" w:hAnsi="Century Gothic" w:cs="Arial"/>
          <w:color w:val="800000"/>
          <w:sz w:val="36"/>
          <w:szCs w:val="36"/>
        </w:rPr>
        <w:t>“Strong Partnerships, Successful Students”</w:t>
      </w:r>
    </w:p>
    <w:p w:rsidR="00965207" w:rsidRDefault="00965207" w:rsidP="007C02A3">
      <w:pPr>
        <w:spacing w:after="0" w:line="240" w:lineRule="auto"/>
        <w:rPr>
          <w:rFonts w:ascii="Century Gothic" w:eastAsia="Times New Roman" w:hAnsi="Century Gothic" w:cs="Arial"/>
          <w:color w:val="800000"/>
          <w:sz w:val="36"/>
          <w:szCs w:val="36"/>
        </w:rPr>
      </w:pPr>
      <w:r w:rsidRPr="00965207">
        <w:rPr>
          <w:rFonts w:ascii="Century Gothic" w:eastAsia="Times New Roman" w:hAnsi="Century Gothic" w:cs="Arial"/>
          <w:color w:val="800000"/>
          <w:sz w:val="36"/>
          <w:szCs w:val="36"/>
        </w:rPr>
        <w:t>Connect</w:t>
      </w:r>
      <w:r>
        <w:rPr>
          <w:rFonts w:ascii="Century Gothic" w:eastAsia="Times New Roman" w:hAnsi="Century Gothic" w:cs="Arial"/>
          <w:color w:val="800000"/>
          <w:sz w:val="36"/>
          <w:szCs w:val="36"/>
        </w:rPr>
        <w:t>ing to the U.S. Government in the Age of Digital Communication:  Federal TA</w:t>
      </w:r>
      <w:r w:rsidR="00EA38F2">
        <w:rPr>
          <w:rFonts w:ascii="Century Gothic" w:eastAsia="Times New Roman" w:hAnsi="Century Gothic" w:cs="Arial"/>
          <w:color w:val="800000"/>
          <w:sz w:val="36"/>
          <w:szCs w:val="36"/>
        </w:rPr>
        <w:t xml:space="preserve"> </w:t>
      </w:r>
      <w:r>
        <w:rPr>
          <w:rFonts w:ascii="Century Gothic" w:eastAsia="Times New Roman" w:hAnsi="Century Gothic" w:cs="Arial"/>
          <w:color w:val="800000"/>
          <w:sz w:val="36"/>
          <w:szCs w:val="36"/>
        </w:rPr>
        <w:t>Day, October 17</w:t>
      </w:r>
      <w:r w:rsidR="005C5EA0">
        <w:rPr>
          <w:rFonts w:ascii="Century Gothic" w:eastAsia="Times New Roman" w:hAnsi="Century Gothic" w:cs="Arial"/>
          <w:color w:val="800000"/>
          <w:sz w:val="36"/>
          <w:szCs w:val="36"/>
        </w:rPr>
        <w:t>, 2012</w:t>
      </w:r>
      <w:r>
        <w:rPr>
          <w:rFonts w:ascii="Century Gothic" w:eastAsia="Times New Roman" w:hAnsi="Century Gothic" w:cs="Arial"/>
          <w:color w:val="800000"/>
          <w:sz w:val="36"/>
          <w:szCs w:val="36"/>
        </w:rPr>
        <w:t xml:space="preserve"> </w:t>
      </w:r>
      <w:bookmarkStart w:id="0" w:name="_GoBack"/>
      <w:bookmarkEnd w:id="0"/>
    </w:p>
    <w:p w:rsidR="00965207" w:rsidRPr="00965207" w:rsidRDefault="00965207" w:rsidP="007C02A3">
      <w:pPr>
        <w:spacing w:after="0" w:line="240" w:lineRule="auto"/>
        <w:rPr>
          <w:rFonts w:ascii="Arial" w:eastAsia="Times New Roman" w:hAnsi="Arial" w:cs="Arial"/>
          <w:color w:val="000000"/>
          <w:sz w:val="18"/>
          <w:szCs w:val="18"/>
        </w:rPr>
      </w:pPr>
    </w:p>
    <w:p w:rsidR="007C02A3" w:rsidRDefault="007C02A3" w:rsidP="007C02A3">
      <w:pPr>
        <w:spacing w:after="0" w:line="240" w:lineRule="auto"/>
      </w:pPr>
      <w:r>
        <w:rPr>
          <w:rFonts w:ascii="Arial" w:hAnsi="Arial" w:cs="Arial"/>
          <w:color w:val="000000"/>
          <w:sz w:val="18"/>
          <w:szCs w:val="18"/>
        </w:rPr>
        <w:t> </w:t>
      </w:r>
    </w:p>
    <w:p w:rsidR="007C02A3" w:rsidRDefault="007C02A3" w:rsidP="007C02A3">
      <w:pPr>
        <w:spacing w:after="0" w:line="240" w:lineRule="auto"/>
      </w:pPr>
      <w:r>
        <w:rPr>
          <w:rFonts w:ascii="Arial" w:hAnsi="Arial" w:cs="Arial"/>
          <w:color w:val="000000"/>
          <w:sz w:val="24"/>
          <w:szCs w:val="24"/>
        </w:rPr>
        <w:t>In keeping with this year’s NIEA convention theme of using appropriate technologies and social media to advance American Indian and Alaska Native education, the U.S. Department of Education’s Office of Indian Education is hosting a much different Technical Assistance Day this year. The Federal T</w:t>
      </w:r>
      <w:r w:rsidR="0081703E">
        <w:rPr>
          <w:rFonts w:ascii="Arial" w:hAnsi="Arial" w:cs="Arial"/>
          <w:color w:val="000000"/>
          <w:sz w:val="24"/>
          <w:szCs w:val="24"/>
        </w:rPr>
        <w:t xml:space="preserve">echnical </w:t>
      </w:r>
      <w:r>
        <w:rPr>
          <w:rFonts w:ascii="Arial" w:hAnsi="Arial" w:cs="Arial"/>
          <w:color w:val="000000"/>
          <w:sz w:val="24"/>
          <w:szCs w:val="24"/>
        </w:rPr>
        <w:t>A</w:t>
      </w:r>
      <w:r w:rsidR="0081703E">
        <w:rPr>
          <w:rFonts w:ascii="Arial" w:hAnsi="Arial" w:cs="Arial"/>
          <w:color w:val="000000"/>
          <w:sz w:val="24"/>
          <w:szCs w:val="24"/>
        </w:rPr>
        <w:t xml:space="preserve">ssistance </w:t>
      </w:r>
      <w:r>
        <w:rPr>
          <w:rFonts w:ascii="Arial" w:hAnsi="Arial" w:cs="Arial"/>
          <w:color w:val="000000"/>
          <w:sz w:val="24"/>
          <w:szCs w:val="24"/>
        </w:rPr>
        <w:t>Day</w:t>
      </w:r>
      <w:r w:rsidR="0081703E">
        <w:rPr>
          <w:rFonts w:ascii="Arial" w:hAnsi="Arial" w:cs="Arial"/>
          <w:color w:val="000000"/>
          <w:sz w:val="24"/>
          <w:szCs w:val="24"/>
        </w:rPr>
        <w:t>, or “Federal TA Day,”</w:t>
      </w:r>
      <w:r>
        <w:rPr>
          <w:rFonts w:ascii="Arial" w:hAnsi="Arial" w:cs="Arial"/>
          <w:color w:val="000000"/>
          <w:sz w:val="24"/>
          <w:szCs w:val="24"/>
        </w:rPr>
        <w:t xml:space="preserve"> will precede the NIEA convention as before, but this year’s format will be streamlined and more interactive. The sessions will include</w:t>
      </w:r>
      <w:proofErr w:type="gramStart"/>
      <w:r>
        <w:rPr>
          <w:rFonts w:ascii="Arial" w:hAnsi="Arial" w:cs="Arial"/>
          <w:color w:val="000000"/>
          <w:sz w:val="24"/>
          <w:szCs w:val="24"/>
        </w:rPr>
        <w:t>  in</w:t>
      </w:r>
      <w:proofErr w:type="gramEnd"/>
      <w:r>
        <w:rPr>
          <w:rFonts w:ascii="Arial" w:hAnsi="Arial" w:cs="Arial"/>
          <w:color w:val="000000"/>
          <w:sz w:val="24"/>
          <w:szCs w:val="24"/>
        </w:rPr>
        <w:t>-person presentations with interactive online exchanges among participants, agency  speakers, and tribal and community leaders.</w:t>
      </w:r>
    </w:p>
    <w:p w:rsidR="007C02A3" w:rsidRDefault="007C02A3" w:rsidP="007C02A3">
      <w:pPr>
        <w:spacing w:after="0" w:line="240" w:lineRule="auto"/>
      </w:pPr>
      <w:r>
        <w:rPr>
          <w:rFonts w:ascii="Arial" w:hAnsi="Arial" w:cs="Arial"/>
          <w:color w:val="000000"/>
          <w:sz w:val="24"/>
          <w:szCs w:val="24"/>
        </w:rPr>
        <w:t> </w:t>
      </w:r>
    </w:p>
    <w:p w:rsidR="007C02A3" w:rsidRDefault="007C02A3" w:rsidP="007C02A3">
      <w:pPr>
        <w:spacing w:after="0" w:line="240" w:lineRule="auto"/>
      </w:pPr>
      <w:r>
        <w:rPr>
          <w:rFonts w:ascii="Arial" w:hAnsi="Arial" w:cs="Arial"/>
          <w:color w:val="000000"/>
          <w:sz w:val="24"/>
          <w:szCs w:val="24"/>
        </w:rPr>
        <w:t>While of special interest to Title VII grantees, including administrators and staff of formula and discretionary grant projects and professional development efforts, this year’s program will also include tribal leaders, school superintendents, teachers, parents, and others interested in federal issues and grant opportunities for the education of Native children.</w:t>
      </w:r>
    </w:p>
    <w:p w:rsidR="007C02A3" w:rsidRDefault="007C02A3" w:rsidP="007C02A3">
      <w:pPr>
        <w:spacing w:after="0" w:line="240" w:lineRule="auto"/>
      </w:pPr>
      <w:r>
        <w:rPr>
          <w:rFonts w:ascii="Arial" w:hAnsi="Arial" w:cs="Arial"/>
          <w:color w:val="000000"/>
          <w:sz w:val="24"/>
          <w:szCs w:val="24"/>
        </w:rPr>
        <w:t> </w:t>
      </w:r>
    </w:p>
    <w:p w:rsidR="007C02A3" w:rsidRDefault="007C02A3" w:rsidP="007C02A3">
      <w:pPr>
        <w:spacing w:after="0" w:line="240" w:lineRule="auto"/>
      </w:pPr>
      <w:r>
        <w:rPr>
          <w:rFonts w:ascii="Arial" w:hAnsi="Arial" w:cs="Arial"/>
          <w:color w:val="000000"/>
          <w:sz w:val="24"/>
          <w:szCs w:val="24"/>
        </w:rPr>
        <w:t xml:space="preserve">We encourage you to attend the Federal TA Day at the Cox Convention Center in Oklahoma City to learn how we can best assist your school and district in advancing </w:t>
      </w:r>
      <w:proofErr w:type="gramStart"/>
      <w:r>
        <w:rPr>
          <w:rFonts w:ascii="Arial" w:hAnsi="Arial" w:cs="Arial"/>
          <w:color w:val="000000"/>
          <w:sz w:val="24"/>
          <w:szCs w:val="24"/>
        </w:rPr>
        <w:t>education</w:t>
      </w:r>
      <w:proofErr w:type="gramEnd"/>
      <w:r>
        <w:rPr>
          <w:rFonts w:ascii="Arial" w:hAnsi="Arial" w:cs="Arial"/>
          <w:color w:val="000000"/>
          <w:sz w:val="24"/>
          <w:szCs w:val="24"/>
        </w:rPr>
        <w:t xml:space="preserve"> for all American Indian and Alaska Native children and adults. </w:t>
      </w:r>
    </w:p>
    <w:p w:rsidR="007C02A3" w:rsidRDefault="007C02A3" w:rsidP="007C02A3">
      <w:pPr>
        <w:spacing w:after="0" w:line="240" w:lineRule="auto"/>
        <w:rPr>
          <w:rFonts w:ascii="Arial" w:hAnsi="Arial" w:cs="Arial"/>
          <w:color w:val="000000"/>
          <w:sz w:val="24"/>
          <w:szCs w:val="24"/>
        </w:rPr>
      </w:pPr>
    </w:p>
    <w:p w:rsidR="007C02A3" w:rsidRDefault="007C02A3" w:rsidP="007C02A3">
      <w:pPr>
        <w:tabs>
          <w:tab w:val="left" w:pos="5580"/>
        </w:tabs>
        <w:spacing w:after="0" w:line="240" w:lineRule="auto"/>
      </w:pPr>
      <w:r>
        <w:rPr>
          <w:rFonts w:ascii="Arial" w:hAnsi="Arial" w:cs="Arial"/>
          <w:color w:val="000000"/>
          <w:sz w:val="24"/>
          <w:szCs w:val="24"/>
        </w:rPr>
        <w:tab/>
        <w:t xml:space="preserve">Joyce Silverthorne, </w:t>
      </w:r>
      <w:r>
        <w:rPr>
          <w:rFonts w:ascii="Arial" w:hAnsi="Arial" w:cs="Arial"/>
          <w:i/>
          <w:iCs/>
          <w:color w:val="000000"/>
          <w:sz w:val="24"/>
          <w:szCs w:val="24"/>
        </w:rPr>
        <w:t>Salish</w:t>
      </w:r>
    </w:p>
    <w:p w:rsidR="007C02A3" w:rsidRDefault="007C02A3" w:rsidP="007C02A3">
      <w:pPr>
        <w:tabs>
          <w:tab w:val="left" w:pos="5580"/>
        </w:tabs>
        <w:spacing w:after="0" w:line="240" w:lineRule="auto"/>
      </w:pPr>
      <w:r>
        <w:rPr>
          <w:rFonts w:ascii="Arial" w:hAnsi="Arial" w:cs="Arial"/>
          <w:color w:val="000000"/>
          <w:sz w:val="24"/>
          <w:szCs w:val="24"/>
        </w:rPr>
        <w:tab/>
        <w:t>Director</w:t>
      </w:r>
    </w:p>
    <w:p w:rsidR="007C02A3" w:rsidRDefault="007C02A3" w:rsidP="007C02A3">
      <w:pPr>
        <w:tabs>
          <w:tab w:val="left" w:pos="5580"/>
        </w:tabs>
        <w:spacing w:after="0" w:line="240" w:lineRule="auto"/>
      </w:pPr>
      <w:r>
        <w:rPr>
          <w:rFonts w:ascii="Arial" w:hAnsi="Arial" w:cs="Arial"/>
          <w:color w:val="000000"/>
          <w:sz w:val="24"/>
          <w:szCs w:val="24"/>
        </w:rPr>
        <w:tab/>
        <w:t>Office of Indian Education</w:t>
      </w:r>
    </w:p>
    <w:p w:rsidR="007C02A3" w:rsidRDefault="007C02A3" w:rsidP="007C02A3">
      <w:pPr>
        <w:tabs>
          <w:tab w:val="left" w:pos="5580"/>
        </w:tabs>
        <w:spacing w:after="0" w:line="240" w:lineRule="auto"/>
      </w:pPr>
      <w:r>
        <w:rPr>
          <w:rFonts w:ascii="Arial" w:hAnsi="Arial" w:cs="Arial"/>
          <w:color w:val="000000"/>
          <w:sz w:val="24"/>
          <w:szCs w:val="24"/>
        </w:rPr>
        <w:tab/>
        <w:t>U.S. Department of Education</w:t>
      </w:r>
    </w:p>
    <w:p w:rsidR="007C02A3" w:rsidRDefault="007C02A3" w:rsidP="007C02A3">
      <w:pPr>
        <w:tabs>
          <w:tab w:val="left" w:pos="5580"/>
        </w:tabs>
        <w:spacing w:after="0" w:line="240" w:lineRule="auto"/>
      </w:pPr>
      <w:r>
        <w:rPr>
          <w:rFonts w:ascii="Arial" w:hAnsi="Arial" w:cs="Arial"/>
          <w:color w:val="000000"/>
          <w:sz w:val="24"/>
          <w:szCs w:val="24"/>
        </w:rPr>
        <w:t> </w:t>
      </w:r>
    </w:p>
    <w:p w:rsidR="007C02A3" w:rsidRDefault="007C02A3" w:rsidP="007C02A3">
      <w:pPr>
        <w:spacing w:after="0" w:line="240" w:lineRule="auto"/>
        <w:jc w:val="center"/>
        <w:rPr>
          <w:rFonts w:ascii="Arial" w:hAnsi="Arial" w:cs="Arial"/>
          <w:color w:val="000000"/>
          <w:sz w:val="24"/>
          <w:szCs w:val="24"/>
        </w:rPr>
      </w:pPr>
      <w:r>
        <w:rPr>
          <w:rFonts w:ascii="Arial" w:hAnsi="Arial" w:cs="Arial"/>
          <w:color w:val="000000"/>
          <w:sz w:val="24"/>
          <w:szCs w:val="24"/>
        </w:rPr>
        <w:t xml:space="preserve">Please accept our invitation. To register online </w:t>
      </w:r>
      <w:hyperlink r:id="rId7" w:history="1">
        <w:r w:rsidRPr="00993FBB">
          <w:rPr>
            <w:rStyle w:val="Hyperlink"/>
            <w:rFonts w:ascii="Arial" w:hAnsi="Arial" w:cs="Arial"/>
            <w:bCs/>
            <w:sz w:val="24"/>
            <w:szCs w:val="24"/>
            <w14:textFill>
              <w14:solidFill>
                <w14:srgbClr w14:val="0000FF">
                  <w14:lumMod w14:val="95000"/>
                  <w14:lumOff w14:val="5000"/>
                </w14:srgbClr>
              </w14:solidFill>
            </w14:textFill>
          </w:rPr>
          <w:t>click</w:t>
        </w:r>
        <w:r w:rsidRPr="00993FBB">
          <w:rPr>
            <w:rStyle w:val="Hyperlink"/>
            <w:rFonts w:ascii="Arial" w:hAnsi="Arial" w:cs="Arial"/>
            <w:sz w:val="24"/>
            <w:szCs w:val="24"/>
            <w14:textFill>
              <w14:solidFill>
                <w14:srgbClr w14:val="0000FF">
                  <w14:lumMod w14:val="95000"/>
                  <w14:lumOff w14:val="5000"/>
                </w14:srgbClr>
              </w14:solidFill>
            </w14:textFill>
          </w:rPr>
          <w:t xml:space="preserve"> </w:t>
        </w:r>
        <w:r w:rsidRPr="00993FBB">
          <w:rPr>
            <w:rStyle w:val="Hyperlink"/>
            <w:rFonts w:ascii="Arial" w:hAnsi="Arial" w:cs="Arial"/>
            <w:bCs/>
            <w:sz w:val="24"/>
            <w:szCs w:val="24"/>
            <w14:textFill>
              <w14:solidFill>
                <w14:srgbClr w14:val="0000FF">
                  <w14:lumMod w14:val="95000"/>
                  <w14:lumOff w14:val="5000"/>
                </w14:srgbClr>
              </w14:solidFill>
            </w14:textFill>
          </w:rPr>
          <w:t>here</w:t>
        </w:r>
      </w:hyperlink>
      <w:r>
        <w:rPr>
          <w:rFonts w:ascii="Arial" w:hAnsi="Arial" w:cs="Arial"/>
          <w:color w:val="000000"/>
          <w:sz w:val="24"/>
          <w:szCs w:val="24"/>
        </w:rPr>
        <w:t>*</w:t>
      </w:r>
    </w:p>
    <w:p w:rsidR="007C02A3" w:rsidRDefault="007C02A3" w:rsidP="007C02A3">
      <w:pPr>
        <w:spacing w:after="0" w:line="240" w:lineRule="auto"/>
        <w:rPr>
          <w:rFonts w:ascii="Arial" w:hAnsi="Arial" w:cs="Arial"/>
          <w:color w:val="000000"/>
          <w:sz w:val="24"/>
          <w:szCs w:val="24"/>
        </w:rPr>
      </w:pPr>
    </w:p>
    <w:p w:rsidR="007C02A3" w:rsidRDefault="007C02A3" w:rsidP="007C02A3">
      <w:pPr>
        <w:spacing w:after="0" w:line="240" w:lineRule="auto"/>
      </w:pPr>
      <w:r>
        <w:rPr>
          <w:rFonts w:ascii="Arial" w:hAnsi="Arial" w:cs="Arial"/>
          <w:color w:val="000000"/>
          <w:sz w:val="24"/>
          <w:szCs w:val="24"/>
        </w:rPr>
        <w:t>*If this link did not connect you to the Federal TA Day online registration form, please cut and paste the following address to your browser address line.</w:t>
      </w:r>
    </w:p>
    <w:p w:rsidR="008F6AB1" w:rsidRDefault="008F6AB1" w:rsidP="00965207">
      <w:pPr>
        <w:spacing w:after="0" w:line="240" w:lineRule="auto"/>
        <w:rPr>
          <w:rFonts w:ascii="Arial" w:eastAsia="Times New Roman" w:hAnsi="Arial" w:cs="Arial"/>
          <w:color w:val="000000"/>
          <w:sz w:val="24"/>
          <w:szCs w:val="24"/>
        </w:rPr>
      </w:pPr>
    </w:p>
    <w:p w:rsidR="00593E07" w:rsidRDefault="00C653BE">
      <w:hyperlink r:id="rId8" w:history="1">
        <w:r w:rsidR="007C02A3">
          <w:rPr>
            <w:rStyle w:val="Hyperlink"/>
            <w:rFonts w:ascii="Times New Roman" w:hAnsi="Times New Roman" w:cs="Times New Roman"/>
            <w:sz w:val="24"/>
            <w:szCs w:val="24"/>
          </w:rPr>
          <w:t>https://docs.google.com/spreadsheet/viewform?fromEmail=true&amp;formkey=dGFmRE5Rc19va0pMNUt1RC1vU1lNUXc6MQ</w:t>
        </w:r>
      </w:hyperlink>
    </w:p>
    <w:sectPr w:rsidR="00593E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42118"/>
    <w:multiLevelType w:val="multilevel"/>
    <w:tmpl w:val="88DCF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207"/>
    <w:rsid w:val="00004C17"/>
    <w:rsid w:val="005C5EA0"/>
    <w:rsid w:val="00641A2B"/>
    <w:rsid w:val="00702CAB"/>
    <w:rsid w:val="007A0985"/>
    <w:rsid w:val="007C02A3"/>
    <w:rsid w:val="0081703E"/>
    <w:rsid w:val="008E0534"/>
    <w:rsid w:val="008F6AB1"/>
    <w:rsid w:val="00965207"/>
    <w:rsid w:val="00993FBB"/>
    <w:rsid w:val="00AB0BC8"/>
    <w:rsid w:val="00C653BE"/>
    <w:rsid w:val="00EA38F2"/>
    <w:rsid w:val="00EC4A25"/>
    <w:rsid w:val="00F74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02A3"/>
    <w:rPr>
      <w:color w:val="0000FF"/>
      <w:u w:val="single"/>
    </w:rPr>
  </w:style>
  <w:style w:type="character" w:styleId="FollowedHyperlink">
    <w:name w:val="FollowedHyperlink"/>
    <w:basedOn w:val="DefaultParagraphFont"/>
    <w:uiPriority w:val="99"/>
    <w:semiHidden/>
    <w:unhideWhenUsed/>
    <w:rsid w:val="00993FBB"/>
    <w:rPr>
      <w:color w:val="800080" w:themeColor="followedHyperlink"/>
      <w:u w:val="single"/>
    </w:rPr>
  </w:style>
  <w:style w:type="paragraph" w:styleId="BalloonText">
    <w:name w:val="Balloon Text"/>
    <w:basedOn w:val="Normal"/>
    <w:link w:val="BalloonTextChar"/>
    <w:uiPriority w:val="99"/>
    <w:semiHidden/>
    <w:unhideWhenUsed/>
    <w:rsid w:val="00C653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3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02A3"/>
    <w:rPr>
      <w:color w:val="0000FF"/>
      <w:u w:val="single"/>
    </w:rPr>
  </w:style>
  <w:style w:type="character" w:styleId="FollowedHyperlink">
    <w:name w:val="FollowedHyperlink"/>
    <w:basedOn w:val="DefaultParagraphFont"/>
    <w:uiPriority w:val="99"/>
    <w:semiHidden/>
    <w:unhideWhenUsed/>
    <w:rsid w:val="00993FBB"/>
    <w:rPr>
      <w:color w:val="800080" w:themeColor="followedHyperlink"/>
      <w:u w:val="single"/>
    </w:rPr>
  </w:style>
  <w:style w:type="paragraph" w:styleId="BalloonText">
    <w:name w:val="Balloon Text"/>
    <w:basedOn w:val="Normal"/>
    <w:link w:val="BalloonTextChar"/>
    <w:uiPriority w:val="99"/>
    <w:semiHidden/>
    <w:unhideWhenUsed/>
    <w:rsid w:val="00C653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3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7862475">
      <w:bodyDiv w:val="1"/>
      <w:marLeft w:val="0"/>
      <w:marRight w:val="0"/>
      <w:marTop w:val="0"/>
      <w:marBottom w:val="0"/>
      <w:divBdr>
        <w:top w:val="none" w:sz="0" w:space="0" w:color="auto"/>
        <w:left w:val="none" w:sz="0" w:space="0" w:color="auto"/>
        <w:bottom w:val="none" w:sz="0" w:space="0" w:color="auto"/>
        <w:right w:val="none" w:sz="0" w:space="0" w:color="auto"/>
      </w:divBdr>
    </w:div>
    <w:div w:id="1813718111">
      <w:bodyDiv w:val="1"/>
      <w:marLeft w:val="0"/>
      <w:marRight w:val="0"/>
      <w:marTop w:val="315"/>
      <w:marBottom w:val="300"/>
      <w:divBdr>
        <w:top w:val="none" w:sz="0" w:space="0" w:color="auto"/>
        <w:left w:val="none" w:sz="0" w:space="0" w:color="auto"/>
        <w:bottom w:val="none" w:sz="0" w:space="0" w:color="auto"/>
        <w:right w:val="none" w:sz="0" w:space="0" w:color="auto"/>
      </w:divBdr>
      <w:divsChild>
        <w:div w:id="511384864">
          <w:marLeft w:val="0"/>
          <w:marRight w:val="0"/>
          <w:marTop w:val="0"/>
          <w:marBottom w:val="0"/>
          <w:divBdr>
            <w:top w:val="none" w:sz="0" w:space="0" w:color="auto"/>
            <w:left w:val="none" w:sz="0" w:space="0" w:color="auto"/>
            <w:bottom w:val="none" w:sz="0" w:space="0" w:color="auto"/>
            <w:right w:val="none" w:sz="0" w:space="0" w:color="auto"/>
          </w:divBdr>
          <w:divsChild>
            <w:div w:id="79202091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viewform?fromEmail=true&amp;formkey=dGFmRE5Rc19va0pMNUt1RC1vU1lNUXc6MQ" TargetMode="External"/><Relationship Id="rId3" Type="http://schemas.microsoft.com/office/2007/relationships/stylesWithEffects" Target="stylesWithEffects.xml"/><Relationship Id="rId7" Type="http://schemas.openxmlformats.org/officeDocument/2006/relationships/hyperlink" Target="https://docs.google.com/spreadsheet/viewform?fromEmail=true&amp;formkey=dGFmRE5Rc19va0pMNUt1RC1vU1lNUXc6M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U.S. Department of Education</Company>
  <LinksUpToDate>false</LinksUpToDate>
  <CharactersWithSpaces>2020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 Gubser</dc:creator>
  <cp:lastModifiedBy>Authorised User</cp:lastModifiedBy>
  <cp:revision>4</cp:revision>
  <cp:lastPrinted>2012-08-16T15:46:00Z</cp:lastPrinted>
  <dcterms:created xsi:type="dcterms:W3CDTF">2012-10-01T11:56:00Z</dcterms:created>
  <dcterms:modified xsi:type="dcterms:W3CDTF">2012-10-01T12:39:00Z</dcterms:modified>
</cp:coreProperties>
</file>