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6236"/>
      </w:tblGrid>
      <w:tr w:rsidR="009B0E11" w:rsidRPr="009B0E11" w14:paraId="1A526672" w14:textId="77777777" w:rsidTr="00121505">
        <w:trPr>
          <w:trHeight w:val="1417"/>
        </w:trPr>
        <w:tc>
          <w:tcPr>
            <w:tcW w:w="3307" w:type="dxa"/>
          </w:tcPr>
          <w:p w14:paraId="30FF4DED" w14:textId="501BB940" w:rsidR="009B0E11" w:rsidRPr="009B0E11" w:rsidRDefault="009B0E11" w:rsidP="009B0E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TIỂU ĐOÀN 18</w:t>
            </w:r>
          </w:p>
          <w:p w14:paraId="4D5D3DE9" w14:textId="2669C4F6" w:rsidR="009B0E11" w:rsidRPr="009B0E11" w:rsidRDefault="009B0E11" w:rsidP="009B0E1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B0E11">
              <w:rPr>
                <w:rFonts w:eastAsia="Calibri" w:cs="Times New Roman"/>
                <w:b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30D218" wp14:editId="2890DB89">
                      <wp:simplePos x="0" y="0"/>
                      <wp:positionH relativeFrom="column">
                        <wp:posOffset>665889</wp:posOffset>
                      </wp:positionH>
                      <wp:positionV relativeFrom="paragraph">
                        <wp:posOffset>220861</wp:posOffset>
                      </wp:positionV>
                      <wp:extent cx="6120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8830BA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45pt,17.4pt" to="100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ĐẠI ĐỘI 1</w:t>
            </w:r>
          </w:p>
        </w:tc>
        <w:tc>
          <w:tcPr>
            <w:tcW w:w="6236" w:type="dxa"/>
          </w:tcPr>
          <w:p w14:paraId="0D1CF20F" w14:textId="77777777" w:rsidR="009B0E11" w:rsidRPr="009B0E11" w:rsidRDefault="009B0E11" w:rsidP="009B0E1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B0E1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2A7ED7D5" w14:textId="76914357" w:rsidR="009B0E11" w:rsidRPr="009B0E11" w:rsidRDefault="009B0E11" w:rsidP="009B0E1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B0E1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Độc lập – Tự do – Hạnh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</w:t>
            </w:r>
            <w:r w:rsidRPr="009B0E1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húc</w:t>
            </w:r>
          </w:p>
          <w:p w14:paraId="5F2ACA90" w14:textId="77777777" w:rsidR="009B0E11" w:rsidRPr="009B0E11" w:rsidRDefault="009B0E11" w:rsidP="009B0E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0E11">
              <w:rPr>
                <w:rFonts w:eastAsia="Calibri"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5520E3" wp14:editId="77DB8126">
                      <wp:simplePos x="0" y="0"/>
                      <wp:positionH relativeFrom="column">
                        <wp:posOffset>1016635</wp:posOffset>
                      </wp:positionH>
                      <wp:positionV relativeFrom="paragraph">
                        <wp:posOffset>14082</wp:posOffset>
                      </wp:positionV>
                      <wp:extent cx="1687830" cy="1"/>
                      <wp:effectExtent l="0" t="0" r="2667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F5339D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05pt,1.1pt" to="212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"/>
                  </w:pict>
                </mc:Fallback>
              </mc:AlternateContent>
            </w:r>
          </w:p>
          <w:p w14:paraId="07A9DB65" w14:textId="4BE045DC" w:rsidR="009B0E11" w:rsidRPr="009B0E11" w:rsidRDefault="009B0E11" w:rsidP="009B0E11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B0E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Bắc Giang, ngày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10</w:t>
            </w:r>
            <w:r w:rsidRPr="009B0E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tháng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8</w:t>
            </w:r>
            <w:r w:rsidRPr="009B0E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năm 202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</w:t>
            </w:r>
          </w:p>
        </w:tc>
      </w:tr>
    </w:tbl>
    <w:p w14:paraId="58E8867A" w14:textId="77777777" w:rsidR="00172CC0" w:rsidRDefault="00172CC0">
      <w:pPr>
        <w:rPr>
          <w:rFonts w:cs="Times New Roman"/>
          <w:szCs w:val="28"/>
        </w:rPr>
      </w:pPr>
    </w:p>
    <w:p w14:paraId="24BDD40C" w14:textId="5CF760BA" w:rsidR="009B0E11" w:rsidRDefault="009B0E11" w:rsidP="00172CC0">
      <w:pPr>
        <w:spacing w:after="120"/>
        <w:jc w:val="center"/>
        <w:rPr>
          <w:b/>
        </w:rPr>
      </w:pPr>
      <w:r>
        <w:rPr>
          <w:b/>
        </w:rPr>
        <w:t>BÁO CÁO</w:t>
      </w:r>
    </w:p>
    <w:p w14:paraId="45FC315B" w14:textId="22B7D5E1" w:rsidR="009B0E11" w:rsidRDefault="009B0E11" w:rsidP="00172CC0">
      <w:pPr>
        <w:spacing w:after="120"/>
        <w:jc w:val="center"/>
        <w:rPr>
          <w:b/>
        </w:rPr>
      </w:pPr>
      <w:r w:rsidRPr="009B0E11">
        <w:rPr>
          <w:rFonts w:eastAsia="Calibri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C097E" wp14:editId="0194D8BB">
                <wp:simplePos x="0" y="0"/>
                <wp:positionH relativeFrom="margin">
                  <wp:align>center</wp:align>
                </wp:positionH>
                <wp:positionV relativeFrom="paragraph">
                  <wp:posOffset>244454</wp:posOffset>
                </wp:positionV>
                <wp:extent cx="1687830" cy="1"/>
                <wp:effectExtent l="0" t="0" r="0" b="0"/>
                <wp:wrapNone/>
                <wp:docPr id="1233514299" name="Straight Connector 1233514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830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0C104" id="Straight Connector 1233514299" o:spid="_x0000_s1026" style="position:absolute;flip:y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9.25pt" to="132.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pfmea2wAAAAYBAAAPAAAAAAAA&#10;AAAAAAAAACIEAABkcnMvZG93bnJldi54bWxQSwUGAAAAAAQABADzAAAAKgUAAAAA&#10;">
                <w10:wrap anchorx="margin"/>
              </v:line>
            </w:pict>
          </mc:Fallback>
        </mc:AlternateContent>
      </w:r>
      <w:r>
        <w:rPr>
          <w:b/>
        </w:rPr>
        <w:t>VỀ VIỆC HỎNG HÓC KHÍ TÀI</w:t>
      </w:r>
    </w:p>
    <w:p w14:paraId="6A1FF57C" w14:textId="77777777" w:rsidR="00172CC0" w:rsidRDefault="00172CC0" w:rsidP="009B0E11">
      <w:pPr>
        <w:ind w:firstLine="426"/>
        <w:rPr>
          <w:bCs/>
        </w:rPr>
      </w:pPr>
    </w:p>
    <w:p w14:paraId="7B5444AD" w14:textId="4A076DFC" w:rsidR="009B0E11" w:rsidRDefault="009B0E11" w:rsidP="00172CC0">
      <w:pPr>
        <w:spacing w:after="0"/>
        <w:ind w:firstLine="426"/>
        <w:rPr>
          <w:bCs/>
        </w:rPr>
      </w:pPr>
      <w:r w:rsidRPr="009B0E11">
        <w:rPr>
          <w:bCs/>
        </w:rPr>
        <w:t xml:space="preserve">Kính gửi: </w:t>
      </w:r>
      <w:r>
        <w:rPr>
          <w:bCs/>
        </w:rPr>
        <w:t>Chỉ huy tiểu đoàn 18</w:t>
      </w:r>
      <w:r w:rsidR="00172CC0">
        <w:rPr>
          <w:bCs/>
        </w:rPr>
        <w:t>,</w:t>
      </w:r>
    </w:p>
    <w:p w14:paraId="4A3975DD" w14:textId="56C4C593" w:rsidR="009B0E11" w:rsidRDefault="009B0E11" w:rsidP="00172CC0">
      <w:pPr>
        <w:spacing w:after="12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 Đồng kính gửi chỉ huy các cấp</w:t>
      </w:r>
      <w:r w:rsidR="00C338FC">
        <w:rPr>
          <w:bCs/>
        </w:rPr>
        <w:t>.</w:t>
      </w:r>
    </w:p>
    <w:p w14:paraId="02FA4432" w14:textId="23EA09FB" w:rsidR="009B0E11" w:rsidRDefault="009B0E11" w:rsidP="007872CF">
      <w:pPr>
        <w:spacing w:after="120"/>
        <w:ind w:firstLine="425"/>
        <w:jc w:val="both"/>
        <w:rPr>
          <w:bCs/>
        </w:rPr>
      </w:pPr>
      <w:r>
        <w:rPr>
          <w:bCs/>
        </w:rPr>
        <w:t>Đại đội 1 báo cáo về việc hư hỏng khối nguồn PCS-550 của bộ máy VRU-812/50W như sau:</w:t>
      </w:r>
    </w:p>
    <w:p w14:paraId="10E56093" w14:textId="7EA9FCF6" w:rsidR="009B0E11" w:rsidRDefault="009B0E11" w:rsidP="007872CF">
      <w:pPr>
        <w:spacing w:after="120"/>
        <w:ind w:firstLine="425"/>
        <w:jc w:val="both"/>
        <w:rPr>
          <w:bCs/>
        </w:rPr>
      </w:pPr>
      <w:r>
        <w:rPr>
          <w:bCs/>
        </w:rPr>
        <w:t>Vào lúc 16 giờ, ngày 27/06/2023 trong phiên làm việc của đồng chí 2/ Ngô Văn Thuấn (Nhân viên báo vụ, đơn vị b1/c1), tiến hành thao tác máy nhưng không lên</w:t>
      </w:r>
      <w:r w:rsidR="00C20293">
        <w:rPr>
          <w:bCs/>
        </w:rPr>
        <w:t xml:space="preserve"> nguồn</w:t>
      </w:r>
      <w:r>
        <w:rPr>
          <w:bCs/>
        </w:rPr>
        <w:t>. Qua kiểm tra không phát hiện ra lỗi. Đồng chí Thuấn đã báo cáo về chỉ huy Đại đội. Chỉ huy Đại đội 1 tiến hành thu hồi máy và gửi xuống trạm sửa chữa của ban thông tin để khắc phục. Tuy nhiên qua kiểm tra được đồng chí Kiên – Trạm trưởng báo lại không khắc phục được. Nguyên nhân là do hỏng điện áp đầu ra.</w:t>
      </w:r>
    </w:p>
    <w:p w14:paraId="3C49E3F4" w14:textId="556EE329" w:rsidR="009B0E11" w:rsidRDefault="009B0E11" w:rsidP="007872CF">
      <w:pPr>
        <w:spacing w:after="120"/>
        <w:ind w:firstLine="425"/>
        <w:jc w:val="both"/>
        <w:rPr>
          <w:bCs/>
        </w:rPr>
      </w:pPr>
      <w:r>
        <w:rPr>
          <w:bCs/>
        </w:rPr>
        <w:t xml:space="preserve">Vì vậy, đơn vị làm báo cáo đề nghị các cấp gửi lên cơ quan có thẩm quyền để khắc phục </w:t>
      </w:r>
      <w:r w:rsidR="00172CC0">
        <w:rPr>
          <w:bCs/>
        </w:rPr>
        <w:t xml:space="preserve">sửa chữa bảo đảm cho công tác canh trực </w:t>
      </w:r>
      <w:r w:rsidR="00121505">
        <w:rPr>
          <w:bCs/>
        </w:rPr>
        <w:t>thông tin liên lạc</w:t>
      </w:r>
      <w:r w:rsidR="00172CC0">
        <w:rPr>
          <w:bCs/>
        </w:rPr>
        <w:t xml:space="preserve"> thường xuyên.</w:t>
      </w:r>
      <w:r>
        <w:rPr>
          <w:bCs/>
        </w:rPr>
        <w:t xml:space="preserve"> </w:t>
      </w: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9"/>
        <w:gridCol w:w="4217"/>
      </w:tblGrid>
      <w:tr w:rsidR="00172CC0" w14:paraId="2EF02B3A" w14:textId="77777777" w:rsidTr="004A210A">
        <w:tc>
          <w:tcPr>
            <w:tcW w:w="2664" w:type="pct"/>
          </w:tcPr>
          <w:p w14:paraId="25CF6D5F" w14:textId="77777777" w:rsidR="00172CC0" w:rsidRPr="005A3BF4" w:rsidRDefault="00172CC0" w:rsidP="004A21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38CD0" w14:textId="77777777" w:rsidR="00172CC0" w:rsidRPr="005A3BF4" w:rsidRDefault="00172CC0" w:rsidP="004A21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64315CEB" w14:textId="20A4987C" w:rsidR="00172CC0" w:rsidRPr="005A3BF4" w:rsidRDefault="00172CC0" w:rsidP="00172C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VIẾT BÁO CÁO</w:t>
            </w:r>
          </w:p>
          <w:p w14:paraId="0B1FD812" w14:textId="77777777" w:rsidR="00172CC0" w:rsidRPr="005A3BF4" w:rsidRDefault="00172CC0" w:rsidP="004A21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B0E774" w14:textId="77777777" w:rsidR="00172CC0" w:rsidRPr="005A3BF4" w:rsidRDefault="00172CC0" w:rsidP="004A21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AC40D5" w14:textId="77777777" w:rsidR="00172CC0" w:rsidRPr="005A3BF4" w:rsidRDefault="00172CC0" w:rsidP="004A21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B3FF03E" w14:textId="77777777" w:rsidR="00172CC0" w:rsidRPr="005A3BF4" w:rsidRDefault="00172CC0" w:rsidP="004A2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2E705090" w14:textId="77777777" w:rsidR="00172CC0" w:rsidRPr="009B0E11" w:rsidRDefault="00172CC0" w:rsidP="00172CC0">
      <w:pPr>
        <w:spacing w:after="120"/>
        <w:ind w:firstLine="425"/>
        <w:rPr>
          <w:bCs/>
        </w:rPr>
      </w:pPr>
    </w:p>
    <w:sectPr w:rsidR="00172CC0" w:rsidRPr="009B0E11" w:rsidSect="00C20293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11"/>
    <w:rsid w:val="00121505"/>
    <w:rsid w:val="00172CC0"/>
    <w:rsid w:val="00680F84"/>
    <w:rsid w:val="006C0172"/>
    <w:rsid w:val="007872CF"/>
    <w:rsid w:val="0086693A"/>
    <w:rsid w:val="009B0E11"/>
    <w:rsid w:val="00C20293"/>
    <w:rsid w:val="00C338FC"/>
    <w:rsid w:val="00F6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96F10"/>
  <w15:chartTrackingRefBased/>
  <w15:docId w15:val="{BF978A94-6948-4E06-948D-008FDCBE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E11"/>
    <w:pPr>
      <w:spacing w:after="0" w:line="240" w:lineRule="auto"/>
    </w:pPr>
    <w:rPr>
      <w:rFonts w:ascii="Calibri" w:hAnsi="Calibr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7</cp:revision>
  <cp:lastPrinted>2023-08-10T00:51:00Z</cp:lastPrinted>
  <dcterms:created xsi:type="dcterms:W3CDTF">2023-08-10T00:28:00Z</dcterms:created>
  <dcterms:modified xsi:type="dcterms:W3CDTF">2023-08-10T08:45:00Z</dcterms:modified>
</cp:coreProperties>
</file>