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405"/>
        <w:gridCol w:w="6655"/>
      </w:tblGrid>
      <w:tr w:rsidR="0060017F" w:rsidRPr="0046087B" w14:paraId="5763FDEC" w14:textId="77777777" w:rsidTr="0060017F">
        <w:tc>
          <w:tcPr>
            <w:tcW w:w="2405" w:type="dxa"/>
            <w:tcBorders>
              <w:top w:val="nil"/>
              <w:left w:val="nil"/>
              <w:bottom w:val="nil"/>
              <w:right w:val="nil"/>
            </w:tcBorders>
          </w:tcPr>
          <w:p w14:paraId="6F90FD3C" w14:textId="77777777" w:rsidR="0060017F" w:rsidRPr="0046087B" w:rsidRDefault="0060017F">
            <w:pPr>
              <w:rPr>
                <w:lang w:val="en-US"/>
              </w:rPr>
            </w:pPr>
            <w:r w:rsidRPr="0046087B">
              <w:rPr>
                <w:lang w:val="en-US"/>
              </w:rPr>
              <w:t>TIỂU ĐOÀN 18</w:t>
            </w:r>
          </w:p>
          <w:p w14:paraId="2AC954B7" w14:textId="04A1A96F" w:rsidR="0060017F" w:rsidRPr="0046087B" w:rsidRDefault="00C32299">
            <w:pPr>
              <w:rPr>
                <w:b/>
                <w:bCs/>
                <w:lang w:val="en-US"/>
              </w:rPr>
            </w:pPr>
            <w:r w:rsidRPr="0046087B">
              <w:rPr>
                <w:b/>
                <w:bCs/>
                <w:noProof/>
                <w:lang w:val="en-US"/>
              </w:rPr>
              <mc:AlternateContent>
                <mc:Choice Requires="wps">
                  <w:drawing>
                    <wp:anchor distT="0" distB="0" distL="114300" distR="114300" simplePos="0" relativeHeight="251660288" behindDoc="0" locked="0" layoutInCell="1" allowOverlap="1" wp14:anchorId="48EDAF1C" wp14:editId="3EAF0D80">
                      <wp:simplePos x="0" y="0"/>
                      <wp:positionH relativeFrom="column">
                        <wp:posOffset>459952</wp:posOffset>
                      </wp:positionH>
                      <wp:positionV relativeFrom="paragraph">
                        <wp:posOffset>232833</wp:posOffset>
                      </wp:positionV>
                      <wp:extent cx="524933" cy="0"/>
                      <wp:effectExtent l="0" t="0" r="0" b="0"/>
                      <wp:wrapNone/>
                      <wp:docPr id="923617374" name="Straight Connector 2"/>
                      <wp:cNvGraphicFramePr/>
                      <a:graphic xmlns:a="http://schemas.openxmlformats.org/drawingml/2006/main">
                        <a:graphicData uri="http://schemas.microsoft.com/office/word/2010/wordprocessingShape">
                          <wps:wsp>
                            <wps:cNvCnPr/>
                            <wps:spPr>
                              <a:xfrm>
                                <a:off x="0" y="0"/>
                                <a:ext cx="524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3F50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2pt,18.35pt" to="77.5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gEmQEAAIcDAAAOAAAAZHJzL2Uyb0RvYy54bWysU9uO0zAQfUfiHyy/06RdQ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" strokecolor="black [3200]" strokeweight=".5pt">
                      <v:stroke joinstyle="miter"/>
                    </v:line>
                  </w:pict>
                </mc:Fallback>
              </mc:AlternateContent>
            </w:r>
            <w:r w:rsidR="0060017F" w:rsidRPr="0046087B">
              <w:rPr>
                <w:b/>
                <w:bCs/>
                <w:lang w:val="en-US"/>
              </w:rPr>
              <w:t>ĐẠI ĐỘI 1</w:t>
            </w:r>
          </w:p>
        </w:tc>
        <w:tc>
          <w:tcPr>
            <w:tcW w:w="6655" w:type="dxa"/>
            <w:tcBorders>
              <w:top w:val="nil"/>
              <w:left w:val="nil"/>
              <w:bottom w:val="nil"/>
              <w:right w:val="nil"/>
            </w:tcBorders>
          </w:tcPr>
          <w:p w14:paraId="09568882" w14:textId="77777777" w:rsidR="0060017F" w:rsidRPr="0046087B" w:rsidRDefault="0060017F">
            <w:pPr>
              <w:rPr>
                <w:b/>
                <w:bCs/>
                <w:lang w:val="en-US"/>
              </w:rPr>
            </w:pPr>
            <w:r w:rsidRPr="0046087B">
              <w:rPr>
                <w:b/>
                <w:bCs/>
                <w:lang w:val="en-US"/>
              </w:rPr>
              <w:t>CỘNG HÒA XÃ HỘI CHỦ NGHĨA VIỆT NAM</w:t>
            </w:r>
          </w:p>
          <w:p w14:paraId="4CC9B39F" w14:textId="4BC1F813" w:rsidR="0060017F" w:rsidRPr="0046087B" w:rsidRDefault="0060017F">
            <w:pPr>
              <w:rPr>
                <w:b/>
                <w:bCs/>
                <w:lang w:val="en-US"/>
              </w:rPr>
            </w:pPr>
            <w:r w:rsidRPr="0046087B">
              <w:rPr>
                <w:b/>
                <w:bCs/>
                <w:lang w:val="en-US"/>
              </w:rPr>
              <w:t xml:space="preserve">Độc lập – Tự do – Hạnh </w:t>
            </w:r>
            <w:r w:rsidR="00C32299" w:rsidRPr="0046087B">
              <w:rPr>
                <w:b/>
                <w:bCs/>
                <w:lang w:val="en-US"/>
              </w:rPr>
              <w:t>p</w:t>
            </w:r>
            <w:r w:rsidRPr="0046087B">
              <w:rPr>
                <w:b/>
                <w:bCs/>
                <w:lang w:val="en-US"/>
              </w:rPr>
              <w:t>húc</w:t>
            </w:r>
          </w:p>
          <w:p w14:paraId="2C556AD7" w14:textId="5AACBE2B" w:rsidR="0060017F" w:rsidRPr="0046087B" w:rsidRDefault="00C32299">
            <w:pPr>
              <w:rPr>
                <w:lang w:val="en-US"/>
              </w:rPr>
            </w:pPr>
            <w:r w:rsidRPr="0046087B">
              <w:rPr>
                <w:noProof/>
                <w:lang w:val="en-US"/>
              </w:rPr>
              <mc:AlternateContent>
                <mc:Choice Requires="wps">
                  <w:drawing>
                    <wp:anchor distT="0" distB="0" distL="114300" distR="114300" simplePos="0" relativeHeight="251661312" behindDoc="0" locked="0" layoutInCell="1" allowOverlap="1" wp14:anchorId="30086338" wp14:editId="2E44B9AD">
                      <wp:simplePos x="0" y="0"/>
                      <wp:positionH relativeFrom="column">
                        <wp:posOffset>1057275</wp:posOffset>
                      </wp:positionH>
                      <wp:positionV relativeFrom="paragraph">
                        <wp:posOffset>27940</wp:posOffset>
                      </wp:positionV>
                      <wp:extent cx="1947333" cy="0"/>
                      <wp:effectExtent l="0" t="0" r="0" b="0"/>
                      <wp:wrapNone/>
                      <wp:docPr id="1407439055" name="Straight Connector 3"/>
                      <wp:cNvGraphicFramePr/>
                      <a:graphic xmlns:a="http://schemas.openxmlformats.org/drawingml/2006/main">
                        <a:graphicData uri="http://schemas.microsoft.com/office/word/2010/wordprocessingShape">
                          <wps:wsp>
                            <wps:cNvCnPr/>
                            <wps:spPr>
                              <a:xfrm>
                                <a:off x="0" y="0"/>
                                <a:ext cx="19473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E266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3.25pt,2.2pt" to="236.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" strokecolor="#4472c4 [3204]" strokeweight=".5pt">
                      <v:stroke joinstyle="miter"/>
                    </v:line>
                  </w:pict>
                </mc:Fallback>
              </mc:AlternateContent>
            </w:r>
          </w:p>
          <w:p w14:paraId="08C3B784" w14:textId="56C7E930" w:rsidR="0060017F" w:rsidRPr="0046087B" w:rsidRDefault="0060017F">
            <w:pPr>
              <w:rPr>
                <w:i/>
                <w:iCs/>
                <w:lang w:val="en-US"/>
              </w:rPr>
            </w:pPr>
            <w:r w:rsidRPr="0046087B">
              <w:rPr>
                <w:i/>
                <w:iCs/>
                <w:lang w:val="en-US"/>
              </w:rPr>
              <w:t xml:space="preserve">Bắc Giang, ngày </w:t>
            </w:r>
            <w:r w:rsidR="001C5648" w:rsidRPr="0046087B">
              <w:rPr>
                <w:i/>
                <w:iCs/>
                <w:lang w:val="en-US"/>
              </w:rPr>
              <w:t>22</w:t>
            </w:r>
            <w:r w:rsidRPr="0046087B">
              <w:rPr>
                <w:i/>
                <w:iCs/>
                <w:lang w:val="en-US"/>
              </w:rPr>
              <w:t xml:space="preserve"> tháng 0</w:t>
            </w:r>
            <w:r w:rsidR="00DC2A14" w:rsidRPr="0046087B">
              <w:rPr>
                <w:i/>
                <w:iCs/>
                <w:lang w:val="en-US"/>
              </w:rPr>
              <w:t>9</w:t>
            </w:r>
            <w:r w:rsidRPr="0046087B">
              <w:rPr>
                <w:i/>
                <w:iCs/>
                <w:lang w:val="en-US"/>
              </w:rPr>
              <w:t xml:space="preserve"> năm 2024</w:t>
            </w:r>
          </w:p>
        </w:tc>
      </w:tr>
    </w:tbl>
    <w:p w14:paraId="6C13A50C" w14:textId="77777777" w:rsidR="00123764" w:rsidRPr="0046087B" w:rsidRDefault="00123764"/>
    <w:p w14:paraId="12CDF5FC" w14:textId="77777777" w:rsidR="0060017F" w:rsidRPr="0046087B" w:rsidRDefault="0060017F" w:rsidP="0060017F"/>
    <w:p w14:paraId="163EB461" w14:textId="1C107411" w:rsidR="0060017F" w:rsidRPr="0046087B" w:rsidRDefault="0060017F" w:rsidP="0060017F">
      <w:pPr>
        <w:rPr>
          <w:b/>
          <w:bCs/>
        </w:rPr>
      </w:pPr>
      <w:r w:rsidRPr="0046087B">
        <w:rPr>
          <w:b/>
          <w:bCs/>
        </w:rPr>
        <w:t xml:space="preserve">BÁO CÁO </w:t>
      </w:r>
    </w:p>
    <w:p w14:paraId="3E3E9409" w14:textId="77777777" w:rsidR="001A0E15" w:rsidRPr="0046087B" w:rsidRDefault="001A0E15" w:rsidP="001A0E15">
      <w:pPr>
        <w:rPr>
          <w:b/>
        </w:rPr>
      </w:pPr>
      <w:r w:rsidRPr="0046087B">
        <w:rPr>
          <w:b/>
        </w:rPr>
        <w:t xml:space="preserve">Hội nghị rút kinh nghiệm nhiệm vụ phòng, chống </w:t>
      </w:r>
    </w:p>
    <w:p w14:paraId="01C1F47D" w14:textId="77777777" w:rsidR="001A0E15" w:rsidRPr="0046087B" w:rsidRDefault="001A0E15" w:rsidP="001A0E15">
      <w:pPr>
        <w:rPr>
          <w:b/>
        </w:rPr>
      </w:pPr>
      <w:r w:rsidRPr="0046087B">
        <w:rPr>
          <w:b/>
        </w:rPr>
        <w:t>và khắc phục hậu quả Bão số 3 (Yagi)</w:t>
      </w:r>
    </w:p>
    <w:p w14:paraId="08CD2360" w14:textId="4903C0F6" w:rsidR="001A0E15" w:rsidRPr="0046087B" w:rsidRDefault="001A0E15" w:rsidP="001A0E15">
      <w:pPr>
        <w:rPr>
          <w:sz w:val="24"/>
        </w:rPr>
      </w:pPr>
      <w:r w:rsidRPr="0046087B">
        <w:rPr>
          <w:b/>
          <w:noProof/>
        </w:rPr>
        <mc:AlternateContent>
          <mc:Choice Requires="wps">
            <w:drawing>
              <wp:anchor distT="0" distB="0" distL="114300" distR="114300" simplePos="0" relativeHeight="251659264" behindDoc="0" locked="0" layoutInCell="1" allowOverlap="1" wp14:anchorId="226600EF" wp14:editId="4B1A3F85">
                <wp:simplePos x="0" y="0"/>
                <wp:positionH relativeFrom="column">
                  <wp:posOffset>1981200</wp:posOffset>
                </wp:positionH>
                <wp:positionV relativeFrom="paragraph">
                  <wp:posOffset>43815</wp:posOffset>
                </wp:positionV>
                <wp:extent cx="1948180" cy="0"/>
                <wp:effectExtent l="9525" t="5715" r="13970" b="13335"/>
                <wp:wrapNone/>
                <wp:docPr id="10709188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1203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45pt" to="309.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"/>
            </w:pict>
          </mc:Fallback>
        </mc:AlternateContent>
      </w:r>
    </w:p>
    <w:p w14:paraId="3311CDBE" w14:textId="77777777" w:rsidR="001A0E15" w:rsidRPr="0046087B" w:rsidRDefault="001A0E15" w:rsidP="00377609">
      <w:pPr>
        <w:spacing w:after="60" w:line="20" w:lineRule="atLeast"/>
        <w:ind w:right="-286" w:firstLine="709"/>
        <w:jc w:val="both"/>
        <w:rPr>
          <w:rFonts w:cstheme="majorHAnsi"/>
          <w:b/>
        </w:rPr>
      </w:pPr>
      <w:r w:rsidRPr="0046087B">
        <w:rPr>
          <w:rFonts w:cstheme="majorHAnsi"/>
          <w:b/>
        </w:rPr>
        <w:t>Phần 1: ĐÁNH GIÁ TÌNH HÌNH VỀ CƠN BÃO SỐ 3 VÀ MƯA, LŨ SAU BÃO</w:t>
      </w:r>
    </w:p>
    <w:p w14:paraId="4D0ECC16" w14:textId="77777777" w:rsidR="001A0E15" w:rsidRPr="0046087B" w:rsidRDefault="001A0E15" w:rsidP="0046087B">
      <w:pPr>
        <w:spacing w:after="60" w:line="20" w:lineRule="atLeast"/>
        <w:ind w:firstLine="709"/>
        <w:jc w:val="both"/>
        <w:rPr>
          <w:rFonts w:cstheme="majorHAnsi"/>
          <w:lang w:val="en-US"/>
        </w:rPr>
      </w:pPr>
      <w:r w:rsidRPr="0046087B">
        <w:rPr>
          <w:rFonts w:cstheme="majorHAnsi"/>
        </w:rPr>
        <w:t>Đánh giá khái quát về cơn bão số 3, tình hình mưa lũ có ảnh hưởng đến nhiệm vụ của đơn vị.</w:t>
      </w:r>
    </w:p>
    <w:p w14:paraId="167C6A43" w14:textId="6FF0AB10" w:rsidR="007D229F" w:rsidRPr="0046087B" w:rsidRDefault="007D229F" w:rsidP="0046087B">
      <w:pPr>
        <w:spacing w:after="60" w:line="20" w:lineRule="atLeast"/>
        <w:ind w:firstLine="709"/>
        <w:jc w:val="both"/>
        <w:rPr>
          <w:rFonts w:cstheme="majorHAnsi"/>
          <w:lang w:val="en-US"/>
        </w:rPr>
      </w:pPr>
      <w:r w:rsidRPr="0046087B">
        <w:rPr>
          <w:rFonts w:cstheme="majorHAnsi"/>
        </w:rPr>
        <w:t>Bão số 3 (Yagi) đã gây thiệt hại nghiêm trọng về người và tài sản đối với nhiều địa phương Bắc Bộ, nhưng ngay trong những thời khắc khó khăn nhất luôn có sự vào cuộc chủ động, quyết liệt của cả hệ thống chính trị, tinh thần đoàn kết, chung sức, đồng lòng của toàn Đảng, toàn dân, toàn quân ta, qua đó góp phần giảm đến mức tối đa thiệt hại; đồng thời cũng đặt ra nhiều nhiệm vụ quan trọng đối với các cấp, các ngành, các địa phương để nhanh chóng ổn định đời sống nhân dân, sớm khôi phục các hoạt động kinh tế - xã hội, phục hồi sản xuất kinh doanh, thúc đẩy tăng trưởng kinh tế, hiện thực hóa mục tiêu phát triển nhanh và bền vững ở vùng bị thiên tai nói riêng và cả nước nói chung.</w:t>
      </w:r>
    </w:p>
    <w:p w14:paraId="6AB09802" w14:textId="72C13C05" w:rsidR="007D229F" w:rsidRPr="0046087B" w:rsidRDefault="007D229F" w:rsidP="0046087B">
      <w:pPr>
        <w:spacing w:after="60" w:line="20" w:lineRule="atLeast"/>
        <w:ind w:firstLine="709"/>
        <w:jc w:val="both"/>
        <w:rPr>
          <w:rFonts w:cstheme="majorHAnsi"/>
          <w:lang w:val="en-US"/>
        </w:rPr>
      </w:pPr>
      <w:r w:rsidRPr="0046087B">
        <w:rPr>
          <w:rFonts w:cstheme="majorHAnsi"/>
          <w:lang w:val="en-US"/>
        </w:rPr>
        <w:t>Đối với đơn vị bão số 3 gây gió lớn, nước dâng nhanh làm ảnh hưởng không nhỏ đến nhiệm vụ của đơn vị cũng như bảo đảm TTLL cho Sư đoàn. Cụ thể, do gió lớn làm gãy đổ 01 cột anten, đứt hết hệ thống dây níu các cột và gây mất điện toàn Sư đoàn. Gây ảnh hưởng trực tiếp đến hệ thống TTLL khiến cho việc bảo đảm TTLL cho Sư đoàn chỉ huy các đơn vị khắc phục hậu quả do bão gây ra cũng như việc nhận các chỉ thị, hướng dẫn của Quân đoàn gặp nhiều khó khăn.</w:t>
      </w:r>
    </w:p>
    <w:p w14:paraId="4BB84E92" w14:textId="77777777" w:rsidR="001A0E15" w:rsidRPr="0046087B" w:rsidRDefault="001A0E15" w:rsidP="0046087B">
      <w:pPr>
        <w:spacing w:after="60" w:line="20" w:lineRule="atLeast"/>
        <w:ind w:firstLine="709"/>
        <w:jc w:val="both"/>
        <w:rPr>
          <w:rFonts w:cstheme="majorHAnsi"/>
          <w:b/>
        </w:rPr>
      </w:pPr>
      <w:r w:rsidRPr="0046087B">
        <w:rPr>
          <w:rFonts w:cstheme="majorHAnsi"/>
          <w:b/>
        </w:rPr>
        <w:t xml:space="preserve">Phần 2: KẾT QUẢ TRIỂN KHAI, KHẮC PHỤC HẬU QUẢ </w:t>
      </w:r>
    </w:p>
    <w:p w14:paraId="78AB0410" w14:textId="77777777" w:rsidR="001A0E15" w:rsidRPr="0046087B" w:rsidRDefault="001A0E15" w:rsidP="0046087B">
      <w:pPr>
        <w:spacing w:after="60" w:line="20" w:lineRule="atLeast"/>
        <w:ind w:firstLine="709"/>
        <w:jc w:val="both"/>
        <w:rPr>
          <w:rFonts w:cstheme="majorHAnsi"/>
          <w:b/>
        </w:rPr>
      </w:pPr>
      <w:r w:rsidRPr="0046087B">
        <w:rPr>
          <w:rFonts w:cstheme="majorHAnsi"/>
          <w:b/>
        </w:rPr>
        <w:t>I. ƯU ĐIỂM</w:t>
      </w:r>
    </w:p>
    <w:p w14:paraId="53C7CF86" w14:textId="77777777" w:rsidR="001A0E15" w:rsidRPr="0046087B" w:rsidRDefault="001A0E15" w:rsidP="0046087B">
      <w:pPr>
        <w:spacing w:after="60" w:line="20" w:lineRule="atLeast"/>
        <w:ind w:firstLine="709"/>
        <w:jc w:val="both"/>
        <w:rPr>
          <w:rFonts w:cstheme="majorHAnsi"/>
          <w:b/>
          <w:lang w:val="en-US"/>
        </w:rPr>
      </w:pPr>
      <w:r w:rsidRPr="0046087B">
        <w:rPr>
          <w:rFonts w:cstheme="majorHAnsi"/>
          <w:b/>
        </w:rPr>
        <w:t>1. Công tác lãnh đạo, chỉ đạo</w:t>
      </w:r>
    </w:p>
    <w:p w14:paraId="2847222C" w14:textId="40791DAE" w:rsidR="00D94DFE" w:rsidRPr="0046087B" w:rsidRDefault="00484B35" w:rsidP="0046087B">
      <w:pPr>
        <w:spacing w:after="60" w:line="20" w:lineRule="atLeast"/>
        <w:ind w:firstLine="709"/>
        <w:jc w:val="both"/>
        <w:rPr>
          <w:rFonts w:cstheme="majorHAnsi"/>
          <w:bCs/>
          <w:lang w:val="en-US"/>
        </w:rPr>
      </w:pPr>
      <w:r w:rsidRPr="0046087B">
        <w:rPr>
          <w:rFonts w:cstheme="majorHAnsi"/>
          <w:bCs/>
          <w:lang w:val="en-US"/>
        </w:rPr>
        <w:t>Đơn vị đã làm tốt công tác lãnh đạo chỉ huy, định hướng tư tưởng cho toàn bộ cán bộ, chiến sĩ; luôn an tâm tư tưởng xác định tốt nhiệm vụ. Đơn vị đã chuẩn bị tốt quân số và khí tài sẵn sàng thực hiện nhiệm vụ khi có lệnh. Làm tốt công tác bảo đảm TTLL cho Sư đoàn chỉ huy các đơn vị trong giai đoạn mất sóng mạng viễn thông</w:t>
      </w:r>
      <w:r w:rsidR="00BC1110" w:rsidRPr="0046087B">
        <w:rPr>
          <w:rFonts w:cstheme="majorHAnsi"/>
          <w:bCs/>
          <w:lang w:val="en-US"/>
        </w:rPr>
        <w:t>; chỉ huy đơn vị làm tốt công tác chuẩn bị sẵn sàng thực hiện nhiệm vụ phòng chống lụt bão tại khu vực Bắc Ninh. Đơn vị đã chỉ huy lực lượng nhanh chóng khắc phục các hậu quả do bão gây ra tại đơn vị.</w:t>
      </w:r>
    </w:p>
    <w:p w14:paraId="33712F4E" w14:textId="77777777" w:rsidR="001A0E15" w:rsidRPr="0046087B" w:rsidRDefault="001A0E15" w:rsidP="0046087B">
      <w:pPr>
        <w:spacing w:after="60" w:line="20" w:lineRule="atLeast"/>
        <w:ind w:firstLine="709"/>
        <w:jc w:val="both"/>
        <w:rPr>
          <w:rFonts w:cstheme="majorHAnsi"/>
          <w:b/>
        </w:rPr>
      </w:pPr>
      <w:r w:rsidRPr="0046087B">
        <w:rPr>
          <w:rFonts w:cstheme="majorHAnsi"/>
          <w:b/>
        </w:rPr>
        <w:t>2. Công tác triển khai thực hiện và kết quả</w:t>
      </w:r>
    </w:p>
    <w:p w14:paraId="1830A532" w14:textId="77777777" w:rsidR="001A0E15" w:rsidRPr="0046087B" w:rsidRDefault="001A0E15" w:rsidP="0046087B">
      <w:pPr>
        <w:spacing w:after="60" w:line="20" w:lineRule="atLeast"/>
        <w:ind w:firstLine="709"/>
        <w:jc w:val="both"/>
        <w:rPr>
          <w:rFonts w:cstheme="majorHAnsi"/>
          <w:lang w:val="en-US"/>
        </w:rPr>
      </w:pPr>
      <w:r w:rsidRPr="0046087B">
        <w:rPr>
          <w:rFonts w:cstheme="majorHAnsi"/>
        </w:rPr>
        <w:t>- Về triển khai thực hiện các Công điện chỉ đạo của trên và đơn vị.</w:t>
      </w:r>
    </w:p>
    <w:p w14:paraId="6B12ABB4" w14:textId="16795D5E" w:rsidR="00BC1110" w:rsidRPr="0046087B" w:rsidRDefault="00BC1110" w:rsidP="00DA5EEA">
      <w:pPr>
        <w:spacing w:after="60" w:line="20" w:lineRule="atLeast"/>
        <w:ind w:right="-2" w:firstLine="709"/>
        <w:jc w:val="both"/>
        <w:rPr>
          <w:rFonts w:cstheme="majorHAnsi"/>
          <w:lang w:val="en-US"/>
        </w:rPr>
      </w:pPr>
      <w:r w:rsidRPr="0046087B">
        <w:rPr>
          <w:rFonts w:cstheme="majorHAnsi"/>
          <w:lang w:val="en-US"/>
        </w:rPr>
        <w:t>Đơn vị đã thực hiện nghiêm nội dung các công điện,</w:t>
      </w:r>
      <w:r w:rsidR="00916D42" w:rsidRPr="0046087B">
        <w:rPr>
          <w:rFonts w:cstheme="majorHAnsi"/>
          <w:lang w:val="en-US"/>
        </w:rPr>
        <w:t xml:space="preserve"> các chỉ thị </w:t>
      </w:r>
      <w:r w:rsidR="00916D42" w:rsidRPr="0046087B">
        <w:rPr>
          <w:rFonts w:cstheme="majorHAnsi"/>
          <w:lang w:val="en-US"/>
        </w:rPr>
        <w:tab/>
        <w:t>và quy định của</w:t>
      </w:r>
      <w:r w:rsidR="00DA5EEA">
        <w:rPr>
          <w:rFonts w:cstheme="majorHAnsi"/>
          <w:lang w:val="en-US"/>
        </w:rPr>
        <w:t xml:space="preserve"> cấp </w:t>
      </w:r>
      <w:r w:rsidR="00916D42" w:rsidRPr="0046087B">
        <w:rPr>
          <w:rFonts w:cstheme="majorHAnsi"/>
          <w:lang w:val="en-US"/>
        </w:rPr>
        <w:t>trên</w:t>
      </w:r>
    </w:p>
    <w:p w14:paraId="1D3E2B2F" w14:textId="77777777" w:rsidR="001A0E15" w:rsidRPr="0046087B" w:rsidRDefault="001A0E15" w:rsidP="0046087B">
      <w:pPr>
        <w:spacing w:after="60" w:line="20" w:lineRule="atLeast"/>
        <w:ind w:firstLine="709"/>
        <w:jc w:val="both"/>
        <w:rPr>
          <w:rFonts w:cstheme="majorHAnsi"/>
          <w:lang w:val="en-US"/>
        </w:rPr>
      </w:pPr>
      <w:r w:rsidRPr="0046087B">
        <w:rPr>
          <w:rFonts w:cstheme="majorHAnsi"/>
        </w:rPr>
        <w:lastRenderedPageBreak/>
        <w:t>- Về công tác hướng dẫn, di dời người, tài sản trước khi có bão, lũ đến nơi an toàn (số điểm, quân số, vật chất, phương tiện).</w:t>
      </w:r>
    </w:p>
    <w:p w14:paraId="51CFF2D9" w14:textId="364A68D9" w:rsidR="00FF2DBE" w:rsidRPr="0046087B" w:rsidRDefault="00806875" w:rsidP="0046087B">
      <w:pPr>
        <w:spacing w:after="60" w:line="20" w:lineRule="atLeast"/>
        <w:ind w:firstLine="709"/>
        <w:jc w:val="both"/>
        <w:rPr>
          <w:rFonts w:cstheme="majorHAnsi"/>
          <w:lang w:val="en-US"/>
        </w:rPr>
      </w:pPr>
      <w:r w:rsidRPr="0046087B">
        <w:rPr>
          <w:rFonts w:cstheme="majorHAnsi"/>
          <w:lang w:val="en-US"/>
        </w:rPr>
        <w:t>Nhận được chỉ đạo từ các cấp. Đơn vị đã tổ chức di dời các tài sản tại các khu vực có thể xảy ra ngập lụt lên các vị trí an toàn. Cắt tỉa bớt các cây cối xung quanh đơn vị để giảm thiểu khả năng gãy đổ do gió to do bão gây ra. Thường xuyên theo dõi các thông tin thời tiết. T</w:t>
      </w:r>
      <w:r w:rsidRPr="0046087B">
        <w:rPr>
          <w:rFonts w:cstheme="majorHAnsi"/>
        </w:rPr>
        <w:t xml:space="preserve">ổ chức nghiêm túc công tác </w:t>
      </w:r>
      <w:r w:rsidRPr="0046087B">
        <w:rPr>
          <w:rFonts w:cstheme="majorHAnsi"/>
          <w:lang w:val="en-US"/>
        </w:rPr>
        <w:t>canh</w:t>
      </w:r>
      <w:r w:rsidRPr="0046087B">
        <w:rPr>
          <w:rFonts w:cstheme="majorHAnsi"/>
        </w:rPr>
        <w:t xml:space="preserve"> trực, theo dõi chặt chẽ diễn biến của bão để đối phó và xử lý kịp thời các tình huống có thể xảy ra</w:t>
      </w:r>
      <w:r w:rsidRPr="0046087B">
        <w:rPr>
          <w:rFonts w:cstheme="majorHAnsi"/>
          <w:lang w:val="en-US"/>
        </w:rPr>
        <w:t xml:space="preserve"> đối với việc bảo đảm TTLL của đơn vị</w:t>
      </w:r>
    </w:p>
    <w:p w14:paraId="750B7081" w14:textId="77777777" w:rsidR="001A0E15" w:rsidRPr="0046087B" w:rsidRDefault="001A0E15" w:rsidP="0046087B">
      <w:pPr>
        <w:spacing w:after="60" w:line="20" w:lineRule="atLeast"/>
        <w:ind w:firstLine="709"/>
        <w:jc w:val="both"/>
        <w:rPr>
          <w:rFonts w:cstheme="majorHAnsi"/>
          <w:lang w:val="en-US"/>
        </w:rPr>
      </w:pPr>
      <w:r w:rsidRPr="0046087B">
        <w:rPr>
          <w:rFonts w:cstheme="majorHAnsi"/>
        </w:rPr>
        <w:t>- Về quân số, phương tiện đã huy động để triển khai ứng phó, khắc phục hậu quả bão, mưa lũ.</w:t>
      </w:r>
    </w:p>
    <w:p w14:paraId="571BBCBD" w14:textId="040FDD10" w:rsidR="0011429B" w:rsidRPr="0046087B" w:rsidRDefault="0011429B" w:rsidP="0046087B">
      <w:pPr>
        <w:spacing w:after="60"/>
        <w:ind w:firstLine="709"/>
        <w:jc w:val="both"/>
        <w:rPr>
          <w:rFonts w:cstheme="majorHAnsi"/>
          <w:b/>
          <w:lang w:val="nl-NL"/>
        </w:rPr>
      </w:pPr>
      <w:r w:rsidRPr="0046087B">
        <w:rPr>
          <w:rFonts w:cstheme="majorHAnsi"/>
          <w:lang w:val="en-US"/>
        </w:rPr>
        <w:t>Do đã xây dựng và được thủ trưởng các cấp phê duyệt kế hoạch phòng chống thiên tai, tìm kiếm cứu nạn năm</w:t>
      </w:r>
      <w:r w:rsidR="00CD050A" w:rsidRPr="0046087B">
        <w:rPr>
          <w:rFonts w:cstheme="majorHAnsi"/>
          <w:lang w:val="en-US"/>
        </w:rPr>
        <w:t xml:space="preserve"> 2024. Ngoài ra đơn </w:t>
      </w:r>
      <w:r w:rsidR="00E67E45" w:rsidRPr="0046087B">
        <w:rPr>
          <w:rFonts w:cstheme="majorHAnsi"/>
          <w:lang w:val="en-US"/>
        </w:rPr>
        <w:t>v</w:t>
      </w:r>
      <w:r w:rsidR="00CD050A" w:rsidRPr="0046087B">
        <w:rPr>
          <w:rFonts w:cstheme="majorHAnsi"/>
          <w:lang w:val="en-US"/>
        </w:rPr>
        <w:t>ị luôn bám nắm tình hình thông tin thời tiết, thiên tai nên đơn vị luôn sẵn sàng đ</w:t>
      </w:r>
      <w:r w:rsidR="00FF2DBE" w:rsidRPr="0046087B">
        <w:rPr>
          <w:rFonts w:cstheme="majorHAnsi"/>
          <w:lang w:val="nl-NL"/>
        </w:rPr>
        <w:t>iều chỉnh bổ sung kế hoạch, chuẩn bị đầy đủ phương tiện, vật chất, dụng cụ sẵn sàng cơ động thực hiện nhiệm vụ khi có lệnh của cấp trên.</w:t>
      </w:r>
    </w:p>
    <w:p w14:paraId="732A631F" w14:textId="77777777" w:rsidR="004C6CF7" w:rsidRPr="0046087B" w:rsidRDefault="00713A14" w:rsidP="0046087B">
      <w:pPr>
        <w:spacing w:after="60"/>
        <w:ind w:firstLine="709"/>
        <w:jc w:val="both"/>
        <w:rPr>
          <w:rFonts w:cstheme="majorHAnsi"/>
          <w:szCs w:val="28"/>
          <w:lang w:val="nl-NL"/>
        </w:rPr>
      </w:pPr>
      <w:r w:rsidRPr="0046087B">
        <w:rPr>
          <w:rFonts w:cstheme="majorHAnsi"/>
          <w:szCs w:val="28"/>
          <w:lang w:val="nl-NL"/>
        </w:rPr>
        <w:t>Luôn du</w:t>
      </w:r>
      <w:r w:rsidR="00FF2DBE" w:rsidRPr="0046087B">
        <w:rPr>
          <w:rFonts w:cstheme="majorHAnsi"/>
          <w:szCs w:val="28"/>
          <w:lang w:val="nl-NL"/>
        </w:rPr>
        <w:t>y trì nghiêm chế độ canh trực thông tin liên lạc; triển khai, bảo đảm mạng thông tin liên lạc thường xuyên của Sư đoàn thông suốt liên lạc chặt chẽ với cấp trên, chỉ huy vững chắc các lực lượng cơ động khi có lệnh; chỉ huy, chỉ đạo các đơn vị tham gia ứng phó thảm họa, sự cố thiên tai và tìm kiếm cứu nạn trên các khu vực được phân công theo các phương án của Sư đoàn kịp thời, chính xác, bảo đảm an toàn tuyệt đối</w:t>
      </w:r>
      <w:r w:rsidR="004C6CF7" w:rsidRPr="0046087B">
        <w:rPr>
          <w:rFonts w:cstheme="majorHAnsi"/>
          <w:szCs w:val="28"/>
          <w:lang w:val="nl-NL"/>
        </w:rPr>
        <w:t xml:space="preserve"> và sẵn sàng chiến đấu cao.</w:t>
      </w:r>
    </w:p>
    <w:p w14:paraId="52E7FB2D" w14:textId="088EC506" w:rsidR="001A0E15" w:rsidRPr="0046087B" w:rsidRDefault="00320B8E" w:rsidP="0046087B">
      <w:pPr>
        <w:spacing w:after="60"/>
        <w:ind w:firstLine="709"/>
        <w:jc w:val="both"/>
        <w:rPr>
          <w:rFonts w:cstheme="majorHAnsi"/>
          <w:b/>
        </w:rPr>
      </w:pPr>
      <w:r w:rsidRPr="0046087B">
        <w:rPr>
          <w:rFonts w:cstheme="majorHAnsi"/>
          <w:szCs w:val="28"/>
          <w:lang w:val="nl-NL"/>
        </w:rPr>
        <w:t xml:space="preserve"> </w:t>
      </w:r>
      <w:r w:rsidR="001A0E15" w:rsidRPr="0046087B">
        <w:rPr>
          <w:rFonts w:cstheme="majorHAnsi"/>
          <w:b/>
        </w:rPr>
        <w:t>3. Hậu quả do bão, mưa lũ gây ra</w:t>
      </w:r>
    </w:p>
    <w:p w14:paraId="289BBFFF" w14:textId="77777777" w:rsidR="001A0E15" w:rsidRPr="0046087B" w:rsidRDefault="001A0E15" w:rsidP="0046087B">
      <w:pPr>
        <w:spacing w:after="60" w:line="20" w:lineRule="atLeast"/>
        <w:ind w:firstLine="709"/>
        <w:jc w:val="both"/>
        <w:rPr>
          <w:rFonts w:cstheme="majorHAnsi"/>
          <w:lang w:val="en-US"/>
        </w:rPr>
      </w:pPr>
      <w:r w:rsidRPr="0046087B">
        <w:rPr>
          <w:rFonts w:cstheme="majorHAnsi"/>
        </w:rPr>
        <w:t>- Về doanh trại.</w:t>
      </w:r>
    </w:p>
    <w:p w14:paraId="0E6F84A2" w14:textId="6A5F0CB7" w:rsidR="00DD765A" w:rsidRPr="0046087B" w:rsidRDefault="00DD765A" w:rsidP="0046087B">
      <w:pPr>
        <w:spacing w:after="60" w:line="20" w:lineRule="atLeast"/>
        <w:ind w:firstLine="709"/>
        <w:jc w:val="both"/>
        <w:rPr>
          <w:rFonts w:cstheme="majorHAnsi"/>
          <w:lang w:val="en-US"/>
        </w:rPr>
      </w:pPr>
      <w:r w:rsidRPr="0046087B">
        <w:rPr>
          <w:rFonts w:cstheme="majorHAnsi"/>
          <w:lang w:val="en-US"/>
        </w:rPr>
        <w:t>Bão số 3 kèm giông lốc và mưa lũ lớn gây thiệt hại một phần tài sản của đơn vị. Mặc dù đã chủ động gia cố và sơ tán các tài sản của đơn vị lên vị trí cao khó bị ngập lụt. Tuy nhiên do gió lớn đã làm tốc mái và ngập lụt 01</w:t>
      </w:r>
      <w:r w:rsidR="00A1345E" w:rsidRPr="0046087B">
        <w:rPr>
          <w:rFonts w:cstheme="majorHAnsi"/>
          <w:lang w:val="en-US"/>
        </w:rPr>
        <w:t xml:space="preserve"> kho vật chất huấn luyện</w:t>
      </w:r>
      <w:r w:rsidRPr="0046087B">
        <w:rPr>
          <w:rFonts w:cstheme="majorHAnsi"/>
          <w:lang w:val="en-US"/>
        </w:rPr>
        <w:t xml:space="preserve"> của đơn vị. Tuy chưa gây thiệt hại lớn về tài sản nhưng do lượng nước lớn đổ dồn về nhanh đã gây ra hiện tượng sụt lún nền móng và nứt tường</w:t>
      </w:r>
      <w:r w:rsidR="00A1345E" w:rsidRPr="0046087B">
        <w:rPr>
          <w:rFonts w:cstheme="majorHAnsi"/>
          <w:lang w:val="en-US"/>
        </w:rPr>
        <w:t xml:space="preserve"> làm khu vực chứa vật chất của đơn vị dễ đổ sập nếu không sớm được khắc phục kịp thời.</w:t>
      </w:r>
    </w:p>
    <w:p w14:paraId="7A215A85" w14:textId="77777777" w:rsidR="001A0E15" w:rsidRPr="0046087B" w:rsidRDefault="001A0E15" w:rsidP="0046087B">
      <w:pPr>
        <w:spacing w:after="60" w:line="20" w:lineRule="atLeast"/>
        <w:ind w:firstLine="709"/>
        <w:jc w:val="both"/>
        <w:rPr>
          <w:rFonts w:cstheme="majorHAnsi"/>
          <w:lang w:val="en-US"/>
        </w:rPr>
      </w:pPr>
      <w:r w:rsidRPr="0046087B">
        <w:rPr>
          <w:rFonts w:cstheme="majorHAnsi"/>
        </w:rPr>
        <w:t>- Về tăng gia, chăn nuôi.</w:t>
      </w:r>
    </w:p>
    <w:p w14:paraId="73691FA8" w14:textId="13667C25" w:rsidR="00A1345E" w:rsidRPr="0046087B" w:rsidRDefault="00A1345E" w:rsidP="0046087B">
      <w:pPr>
        <w:spacing w:after="60" w:line="20" w:lineRule="atLeast"/>
        <w:ind w:firstLine="709"/>
        <w:jc w:val="both"/>
        <w:rPr>
          <w:rFonts w:cstheme="majorHAnsi"/>
          <w:lang w:val="en-US"/>
        </w:rPr>
      </w:pPr>
      <w:r w:rsidRPr="0046087B">
        <w:rPr>
          <w:rFonts w:cstheme="majorHAnsi"/>
          <w:lang w:val="en-US"/>
        </w:rPr>
        <w:t xml:space="preserve">Do gió to, mưa lớn nước dâng nhanh. Bên cạnh đó là việc xung quanh đơn vị không có các đường thoát nước </w:t>
      </w:r>
      <w:r w:rsidR="00CD050A" w:rsidRPr="0046087B">
        <w:rPr>
          <w:rFonts w:cstheme="majorHAnsi"/>
          <w:lang w:val="en-US"/>
        </w:rPr>
        <w:t>nhanh</w:t>
      </w:r>
      <w:r w:rsidRPr="0046087B">
        <w:rPr>
          <w:rFonts w:cstheme="majorHAnsi"/>
          <w:lang w:val="en-US"/>
        </w:rPr>
        <w:t xml:space="preserve"> để thoát nước kịp thời. Hậu quả khu vực cây cổ thụ trước khu vực nhà ở của đơn vị bị gãy đổ phải cưa bỏ làm giảm diện tích bóng mát</w:t>
      </w:r>
      <w:r w:rsidR="005F23F1" w:rsidRPr="0046087B">
        <w:rPr>
          <w:rFonts w:cstheme="majorHAnsi"/>
          <w:lang w:val="en-US"/>
        </w:rPr>
        <w:t xml:space="preserve"> phục vụ</w:t>
      </w:r>
      <w:r w:rsidRPr="0046087B">
        <w:rPr>
          <w:rFonts w:cstheme="majorHAnsi"/>
          <w:lang w:val="en-US"/>
        </w:rPr>
        <w:t xml:space="preserve"> cho huấn luyện các </w:t>
      </w:r>
      <w:r w:rsidR="005F23F1" w:rsidRPr="0046087B">
        <w:rPr>
          <w:rFonts w:cstheme="majorHAnsi"/>
          <w:lang w:val="en-US"/>
        </w:rPr>
        <w:t xml:space="preserve">nội dung chuyên nghành. Các vườn tăng gia bị ngập úng khiến rau xanh bị úng và thối rễ phải nhổ bỏ khiến việc bảo đảm rau xanh cho bếp ăn của Tiểu đoàn gặp nhiều khó khăn. </w:t>
      </w:r>
    </w:p>
    <w:p w14:paraId="6C9AAC0E" w14:textId="77777777" w:rsidR="001A0E15" w:rsidRPr="0046087B" w:rsidRDefault="001A0E15" w:rsidP="0046087B">
      <w:pPr>
        <w:spacing w:after="60" w:line="20" w:lineRule="atLeast"/>
        <w:ind w:firstLine="709"/>
        <w:jc w:val="both"/>
        <w:rPr>
          <w:rFonts w:cstheme="majorHAnsi"/>
          <w:lang w:val="en-US"/>
        </w:rPr>
      </w:pPr>
      <w:r w:rsidRPr="0046087B">
        <w:rPr>
          <w:rFonts w:cstheme="majorHAnsi"/>
        </w:rPr>
        <w:t>- Về thông tin liên lạc.</w:t>
      </w:r>
    </w:p>
    <w:p w14:paraId="4E3AAC59" w14:textId="373C3C43" w:rsidR="00DD765A" w:rsidRPr="0046087B" w:rsidRDefault="00DD765A" w:rsidP="00DA5EEA">
      <w:pPr>
        <w:spacing w:after="60" w:line="20" w:lineRule="atLeast"/>
        <w:ind w:right="140" w:firstLine="709"/>
        <w:jc w:val="both"/>
        <w:rPr>
          <w:rFonts w:cstheme="majorHAnsi"/>
          <w:lang w:val="en-US"/>
        </w:rPr>
      </w:pPr>
      <w:r w:rsidRPr="0046087B">
        <w:rPr>
          <w:rFonts w:cstheme="majorHAnsi"/>
          <w:lang w:val="en-US"/>
        </w:rPr>
        <w:t xml:space="preserve">Bão số 3 gây hư hại hệ thống điện của Sư đoàn gây ảnh hưởng lớn đến việc bảo đảm nguồn điện cho nhiệm vụ canh trực TTLL của đơn vị. Bên cạnh đó còn gây gãy đổ 01 cột anten và hệ thống dây níu anten tại khu vực Tổng trạm thông tin khiến việc bảo đảm TTLL cho Sư đoàn chỉ đạo các đơn vị khắc phục hậu quả sau bão tương đối </w:t>
      </w:r>
      <w:r w:rsidRPr="0046087B">
        <w:rPr>
          <w:rFonts w:cstheme="majorHAnsi"/>
          <w:lang w:val="en-US"/>
        </w:rPr>
        <w:lastRenderedPageBreak/>
        <w:t>khó khăn trong thời điểm sau bão</w:t>
      </w:r>
      <w:r w:rsidR="00A1345E" w:rsidRPr="0046087B">
        <w:rPr>
          <w:rFonts w:cstheme="majorHAnsi"/>
          <w:lang w:val="en-US"/>
        </w:rPr>
        <w:t xml:space="preserve"> cũng như việc bảo đảm TTLL thường xuyên với Quân đoàn.</w:t>
      </w:r>
    </w:p>
    <w:p w14:paraId="366ACF30" w14:textId="77777777" w:rsidR="001A0E15" w:rsidRPr="0046087B" w:rsidRDefault="001A0E15" w:rsidP="0046087B">
      <w:pPr>
        <w:spacing w:after="60"/>
        <w:ind w:firstLine="709"/>
        <w:jc w:val="both"/>
        <w:rPr>
          <w:rFonts w:cstheme="majorHAnsi"/>
          <w:b/>
        </w:rPr>
      </w:pPr>
      <w:r w:rsidRPr="0046087B">
        <w:rPr>
          <w:rFonts w:cstheme="majorHAnsi"/>
          <w:b/>
        </w:rPr>
        <w:t>4. Công tác khắc phục hậu quả sau bão, mưa lũ</w:t>
      </w:r>
    </w:p>
    <w:p w14:paraId="3A9B2733" w14:textId="48680291" w:rsidR="001A0E15" w:rsidRPr="0046087B" w:rsidRDefault="001A0E15" w:rsidP="0046087B">
      <w:pPr>
        <w:spacing w:after="60" w:line="244" w:lineRule="auto"/>
        <w:ind w:firstLine="709"/>
        <w:jc w:val="both"/>
        <w:rPr>
          <w:rFonts w:cstheme="majorHAnsi"/>
          <w:lang w:val="en-US"/>
        </w:rPr>
      </w:pPr>
      <w:r w:rsidRPr="0046087B">
        <w:rPr>
          <w:rFonts w:cstheme="majorHAnsi"/>
          <w:b/>
        </w:rPr>
        <w:t>* Đánh giá chung:</w:t>
      </w:r>
      <w:r w:rsidRPr="0046087B">
        <w:rPr>
          <w:rFonts w:cstheme="majorHAnsi"/>
        </w:rPr>
        <w:t xml:space="preserve"> </w:t>
      </w:r>
      <w:r w:rsidR="00806875" w:rsidRPr="0046087B">
        <w:rPr>
          <w:rFonts w:cstheme="majorHAnsi"/>
          <w:lang w:val="en-US"/>
        </w:rPr>
        <w:t>Nhìn chung, do đã chủ động nắm bắt tình hình thời tiết cũng như chủ động các biện pháp phòng chống. Bên cạnh đó việc đã xây dựng trước kế hoạch phòng – chống thiên tai tìm kiếm cứu nạn từ đầu năm 2024 đơn vị đã hạn chế được tối đa các thiệt hại do bão gây ra. Đặc biệt đơn vị đã khắc phục nhanh chóng và đảm bảo tốt hệ thống TTLL VTĐ trong điều kiện thời tiết khó khăn để bảo đảm cho Sư đoàn chỉ huy các đơn vị khắc phục hậu quả sau bão</w:t>
      </w:r>
    </w:p>
    <w:p w14:paraId="6D3BA34B" w14:textId="77777777" w:rsidR="001A0E15" w:rsidRPr="0046087B" w:rsidRDefault="001A0E15" w:rsidP="0046087B">
      <w:pPr>
        <w:spacing w:after="60" w:line="244" w:lineRule="auto"/>
        <w:ind w:firstLine="709"/>
        <w:jc w:val="both"/>
        <w:rPr>
          <w:rFonts w:cstheme="majorHAnsi"/>
          <w:b/>
        </w:rPr>
      </w:pPr>
      <w:r w:rsidRPr="0046087B">
        <w:rPr>
          <w:rFonts w:cstheme="majorHAnsi"/>
          <w:b/>
        </w:rPr>
        <w:t>II. KHUYẾT ĐIỂM, NGUYÊN NHÂN VÀ BÀI HỌC KINH NGHIỆM</w:t>
      </w:r>
    </w:p>
    <w:p w14:paraId="23F4774C" w14:textId="77777777" w:rsidR="001A0E15" w:rsidRPr="0046087B" w:rsidRDefault="001A0E15" w:rsidP="0046087B">
      <w:pPr>
        <w:spacing w:after="60" w:line="244" w:lineRule="auto"/>
        <w:ind w:firstLine="709"/>
        <w:jc w:val="both"/>
        <w:rPr>
          <w:rFonts w:cstheme="majorHAnsi"/>
          <w:lang w:val="en-US"/>
        </w:rPr>
      </w:pPr>
      <w:r w:rsidRPr="0046087B">
        <w:rPr>
          <w:rFonts w:cstheme="majorHAnsi"/>
        </w:rPr>
        <w:t>1. Khuyết điểm.</w:t>
      </w:r>
    </w:p>
    <w:p w14:paraId="212EAFFE" w14:textId="0F250A4F" w:rsidR="00806875" w:rsidRPr="0046087B" w:rsidRDefault="0036783C" w:rsidP="0046087B">
      <w:pPr>
        <w:spacing w:after="60" w:line="244" w:lineRule="auto"/>
        <w:jc w:val="both"/>
        <w:rPr>
          <w:rFonts w:cstheme="majorHAnsi"/>
          <w:lang w:val="en-US"/>
        </w:rPr>
      </w:pPr>
      <w:r w:rsidRPr="0046087B">
        <w:rPr>
          <w:rFonts w:cstheme="majorHAnsi"/>
          <w:lang w:val="en-US"/>
        </w:rPr>
        <w:tab/>
        <w:t>Mặc dù đã lưu tâm chuẩn bị từ trước. Nhưng do còn lơ là</w:t>
      </w:r>
      <w:r w:rsidR="00916D42" w:rsidRPr="0046087B">
        <w:rPr>
          <w:rFonts w:cstheme="majorHAnsi"/>
          <w:lang w:val="en-US"/>
        </w:rPr>
        <w:t>, chủ quan đ</w:t>
      </w:r>
      <w:r w:rsidRPr="0046087B">
        <w:rPr>
          <w:rFonts w:cstheme="majorHAnsi"/>
          <w:lang w:val="en-US"/>
        </w:rPr>
        <w:t>ơn vị đã không lường trước được tình huống gió to gây đứt gãy hệ thống anten TTLL VTĐ và hệ thống dây níu. Bên cạnh đó là việc đảm bảo nguồn điện cho việc canh trực TTLL còn chưa bảo đảm khi hệ thống điện lưới gặp sự cố do cây gãy đổ gây ra.</w:t>
      </w:r>
    </w:p>
    <w:p w14:paraId="74916C9B" w14:textId="77777777" w:rsidR="001A0E15" w:rsidRPr="0046087B" w:rsidRDefault="001A0E15" w:rsidP="0046087B">
      <w:pPr>
        <w:spacing w:after="60" w:line="244" w:lineRule="auto"/>
        <w:ind w:firstLine="709"/>
        <w:jc w:val="both"/>
        <w:rPr>
          <w:rFonts w:cstheme="majorHAnsi"/>
          <w:lang w:val="en-US"/>
        </w:rPr>
      </w:pPr>
      <w:r w:rsidRPr="0046087B">
        <w:rPr>
          <w:rFonts w:cstheme="majorHAnsi"/>
        </w:rPr>
        <w:t>2. Nguyên nhân.</w:t>
      </w:r>
    </w:p>
    <w:p w14:paraId="63E37A23" w14:textId="6E1CE652" w:rsidR="00806875" w:rsidRPr="0046087B" w:rsidRDefault="00D94DFE" w:rsidP="00DA5EEA">
      <w:pPr>
        <w:spacing w:after="60" w:line="244" w:lineRule="auto"/>
        <w:ind w:right="140"/>
        <w:jc w:val="both"/>
        <w:rPr>
          <w:rFonts w:cstheme="majorHAnsi"/>
          <w:lang w:val="en-US"/>
        </w:rPr>
      </w:pPr>
      <w:r w:rsidRPr="0046087B">
        <w:rPr>
          <w:rFonts w:cstheme="majorHAnsi"/>
          <w:lang w:val="en-US"/>
        </w:rPr>
        <w:tab/>
        <w:t xml:space="preserve">Do chưa có kinh nghiệm trong thực hiện các nhiệm vụ phòng chống thiên tai, tìm kiếm cứu nạn. Bên cạnh đó là </w:t>
      </w:r>
      <w:r w:rsidR="0036783C" w:rsidRPr="0046087B">
        <w:rPr>
          <w:rFonts w:cstheme="majorHAnsi"/>
          <w:lang w:val="en-US"/>
        </w:rPr>
        <w:t>việc chưa lường hết được sức mạnh thực sự của bão khiến đơn vị có phần lơ là, chủ quan trong thực hiện công tác và thực hiện các nhiệm vụ được giao</w:t>
      </w:r>
    </w:p>
    <w:p w14:paraId="0A0079E3" w14:textId="77777777" w:rsidR="001A0E15" w:rsidRPr="0046087B" w:rsidRDefault="001A0E15" w:rsidP="0046087B">
      <w:pPr>
        <w:spacing w:after="60" w:line="244" w:lineRule="auto"/>
        <w:ind w:firstLine="709"/>
        <w:jc w:val="both"/>
        <w:rPr>
          <w:rFonts w:cstheme="majorHAnsi"/>
          <w:lang w:val="en-US"/>
        </w:rPr>
      </w:pPr>
      <w:r w:rsidRPr="0046087B">
        <w:rPr>
          <w:rFonts w:cstheme="majorHAnsi"/>
        </w:rPr>
        <w:t>3. Bài học kinh nghiệm.</w:t>
      </w:r>
    </w:p>
    <w:p w14:paraId="487E008C" w14:textId="134BCD15" w:rsidR="003F602D" w:rsidRPr="0046087B" w:rsidRDefault="003F602D" w:rsidP="0046087B">
      <w:pPr>
        <w:pStyle w:val="BodyText"/>
        <w:tabs>
          <w:tab w:val="left" w:pos="2268"/>
        </w:tabs>
        <w:spacing w:after="60"/>
        <w:ind w:firstLine="709"/>
        <w:jc w:val="both"/>
        <w:rPr>
          <w:rFonts w:cstheme="majorHAnsi"/>
          <w:sz w:val="28"/>
          <w:lang w:val="en-US"/>
        </w:rPr>
      </w:pPr>
      <w:r w:rsidRPr="0046087B">
        <w:rPr>
          <w:rFonts w:cstheme="majorHAnsi"/>
          <w:sz w:val="28"/>
        </w:rPr>
        <w:t xml:space="preserve">Xác định bão số 3 là cơn bão có cường độ rất mạnh, sức tàn phá rất lớn, </w:t>
      </w:r>
      <w:r w:rsidR="003A0C8D" w:rsidRPr="0046087B">
        <w:rPr>
          <w:rFonts w:cstheme="majorHAnsi"/>
          <w:sz w:val="28"/>
          <w:lang w:val="en-US"/>
        </w:rPr>
        <w:t>đơn vị</w:t>
      </w:r>
      <w:r w:rsidRPr="0046087B">
        <w:rPr>
          <w:rFonts w:cstheme="majorHAnsi"/>
          <w:sz w:val="28"/>
        </w:rPr>
        <w:t xml:space="preserve"> đã tích cực, chủ động vào cuộc, quyết liệt triển khai công tác ứng phó với bão, lũ theo đúng chức năng, nhiệm vụ và thẩm quyền được phân công. </w:t>
      </w:r>
      <w:r w:rsidR="003A0C8D" w:rsidRPr="0046087B">
        <w:rPr>
          <w:rFonts w:cstheme="majorHAnsi"/>
          <w:sz w:val="28"/>
          <w:lang w:val="en-US"/>
        </w:rPr>
        <w:t xml:space="preserve">Cán bộ, chiến sĩ </w:t>
      </w:r>
      <w:r w:rsidRPr="0046087B">
        <w:rPr>
          <w:rFonts w:cstheme="majorHAnsi"/>
          <w:sz w:val="28"/>
        </w:rPr>
        <w:t>đồng lòng trong thực hiện một khối lượng công việc khổng lồ để ứng phó với bão đã góp phần giảm đến mức thấp nhất thiệt hại do bão lũ</w:t>
      </w:r>
      <w:r w:rsidR="00F72E49" w:rsidRPr="0046087B">
        <w:rPr>
          <w:rFonts w:cstheme="majorHAnsi"/>
          <w:sz w:val="28"/>
          <w:lang w:val="en-US"/>
        </w:rPr>
        <w:t>. Tuy nhiên do là lần đầu đối mặt với các tình huống thiên tai lớn cũng như chưa lường hết được các tình huống có thể xảy ra nên đã có phần chủ quan lơ là để ảnh hưởng một phần tới công tác bảo đảm TTLL của đơn vị cho Sư đoàn chỉ huy chống bão và nhận các Chỉ thị, hướng dẫn của cấp trên.</w:t>
      </w:r>
    </w:p>
    <w:p w14:paraId="40B654C9" w14:textId="2F3A7556" w:rsidR="00820708" w:rsidRDefault="001A0E15" w:rsidP="00820708">
      <w:pPr>
        <w:pStyle w:val="BodyText"/>
        <w:spacing w:after="60"/>
        <w:ind w:firstLine="709"/>
        <w:jc w:val="both"/>
        <w:rPr>
          <w:rFonts w:cstheme="majorHAnsi"/>
          <w:b/>
          <w:sz w:val="28"/>
          <w:szCs w:val="28"/>
          <w:lang w:val="en-US"/>
        </w:rPr>
      </w:pPr>
      <w:r w:rsidRPr="0046087B">
        <w:rPr>
          <w:rFonts w:cstheme="majorHAnsi"/>
          <w:b/>
          <w:sz w:val="28"/>
          <w:szCs w:val="28"/>
        </w:rPr>
        <w:t>Phần 3: GIẢI PHÁP TRONG THỜI GIAN TỚI</w:t>
      </w:r>
    </w:p>
    <w:p w14:paraId="1A550D26" w14:textId="5D4F27CA" w:rsidR="00820708" w:rsidRDefault="001A0E15" w:rsidP="00820708">
      <w:pPr>
        <w:pStyle w:val="BodyText"/>
        <w:spacing w:after="60"/>
        <w:ind w:firstLine="709"/>
        <w:jc w:val="both"/>
        <w:rPr>
          <w:rFonts w:cstheme="majorHAnsi"/>
          <w:sz w:val="28"/>
          <w:szCs w:val="28"/>
          <w:lang w:val="en-US"/>
        </w:rPr>
      </w:pPr>
      <w:r w:rsidRPr="0046087B">
        <w:rPr>
          <w:rFonts w:cstheme="majorHAnsi"/>
          <w:sz w:val="28"/>
          <w:szCs w:val="28"/>
        </w:rPr>
        <w:t>- Trước mắt.</w:t>
      </w:r>
    </w:p>
    <w:p w14:paraId="0DD78133" w14:textId="74103B35" w:rsidR="001C5648" w:rsidRPr="0046087B" w:rsidRDefault="001C5648" w:rsidP="00820708">
      <w:pPr>
        <w:pStyle w:val="BodyText"/>
        <w:spacing w:after="60"/>
        <w:ind w:firstLine="709"/>
        <w:jc w:val="both"/>
        <w:rPr>
          <w:rFonts w:cstheme="majorHAnsi"/>
          <w:sz w:val="28"/>
          <w:szCs w:val="28"/>
          <w:lang w:val="en-US"/>
        </w:rPr>
      </w:pPr>
      <w:r w:rsidRPr="0046087B">
        <w:rPr>
          <w:rFonts w:cstheme="majorHAnsi"/>
          <w:sz w:val="28"/>
          <w:szCs w:val="28"/>
          <w:lang w:val="en-US"/>
        </w:rPr>
        <w:t>Khắc phục triệt để các hậu quả do bão gây ra. Rút kinh nghiệm trong toàn đơn vị về</w:t>
      </w:r>
      <w:r w:rsidR="00820708">
        <w:rPr>
          <w:rFonts w:cstheme="majorHAnsi"/>
          <w:sz w:val="28"/>
          <w:szCs w:val="28"/>
          <w:lang w:val="en-US"/>
        </w:rPr>
        <w:t xml:space="preserve"> </w:t>
      </w:r>
      <w:r w:rsidRPr="0046087B">
        <w:rPr>
          <w:rFonts w:cstheme="majorHAnsi"/>
          <w:sz w:val="28"/>
          <w:szCs w:val="28"/>
          <w:lang w:val="en-US"/>
        </w:rPr>
        <w:t>công tác phòng chống, khắc phục hậu quả của bão.</w:t>
      </w:r>
    </w:p>
    <w:p w14:paraId="7E2EE6A9" w14:textId="37D8E9B8" w:rsidR="00EB1DA7" w:rsidRPr="0046087B" w:rsidRDefault="001A0E15" w:rsidP="00820708">
      <w:pPr>
        <w:pStyle w:val="BodyText"/>
        <w:tabs>
          <w:tab w:val="left" w:pos="1086"/>
        </w:tabs>
        <w:spacing w:after="60"/>
        <w:ind w:firstLine="709"/>
        <w:jc w:val="both"/>
        <w:rPr>
          <w:rFonts w:cstheme="majorHAnsi"/>
          <w:sz w:val="28"/>
          <w:szCs w:val="28"/>
          <w:lang w:val="en-US"/>
        </w:rPr>
      </w:pPr>
      <w:r w:rsidRPr="0046087B">
        <w:rPr>
          <w:rFonts w:cstheme="majorHAnsi"/>
          <w:sz w:val="28"/>
          <w:szCs w:val="28"/>
        </w:rPr>
        <w:t>- Lâu dài.</w:t>
      </w:r>
    </w:p>
    <w:p w14:paraId="4606D679" w14:textId="7465F2F5" w:rsidR="0046087B" w:rsidRPr="0046087B" w:rsidRDefault="001C5648" w:rsidP="00377609">
      <w:pPr>
        <w:pStyle w:val="BodyText"/>
        <w:tabs>
          <w:tab w:val="left" w:pos="1086"/>
        </w:tabs>
        <w:spacing w:after="60"/>
        <w:ind w:firstLine="709"/>
        <w:jc w:val="both"/>
        <w:rPr>
          <w:rFonts w:cstheme="majorHAnsi"/>
          <w:sz w:val="28"/>
          <w:szCs w:val="28"/>
          <w:lang w:val="en-US"/>
        </w:rPr>
      </w:pPr>
      <w:r w:rsidRPr="0046087B">
        <w:rPr>
          <w:rFonts w:cstheme="majorHAnsi"/>
          <w:sz w:val="28"/>
          <w:szCs w:val="28"/>
          <w:lang w:val="en-US"/>
        </w:rPr>
        <w:t>Kiểm tra lại các phương án bảo đảm của đơn vị khi có tình huống bão lũ xảy ra tại các khu vực. Làm tốt công tác chuẩn bị về người, vật chất, khí tài,... sẵng sàng thực hiện nhiệm vụ khi có lệnh.</w:t>
      </w:r>
    </w:p>
    <w:sectPr w:rsidR="0046087B" w:rsidRPr="0046087B" w:rsidSect="00820708">
      <w:pgSz w:w="11906" w:h="16838" w:code="9"/>
      <w:pgMar w:top="1418" w:right="851" w:bottom="1134" w:left="1276"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67910"/>
    <w:multiLevelType w:val="hybridMultilevel"/>
    <w:tmpl w:val="573AC7EC"/>
    <w:lvl w:ilvl="0" w:tplc="817038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366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FF"/>
    <w:rsid w:val="0011429B"/>
    <w:rsid w:val="00123764"/>
    <w:rsid w:val="001A0E15"/>
    <w:rsid w:val="001B52E9"/>
    <w:rsid w:val="001C5648"/>
    <w:rsid w:val="001C7A45"/>
    <w:rsid w:val="00320B8E"/>
    <w:rsid w:val="00365B69"/>
    <w:rsid w:val="0036783C"/>
    <w:rsid w:val="00377609"/>
    <w:rsid w:val="003A0C8D"/>
    <w:rsid w:val="003F602D"/>
    <w:rsid w:val="004214D6"/>
    <w:rsid w:val="0046087B"/>
    <w:rsid w:val="0048407B"/>
    <w:rsid w:val="00484B35"/>
    <w:rsid w:val="004C6CF7"/>
    <w:rsid w:val="005D779B"/>
    <w:rsid w:val="005F23F1"/>
    <w:rsid w:val="0060017F"/>
    <w:rsid w:val="006F5DB0"/>
    <w:rsid w:val="00713A14"/>
    <w:rsid w:val="007D229F"/>
    <w:rsid w:val="00806875"/>
    <w:rsid w:val="00820708"/>
    <w:rsid w:val="008B6349"/>
    <w:rsid w:val="008C6DD1"/>
    <w:rsid w:val="008D523E"/>
    <w:rsid w:val="008E3C46"/>
    <w:rsid w:val="00916137"/>
    <w:rsid w:val="00916D42"/>
    <w:rsid w:val="00947DE4"/>
    <w:rsid w:val="009E315C"/>
    <w:rsid w:val="00A1345E"/>
    <w:rsid w:val="00AF18FF"/>
    <w:rsid w:val="00B82251"/>
    <w:rsid w:val="00BC1110"/>
    <w:rsid w:val="00BE3FF0"/>
    <w:rsid w:val="00C32299"/>
    <w:rsid w:val="00CD050A"/>
    <w:rsid w:val="00D12170"/>
    <w:rsid w:val="00D81F01"/>
    <w:rsid w:val="00D94DFE"/>
    <w:rsid w:val="00DA5EEA"/>
    <w:rsid w:val="00DC2A14"/>
    <w:rsid w:val="00DD765A"/>
    <w:rsid w:val="00E67E45"/>
    <w:rsid w:val="00EB1DA7"/>
    <w:rsid w:val="00EB282C"/>
    <w:rsid w:val="00EF77CD"/>
    <w:rsid w:val="00F23B00"/>
    <w:rsid w:val="00F72E49"/>
    <w:rsid w:val="00FF2D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886F"/>
  <w15:chartTrackingRefBased/>
  <w15:docId w15:val="{EB410490-5D06-47E3-9E2B-5159423D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2"/>
        <w:lang w:val="vi-VN"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0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A0E15"/>
    <w:rPr>
      <w:sz w:val="22"/>
    </w:rPr>
  </w:style>
  <w:style w:type="paragraph" w:styleId="BodyText">
    <w:name w:val="Body Text"/>
    <w:basedOn w:val="Normal"/>
    <w:link w:val="BodyTextChar"/>
    <w:qFormat/>
    <w:rsid w:val="001A0E15"/>
    <w:pPr>
      <w:widowControl w:val="0"/>
      <w:spacing w:line="305" w:lineRule="auto"/>
      <w:ind w:firstLine="400"/>
      <w:jc w:val="left"/>
    </w:pPr>
    <w:rPr>
      <w:sz w:val="22"/>
    </w:rPr>
  </w:style>
  <w:style w:type="character" w:customStyle="1" w:styleId="BodyTextChar1">
    <w:name w:val="Body Text Char1"/>
    <w:basedOn w:val="DefaultParagraphFont"/>
    <w:uiPriority w:val="99"/>
    <w:semiHidden/>
    <w:rsid w:val="001A0E15"/>
  </w:style>
  <w:style w:type="paragraph" w:styleId="ListParagraph">
    <w:name w:val="List Paragraph"/>
    <w:basedOn w:val="Normal"/>
    <w:uiPriority w:val="34"/>
    <w:qFormat/>
    <w:rsid w:val="0080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5</cp:revision>
  <dcterms:created xsi:type="dcterms:W3CDTF">2024-04-01T02:52:00Z</dcterms:created>
  <dcterms:modified xsi:type="dcterms:W3CDTF">2024-09-22T14:27:00Z</dcterms:modified>
</cp:coreProperties>
</file>