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3F558C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VÕ TAY KHÔNG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893CE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3F558C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VÕ TAY KHÔNG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893CE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7D" w:rsidRDefault="00A3027D" w:rsidP="00B33217">
      <w:r>
        <w:separator/>
      </w:r>
    </w:p>
  </w:endnote>
  <w:endnote w:type="continuationSeparator" w:id="0">
    <w:p w:rsidR="00A3027D" w:rsidRDefault="00A3027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7D" w:rsidRDefault="00A3027D" w:rsidP="00B33217">
      <w:r>
        <w:separator/>
      </w:r>
    </w:p>
  </w:footnote>
  <w:footnote w:type="continuationSeparator" w:id="0">
    <w:p w:rsidR="00A3027D" w:rsidRDefault="00A3027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58C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61AE6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93CED"/>
    <w:rsid w:val="008B399F"/>
    <w:rsid w:val="008D66C3"/>
    <w:rsid w:val="008F3C8F"/>
    <w:rsid w:val="008F58A4"/>
    <w:rsid w:val="009536A5"/>
    <w:rsid w:val="009F3ED5"/>
    <w:rsid w:val="00A10D77"/>
    <w:rsid w:val="00A3027D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1506-4B4A-4427-AE78-E73F5057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2022-01-15T07:53:00Z</dcterms:modified>
</cp:coreProperties>
</file>