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C1" w:rsidRPr="001F158E" w:rsidRDefault="00C82B8C" w:rsidP="008748C1">
      <w:pPr>
        <w:pStyle w:val="a3"/>
        <w:pBdr>
          <w:top w:val="thinThickSmallGap" w:sz="24" w:space="0" w:color="auto"/>
          <w:bottom w:val="thickThinSmallGap" w:sz="24" w:space="0" w:color="auto"/>
        </w:pBdr>
        <w:snapToGrid w:val="0"/>
        <w:jc w:val="both"/>
        <w:rPr>
          <w:rFonts w:ascii="標楷體" w:hAnsi="標楷體"/>
          <w:color w:val="000000"/>
          <w:sz w:val="20"/>
        </w:rPr>
      </w:pPr>
      <w:bookmarkStart w:id="0" w:name="_GoBack"/>
      <w:bookmarkEnd w:id="0"/>
      <w:r w:rsidRPr="001F158E">
        <w:rPr>
          <w:rFonts w:ascii="標楷體" w:hAnsi="標楷體"/>
          <w:color w:val="000000"/>
          <w:sz w:val="20"/>
        </w:rPr>
        <w:t>編號：</w:t>
      </w:r>
    </w:p>
    <w:p w:rsidR="00C82B8C" w:rsidRPr="001F158E" w:rsidRDefault="008748C1" w:rsidP="008748C1">
      <w:pPr>
        <w:pStyle w:val="a3"/>
        <w:pBdr>
          <w:top w:val="thinThickSmallGap" w:sz="24" w:space="0" w:color="auto"/>
          <w:bottom w:val="thickThinSmallGap" w:sz="24" w:space="0" w:color="auto"/>
        </w:pBdr>
        <w:snapToGrid w:val="0"/>
        <w:jc w:val="both"/>
        <w:rPr>
          <w:rFonts w:ascii="標楷體" w:hAnsi="標楷體"/>
          <w:color w:val="000000"/>
          <w:sz w:val="20"/>
        </w:rPr>
      </w:pPr>
      <w:r w:rsidRPr="001F158E">
        <w:rPr>
          <w:rFonts w:ascii="標楷體" w:hAnsi="標楷體"/>
          <w:color w:val="000000"/>
          <w:sz w:val="20"/>
        </w:rPr>
        <w:t>專題名稱：</w:t>
      </w:r>
      <w:r w:rsidR="00C82B8C" w:rsidRPr="001F158E">
        <w:rPr>
          <w:rFonts w:ascii="標楷體" w:hAnsi="標楷體" w:hint="eastAsia"/>
          <w:color w:val="000000"/>
          <w:sz w:val="20"/>
        </w:rPr>
        <w:t>Atmos</w:t>
      </w:r>
      <w:r w:rsidR="0019253E" w:rsidRPr="001F158E">
        <w:rPr>
          <w:rFonts w:ascii="標楷體" w:hAnsi="標楷體" w:hint="eastAsia"/>
          <w:color w:val="000000"/>
          <w:sz w:val="20"/>
        </w:rPr>
        <w:t>C</w:t>
      </w:r>
      <w:r w:rsidR="00C82B8C" w:rsidRPr="001F158E">
        <w:rPr>
          <w:rFonts w:ascii="標楷體" w:hAnsi="標楷體" w:hint="eastAsia"/>
          <w:color w:val="000000"/>
          <w:sz w:val="20"/>
        </w:rPr>
        <w:t xml:space="preserve">are+ </w:t>
      </w:r>
      <w:r w:rsidR="00011289">
        <w:rPr>
          <w:rFonts w:ascii="標楷體" w:hAnsi="標楷體" w:hint="eastAsia"/>
          <w:color w:val="000000"/>
          <w:sz w:val="20"/>
        </w:rPr>
        <w:t>心血管疾病風險管家</w:t>
      </w:r>
    </w:p>
    <w:p w:rsidR="008748C1" w:rsidRPr="001F158E" w:rsidRDefault="008748C1" w:rsidP="008748C1">
      <w:pPr>
        <w:pStyle w:val="a3"/>
        <w:pBdr>
          <w:top w:val="thinThickSmallGap" w:sz="24" w:space="0" w:color="auto"/>
          <w:bottom w:val="thickThinSmallGap" w:sz="24" w:space="0" w:color="auto"/>
        </w:pBdr>
        <w:snapToGrid w:val="0"/>
        <w:jc w:val="both"/>
        <w:rPr>
          <w:rFonts w:ascii="標楷體" w:hAnsi="標楷體"/>
          <w:color w:val="000000"/>
          <w:sz w:val="20"/>
        </w:rPr>
      </w:pPr>
      <w:r w:rsidRPr="001F158E">
        <w:rPr>
          <w:rFonts w:ascii="標楷體" w:hAnsi="標楷體"/>
          <w:color w:val="000000"/>
          <w:sz w:val="20"/>
        </w:rPr>
        <w:t>校名與科系：</w:t>
      </w:r>
      <w:r w:rsidR="001F158E" w:rsidRPr="001F158E">
        <w:rPr>
          <w:rFonts w:ascii="標楷體" w:hAnsi="標楷體" w:hint="eastAsia"/>
          <w:color w:val="000000"/>
          <w:sz w:val="20"/>
        </w:rPr>
        <w:t>私立</w:t>
      </w:r>
      <w:r w:rsidR="0019253E" w:rsidRPr="001F158E">
        <w:rPr>
          <w:rFonts w:ascii="標楷體" w:hAnsi="標楷體" w:hint="eastAsia"/>
          <w:color w:val="000000"/>
          <w:sz w:val="20"/>
        </w:rPr>
        <w:t>淡江大學資訊管理學系</w:t>
      </w:r>
    </w:p>
    <w:p w:rsidR="008748C1" w:rsidRPr="001F158E" w:rsidRDefault="008748C1" w:rsidP="008748C1">
      <w:pPr>
        <w:pStyle w:val="a3"/>
        <w:pBdr>
          <w:top w:val="thinThickSmallGap" w:sz="24" w:space="0" w:color="auto"/>
          <w:bottom w:val="thickThinSmallGap" w:sz="24" w:space="0" w:color="auto"/>
        </w:pBdr>
        <w:snapToGrid w:val="0"/>
        <w:jc w:val="both"/>
        <w:rPr>
          <w:rFonts w:ascii="標楷體" w:hAnsi="標楷體"/>
          <w:color w:val="000000"/>
          <w:sz w:val="20"/>
        </w:rPr>
      </w:pPr>
      <w:r w:rsidRPr="001F158E">
        <w:rPr>
          <w:rFonts w:ascii="標楷體" w:hAnsi="標楷體"/>
          <w:color w:val="000000"/>
          <w:sz w:val="20"/>
        </w:rPr>
        <w:t>指導教師：</w:t>
      </w:r>
      <w:r w:rsidR="0019253E" w:rsidRPr="001F158E">
        <w:rPr>
          <w:rFonts w:ascii="標楷體" w:hAnsi="標楷體" w:hint="eastAsia"/>
          <w:color w:val="000000"/>
          <w:sz w:val="20"/>
        </w:rPr>
        <w:t>戴敏育 教授</w:t>
      </w:r>
    </w:p>
    <w:p w:rsidR="008748C1" w:rsidRPr="001F158E" w:rsidRDefault="008748C1" w:rsidP="008748C1">
      <w:pPr>
        <w:pStyle w:val="a3"/>
        <w:pBdr>
          <w:top w:val="thinThickSmallGap" w:sz="24" w:space="0" w:color="auto"/>
          <w:bottom w:val="thickThinSmallGap" w:sz="24" w:space="0" w:color="auto"/>
        </w:pBdr>
        <w:snapToGrid w:val="0"/>
        <w:jc w:val="both"/>
        <w:rPr>
          <w:rFonts w:ascii="標楷體" w:hAnsi="標楷體"/>
          <w:color w:val="000000"/>
          <w:sz w:val="20"/>
        </w:rPr>
      </w:pPr>
      <w:r w:rsidRPr="001F158E">
        <w:rPr>
          <w:rFonts w:ascii="標楷體" w:hAnsi="標楷體"/>
          <w:color w:val="000000"/>
          <w:sz w:val="20"/>
        </w:rPr>
        <w:t>聯絡人姓名與E-mail：</w:t>
      </w:r>
      <w:r w:rsidR="0019253E" w:rsidRPr="001F158E">
        <w:rPr>
          <w:rFonts w:ascii="標楷體" w:hAnsi="標楷體" w:hint="eastAsia"/>
          <w:color w:val="000000"/>
          <w:sz w:val="20"/>
        </w:rPr>
        <w:t>潘翰霆</w:t>
      </w:r>
      <w:r w:rsidRPr="001F158E">
        <w:rPr>
          <w:rFonts w:ascii="標楷體" w:hAnsi="標楷體"/>
          <w:color w:val="000000"/>
          <w:sz w:val="20"/>
        </w:rPr>
        <w:t>、</w:t>
      </w:r>
      <w:r w:rsidR="0019253E" w:rsidRPr="001F158E">
        <w:rPr>
          <w:rFonts w:ascii="標楷體" w:hAnsi="標楷體"/>
          <w:color w:val="000000"/>
          <w:sz w:val="20"/>
        </w:rPr>
        <w:t>if2net902@yahoo.com.tw</w:t>
      </w:r>
    </w:p>
    <w:p w:rsidR="008748C1" w:rsidRPr="001F158E" w:rsidRDefault="008748C1" w:rsidP="0019253E">
      <w:pPr>
        <w:pStyle w:val="a3"/>
        <w:pBdr>
          <w:top w:val="thinThickSmallGap" w:sz="24" w:space="0" w:color="auto"/>
          <w:bottom w:val="thickThinSmallGap" w:sz="24" w:space="0" w:color="auto"/>
        </w:pBdr>
        <w:snapToGrid w:val="0"/>
        <w:jc w:val="both"/>
        <w:rPr>
          <w:rFonts w:ascii="標楷體" w:hAnsi="標楷體"/>
          <w:color w:val="000000"/>
          <w:sz w:val="20"/>
        </w:rPr>
      </w:pPr>
      <w:r w:rsidRPr="001F158E">
        <w:rPr>
          <w:rFonts w:ascii="標楷體" w:hAnsi="標楷體" w:hint="eastAsia"/>
          <w:color w:val="000000"/>
          <w:sz w:val="20"/>
        </w:rPr>
        <w:t>團員成員</w:t>
      </w:r>
      <w:r w:rsidRPr="001F158E">
        <w:rPr>
          <w:rFonts w:ascii="標楷體" w:hAnsi="標楷體"/>
          <w:color w:val="000000"/>
          <w:sz w:val="20"/>
        </w:rPr>
        <w:t>：</w:t>
      </w:r>
      <w:r w:rsidR="0019253E" w:rsidRPr="001F158E">
        <w:rPr>
          <w:rFonts w:ascii="標楷體" w:hAnsi="標楷體" w:hint="eastAsia"/>
          <w:color w:val="000000"/>
          <w:sz w:val="20"/>
        </w:rPr>
        <w:t>簡敬原、鄒登耀、李尚軒、潘翰霆、羅勻廷、陳梵韋、李沛蓁</w:t>
      </w:r>
    </w:p>
    <w:p w:rsidR="0019253E" w:rsidRPr="001F158E" w:rsidRDefault="008748C1" w:rsidP="0021618E">
      <w:pPr>
        <w:pStyle w:val="aa"/>
        <w:numPr>
          <w:ilvl w:val="0"/>
          <w:numId w:val="2"/>
        </w:numPr>
        <w:adjustRightInd w:val="0"/>
        <w:snapToGrid w:val="0"/>
        <w:spacing w:before="60" w:after="60"/>
        <w:ind w:leftChars="0" w:left="482" w:hanging="482"/>
        <w:rPr>
          <w:rFonts w:ascii="標楷體" w:eastAsia="標楷體" w:hAnsi="標楷體"/>
          <w:bCs/>
          <w:color w:val="000000"/>
          <w:sz w:val="20"/>
          <w:szCs w:val="20"/>
        </w:rPr>
      </w:pPr>
      <w:r w:rsidRPr="001F158E">
        <w:rPr>
          <w:rFonts w:ascii="標楷體" w:eastAsia="標楷體" w:hAnsi="標楷體"/>
          <w:bCs/>
          <w:color w:val="000000"/>
          <w:sz w:val="20"/>
          <w:szCs w:val="20"/>
        </w:rPr>
        <w:t>前言</w:t>
      </w:r>
    </w:p>
    <w:p w:rsidR="0019253E" w:rsidRPr="001F158E" w:rsidRDefault="0019253E" w:rsidP="0021618E">
      <w:pPr>
        <w:pStyle w:val="aa"/>
        <w:adjustRightInd w:val="0"/>
        <w:snapToGrid w:val="0"/>
        <w:spacing w:before="60" w:after="60"/>
        <w:ind w:leftChars="0" w:left="482"/>
        <w:rPr>
          <w:rFonts w:ascii="標楷體" w:eastAsia="標楷體" w:hAnsi="標楷體"/>
          <w:bCs/>
          <w:color w:val="000000"/>
          <w:sz w:val="20"/>
          <w:szCs w:val="20"/>
        </w:rPr>
      </w:pPr>
      <w:r w:rsidRPr="001F158E">
        <w:rPr>
          <w:rFonts w:ascii="標楷體" w:eastAsia="標楷體" w:hAnsi="標楷體" w:hint="eastAsia"/>
          <w:bCs/>
          <w:color w:val="000000"/>
          <w:sz w:val="20"/>
          <w:szCs w:val="20"/>
        </w:rPr>
        <w:t>公司名稱：國家衛生研究院 群體科學研究所</w:t>
      </w:r>
    </w:p>
    <w:p w:rsidR="0019253E" w:rsidRPr="001F158E" w:rsidRDefault="0019253E" w:rsidP="0021618E">
      <w:pPr>
        <w:pStyle w:val="aa"/>
        <w:adjustRightInd w:val="0"/>
        <w:snapToGrid w:val="0"/>
        <w:spacing w:before="60" w:after="60"/>
        <w:ind w:leftChars="0" w:left="482"/>
        <w:rPr>
          <w:rFonts w:ascii="標楷體" w:eastAsia="標楷體" w:hAnsi="標楷體"/>
          <w:bCs/>
          <w:color w:val="000000"/>
          <w:sz w:val="20"/>
          <w:szCs w:val="20"/>
        </w:rPr>
      </w:pPr>
      <w:r w:rsidRPr="001F158E">
        <w:rPr>
          <w:rFonts w:ascii="標楷體" w:eastAsia="標楷體" w:hAnsi="標楷體" w:hint="eastAsia"/>
          <w:bCs/>
          <w:color w:val="000000"/>
          <w:sz w:val="20"/>
          <w:szCs w:val="20"/>
        </w:rPr>
        <w:t>聯絡人：莊紹源</w:t>
      </w:r>
      <w:r w:rsidR="001F158E" w:rsidRPr="001F158E">
        <w:rPr>
          <w:rFonts w:ascii="標楷體" w:eastAsia="標楷體" w:hAnsi="標楷體" w:hint="eastAsia"/>
          <w:bCs/>
          <w:color w:val="000000"/>
          <w:sz w:val="20"/>
          <w:szCs w:val="20"/>
        </w:rPr>
        <w:t xml:space="preserve"> </w:t>
      </w:r>
      <w:r w:rsidRPr="001F158E">
        <w:rPr>
          <w:rFonts w:ascii="標楷體" w:eastAsia="標楷體" w:hAnsi="標楷體" w:hint="eastAsia"/>
          <w:bCs/>
          <w:color w:val="000000"/>
          <w:sz w:val="20"/>
          <w:szCs w:val="20"/>
        </w:rPr>
        <w:t>博士</w:t>
      </w:r>
    </w:p>
    <w:p w:rsidR="001F158E" w:rsidRPr="001F158E" w:rsidRDefault="001F158E" w:rsidP="0021618E">
      <w:pPr>
        <w:pStyle w:val="aa"/>
        <w:adjustRightInd w:val="0"/>
        <w:snapToGrid w:val="0"/>
        <w:spacing w:before="60" w:after="60"/>
        <w:ind w:leftChars="0" w:left="482"/>
        <w:rPr>
          <w:rFonts w:ascii="標楷體" w:eastAsia="標楷體" w:hAnsi="標楷體"/>
          <w:bCs/>
          <w:color w:val="000000"/>
          <w:sz w:val="20"/>
          <w:szCs w:val="20"/>
        </w:rPr>
      </w:pPr>
      <w:r w:rsidRPr="001F158E">
        <w:rPr>
          <w:rFonts w:ascii="標楷體" w:eastAsia="標楷體" w:hAnsi="標楷體" w:hint="eastAsia"/>
          <w:bCs/>
          <w:color w:val="000000"/>
          <w:sz w:val="20"/>
          <w:szCs w:val="20"/>
        </w:rPr>
        <w:t>電話號碼：</w:t>
      </w:r>
      <w:r w:rsidRPr="001F158E">
        <w:rPr>
          <w:rFonts w:ascii="標楷體" w:eastAsia="標楷體" w:hAnsi="標楷體"/>
          <w:bCs/>
          <w:color w:val="000000"/>
          <w:sz w:val="20"/>
          <w:szCs w:val="20"/>
        </w:rPr>
        <w:t>(037)-246-166 ext</w:t>
      </w:r>
      <w:r w:rsidR="00247D7E">
        <w:rPr>
          <w:rFonts w:ascii="標楷體" w:eastAsia="標楷體" w:hAnsi="標楷體"/>
          <w:bCs/>
          <w:color w:val="000000"/>
          <w:sz w:val="20"/>
          <w:szCs w:val="20"/>
        </w:rPr>
        <w:t>.</w:t>
      </w:r>
      <w:r w:rsidRPr="001F158E">
        <w:rPr>
          <w:rFonts w:ascii="標楷體" w:eastAsia="標楷體" w:hAnsi="標楷體"/>
          <w:bCs/>
          <w:color w:val="000000"/>
          <w:sz w:val="20"/>
          <w:szCs w:val="20"/>
        </w:rPr>
        <w:t>36340</w:t>
      </w:r>
    </w:p>
    <w:p w:rsidR="00A014DD" w:rsidRPr="00DA4CB8" w:rsidRDefault="001F158E" w:rsidP="00A014DD">
      <w:pPr>
        <w:pStyle w:val="aa"/>
        <w:adjustRightInd w:val="0"/>
        <w:snapToGrid w:val="0"/>
        <w:spacing w:before="60" w:after="60"/>
        <w:ind w:leftChars="0" w:left="482"/>
        <w:rPr>
          <w:rFonts w:ascii="標楷體" w:eastAsia="標楷體" w:hAnsi="標楷體"/>
          <w:bCs/>
          <w:sz w:val="20"/>
          <w:szCs w:val="20"/>
        </w:rPr>
      </w:pPr>
      <w:r w:rsidRPr="001F158E">
        <w:rPr>
          <w:rFonts w:ascii="標楷體" w:eastAsia="標楷體" w:hAnsi="標楷體" w:hint="eastAsia"/>
          <w:bCs/>
          <w:color w:val="000000"/>
          <w:sz w:val="20"/>
          <w:szCs w:val="20"/>
        </w:rPr>
        <w:t xml:space="preserve">　　</w:t>
      </w:r>
      <w:r w:rsidR="00011289" w:rsidRPr="00DA4CB8">
        <w:rPr>
          <w:rFonts w:ascii="標楷體" w:eastAsia="標楷體" w:hAnsi="標楷體" w:hint="eastAsia"/>
          <w:bCs/>
          <w:sz w:val="20"/>
          <w:szCs w:val="20"/>
        </w:rPr>
        <w:t>根據衛生福利部的資料，</w:t>
      </w:r>
      <w:r w:rsidRPr="00DA4CB8">
        <w:rPr>
          <w:rFonts w:ascii="標楷體" w:eastAsia="標楷體" w:hAnsi="標楷體" w:hint="eastAsia"/>
          <w:bCs/>
          <w:sz w:val="20"/>
          <w:szCs w:val="20"/>
        </w:rPr>
        <w:t>近年來全台十大死因中，心臟疾病與血管疾病</w:t>
      </w:r>
      <w:r w:rsidR="00011289" w:rsidRPr="00DA4CB8">
        <w:rPr>
          <w:rFonts w:ascii="標楷體" w:eastAsia="標楷體" w:hAnsi="標楷體" w:hint="eastAsia"/>
          <w:bCs/>
          <w:sz w:val="20"/>
          <w:szCs w:val="20"/>
        </w:rPr>
        <w:t>分別為第二以及第三名</w:t>
      </w:r>
      <w:r w:rsidRPr="00DA4CB8">
        <w:rPr>
          <w:rFonts w:ascii="標楷體" w:eastAsia="標楷體" w:hAnsi="標楷體" w:hint="eastAsia"/>
          <w:bCs/>
          <w:sz w:val="20"/>
          <w:szCs w:val="20"/>
        </w:rPr>
        <w:t>，每年心血管疾病</w:t>
      </w:r>
      <w:r w:rsidR="00011289" w:rsidRPr="00DA4CB8">
        <w:rPr>
          <w:rFonts w:ascii="標楷體" w:eastAsia="標楷體" w:hAnsi="標楷體" w:hint="eastAsia"/>
          <w:bCs/>
          <w:sz w:val="20"/>
          <w:szCs w:val="20"/>
        </w:rPr>
        <w:t>患者</w:t>
      </w:r>
      <w:r w:rsidRPr="00DA4CB8">
        <w:rPr>
          <w:rFonts w:ascii="標楷體" w:eastAsia="標楷體" w:hAnsi="標楷體" w:hint="eastAsia"/>
          <w:bCs/>
          <w:sz w:val="20"/>
          <w:szCs w:val="20"/>
        </w:rPr>
        <w:t>的死亡率也不斷提升。因此我們與國家衛生研究院合作，開發</w:t>
      </w:r>
      <w:r w:rsidRPr="00DA4CB8">
        <w:rPr>
          <w:rFonts w:ascii="標楷體" w:eastAsia="標楷體" w:hAnsi="標楷體"/>
          <w:bCs/>
          <w:sz w:val="20"/>
          <w:szCs w:val="20"/>
        </w:rPr>
        <w:t>AtmosCare+</w:t>
      </w:r>
      <w:r w:rsidR="00011289" w:rsidRPr="00DA4CB8">
        <w:rPr>
          <w:rFonts w:ascii="標楷體" w:eastAsia="標楷體" w:hAnsi="標楷體" w:hint="eastAsia"/>
          <w:bCs/>
          <w:sz w:val="20"/>
          <w:szCs w:val="20"/>
        </w:rPr>
        <w:t xml:space="preserve"> 心血管疾病風險管家，</w:t>
      </w:r>
      <w:r w:rsidRPr="00DA4CB8">
        <w:rPr>
          <w:rFonts w:ascii="標楷體" w:eastAsia="標楷體" w:hAnsi="標楷體" w:hint="eastAsia"/>
          <w:bCs/>
          <w:sz w:val="20"/>
          <w:szCs w:val="20"/>
        </w:rPr>
        <w:t>讓中老年人</w:t>
      </w:r>
      <w:r w:rsidR="00011289" w:rsidRPr="00DA4CB8">
        <w:rPr>
          <w:rFonts w:ascii="標楷體" w:eastAsia="標楷體" w:hAnsi="標楷體" w:hint="eastAsia"/>
          <w:bCs/>
          <w:sz w:val="20"/>
          <w:szCs w:val="20"/>
        </w:rPr>
        <w:t>能夠</w:t>
      </w:r>
      <w:r w:rsidRPr="00DA4CB8">
        <w:rPr>
          <w:rFonts w:ascii="標楷體" w:eastAsia="標楷體" w:hAnsi="標楷體" w:hint="eastAsia"/>
          <w:bCs/>
          <w:sz w:val="20"/>
          <w:szCs w:val="20"/>
        </w:rPr>
        <w:t>以簡易的方式來</w:t>
      </w:r>
      <w:r w:rsidR="00011289" w:rsidRPr="00DA4CB8">
        <w:rPr>
          <w:rFonts w:ascii="標楷體" w:eastAsia="標楷體" w:hAnsi="標楷體" w:hint="eastAsia"/>
          <w:bCs/>
          <w:sz w:val="20"/>
          <w:szCs w:val="20"/>
        </w:rPr>
        <w:t>評估</w:t>
      </w:r>
      <w:r w:rsidRPr="00DA4CB8">
        <w:rPr>
          <w:rFonts w:ascii="標楷體" w:eastAsia="標楷體" w:hAnsi="標楷體" w:hint="eastAsia"/>
          <w:bCs/>
          <w:sz w:val="20"/>
          <w:szCs w:val="20"/>
        </w:rPr>
        <w:t>所在地區</w:t>
      </w:r>
      <w:r w:rsidR="00011289" w:rsidRPr="00DA4CB8">
        <w:rPr>
          <w:rFonts w:ascii="標楷體" w:eastAsia="標楷體" w:hAnsi="標楷體" w:hint="eastAsia"/>
          <w:bCs/>
          <w:sz w:val="20"/>
          <w:szCs w:val="20"/>
        </w:rPr>
        <w:t>的</w:t>
      </w:r>
      <w:r w:rsidRPr="00DA4CB8">
        <w:rPr>
          <w:rFonts w:ascii="標楷體" w:eastAsia="標楷體" w:hAnsi="標楷體" w:hint="eastAsia"/>
          <w:bCs/>
          <w:sz w:val="20"/>
          <w:szCs w:val="20"/>
        </w:rPr>
        <w:t>心血管疾病風險</w:t>
      </w:r>
      <w:r w:rsidR="00011289" w:rsidRPr="00DA4CB8">
        <w:rPr>
          <w:rFonts w:ascii="標楷體" w:eastAsia="標楷體" w:hAnsi="標楷體" w:hint="eastAsia"/>
          <w:bCs/>
          <w:sz w:val="20"/>
          <w:szCs w:val="20"/>
        </w:rPr>
        <w:t>，並做好相對應的應變措施</w:t>
      </w:r>
      <w:r w:rsidRPr="00DA4CB8">
        <w:rPr>
          <w:rFonts w:ascii="標楷體" w:eastAsia="標楷體" w:hAnsi="標楷體" w:hint="eastAsia"/>
          <w:bCs/>
          <w:sz w:val="20"/>
          <w:szCs w:val="20"/>
        </w:rPr>
        <w:t>。</w:t>
      </w:r>
    </w:p>
    <w:p w:rsidR="00A014DD" w:rsidRPr="00DA4CB8" w:rsidRDefault="00A014DD" w:rsidP="00A014DD">
      <w:pPr>
        <w:pStyle w:val="aa"/>
        <w:adjustRightInd w:val="0"/>
        <w:snapToGrid w:val="0"/>
        <w:spacing w:before="60" w:after="60"/>
        <w:ind w:leftChars="0" w:left="482"/>
        <w:rPr>
          <w:rFonts w:ascii="標楷體" w:eastAsia="標楷體" w:hAnsi="標楷體"/>
          <w:bCs/>
          <w:sz w:val="20"/>
          <w:szCs w:val="20"/>
        </w:rPr>
      </w:pPr>
    </w:p>
    <w:p w:rsidR="008748C1" w:rsidRPr="00DA4CB8" w:rsidRDefault="008748C1" w:rsidP="0021618E">
      <w:pPr>
        <w:pStyle w:val="aa"/>
        <w:numPr>
          <w:ilvl w:val="0"/>
          <w:numId w:val="2"/>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創意描述</w:t>
      </w:r>
    </w:p>
    <w:p w:rsidR="00E74A80" w:rsidRPr="00DA4CB8" w:rsidRDefault="00E74A80" w:rsidP="00011289">
      <w:pPr>
        <w:pStyle w:val="aa"/>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 xml:space="preserve">　　智</w:t>
      </w:r>
      <w:r w:rsidR="00011289" w:rsidRPr="00DA4CB8">
        <w:rPr>
          <w:rFonts w:ascii="標楷體" w:eastAsia="標楷體" w:hAnsi="標楷體" w:hint="eastAsia"/>
          <w:bCs/>
          <w:sz w:val="20"/>
          <w:szCs w:val="20"/>
        </w:rPr>
        <w:t>慧型裝置的興起，改變了人們對於行動裝置的思維，不再如同過去一般</w:t>
      </w:r>
      <w:r w:rsidRPr="00DA4CB8">
        <w:rPr>
          <w:rFonts w:ascii="標楷體" w:eastAsia="標楷體" w:hAnsi="標楷體" w:hint="eastAsia"/>
          <w:bCs/>
          <w:sz w:val="20"/>
          <w:szCs w:val="20"/>
        </w:rPr>
        <w:t>以溝通為主要的使用目</w:t>
      </w:r>
      <w:r w:rsidR="000441FD" w:rsidRPr="00DA4CB8">
        <w:rPr>
          <w:rFonts w:ascii="標楷體" w:eastAsia="標楷體" w:hAnsi="標楷體" w:hint="eastAsia"/>
          <w:bCs/>
          <w:sz w:val="20"/>
          <w:szCs w:val="20"/>
        </w:rPr>
        <w:t>的，且</w:t>
      </w:r>
      <w:r w:rsidRPr="00DA4CB8">
        <w:rPr>
          <w:rFonts w:ascii="標楷體" w:eastAsia="標楷體" w:hAnsi="標楷體" w:hint="eastAsia"/>
          <w:bCs/>
          <w:sz w:val="20"/>
          <w:szCs w:val="20"/>
        </w:rPr>
        <w:t>隨著科技的革新，</w:t>
      </w:r>
      <w:r w:rsidR="00011289" w:rsidRPr="00DA4CB8">
        <w:rPr>
          <w:rFonts w:ascii="標楷體" w:eastAsia="標楷體" w:hAnsi="標楷體" w:hint="eastAsia"/>
          <w:bCs/>
          <w:sz w:val="20"/>
          <w:szCs w:val="20"/>
        </w:rPr>
        <w:t>手機</w:t>
      </w:r>
      <w:r w:rsidRPr="00DA4CB8">
        <w:rPr>
          <w:rFonts w:ascii="標楷體" w:eastAsia="標楷體" w:hAnsi="標楷體" w:hint="eastAsia"/>
          <w:bCs/>
          <w:sz w:val="20"/>
          <w:szCs w:val="20"/>
        </w:rPr>
        <w:t>逐漸演變為各項訊息快速傳播與交流的重要工具</w:t>
      </w:r>
      <w:r w:rsidR="00011289" w:rsidRPr="00DA4CB8">
        <w:rPr>
          <w:rFonts w:ascii="標楷體" w:eastAsia="標楷體" w:hAnsi="標楷體" w:hint="eastAsia"/>
          <w:bCs/>
          <w:sz w:val="20"/>
          <w:szCs w:val="20"/>
        </w:rPr>
        <w:t>。因此，</w:t>
      </w:r>
      <w:r w:rsidRPr="00DA4CB8">
        <w:rPr>
          <w:rFonts w:ascii="標楷體" w:eastAsia="標楷體" w:hAnsi="標楷體" w:hint="eastAsia"/>
          <w:bCs/>
          <w:sz w:val="20"/>
          <w:szCs w:val="20"/>
        </w:rPr>
        <w:t>我們建立</w:t>
      </w:r>
      <w:r w:rsidR="00011289" w:rsidRPr="00DA4CB8">
        <w:rPr>
          <w:rFonts w:ascii="標楷體" w:eastAsia="標楷體" w:hAnsi="標楷體" w:hint="eastAsia"/>
          <w:bCs/>
          <w:sz w:val="20"/>
          <w:szCs w:val="20"/>
        </w:rPr>
        <w:t>了Atmoscare+</w:t>
      </w:r>
      <w:r w:rsidRPr="00DA4CB8">
        <w:rPr>
          <w:rFonts w:ascii="標楷體" w:eastAsia="標楷體" w:hAnsi="標楷體" w:hint="eastAsia"/>
          <w:bCs/>
          <w:sz w:val="20"/>
          <w:szCs w:val="20"/>
        </w:rPr>
        <w:t>來改善人們的健康</w:t>
      </w:r>
      <w:r w:rsidR="0034737D" w:rsidRPr="00DA4CB8">
        <w:rPr>
          <w:rFonts w:ascii="標楷體" w:eastAsia="標楷體" w:hAnsi="標楷體" w:hint="eastAsia"/>
          <w:bCs/>
          <w:sz w:val="20"/>
          <w:szCs w:val="20"/>
        </w:rPr>
        <w:t>，以台灣行政院衛生福利部所提供的大量健保資料</w:t>
      </w:r>
      <w:r w:rsidR="00011289" w:rsidRPr="00DA4CB8">
        <w:rPr>
          <w:rFonts w:ascii="標楷體" w:eastAsia="標楷體" w:hAnsi="標楷體" w:hint="eastAsia"/>
          <w:bCs/>
          <w:sz w:val="20"/>
          <w:szCs w:val="20"/>
        </w:rPr>
        <w:t>進行</w:t>
      </w:r>
      <w:r w:rsidR="00011289" w:rsidRPr="00DA4CB8">
        <w:rPr>
          <w:rFonts w:ascii="標楷體" w:eastAsia="標楷體" w:hAnsi="標楷體"/>
          <w:bCs/>
          <w:sz w:val="20"/>
          <w:szCs w:val="20"/>
        </w:rPr>
        <w:t>病例交叉設計</w:t>
      </w:r>
      <w:r w:rsidR="00011289" w:rsidRPr="00DA4CB8">
        <w:rPr>
          <w:rFonts w:ascii="標楷體" w:eastAsia="標楷體" w:hAnsi="標楷體" w:hint="eastAsia"/>
          <w:bCs/>
          <w:sz w:val="20"/>
          <w:szCs w:val="20"/>
        </w:rPr>
        <w:t>及</w:t>
      </w:r>
      <w:r w:rsidR="00011289" w:rsidRPr="00DA4CB8">
        <w:rPr>
          <w:rFonts w:ascii="標楷體" w:eastAsia="標楷體" w:hAnsi="標楷體"/>
          <w:bCs/>
          <w:sz w:val="20"/>
          <w:szCs w:val="20"/>
        </w:rPr>
        <w:t>邏輯迴歸分析</w:t>
      </w:r>
      <w:r w:rsidR="0034737D" w:rsidRPr="00DA4CB8">
        <w:rPr>
          <w:rFonts w:ascii="標楷體" w:eastAsia="標楷體" w:hAnsi="標楷體" w:hint="eastAsia"/>
          <w:bCs/>
          <w:sz w:val="20"/>
          <w:szCs w:val="20"/>
        </w:rPr>
        <w:t>，結合個人身體健康資訊</w:t>
      </w:r>
      <w:r w:rsidR="00011289" w:rsidRPr="00DA4CB8">
        <w:rPr>
          <w:rFonts w:ascii="標楷體" w:eastAsia="標楷體" w:hAnsi="標楷體" w:hint="eastAsia"/>
          <w:bCs/>
          <w:sz w:val="20"/>
          <w:szCs w:val="20"/>
        </w:rPr>
        <w:t>，如:年齡、性別、病史等，再</w:t>
      </w:r>
      <w:r w:rsidR="000441FD" w:rsidRPr="00DA4CB8">
        <w:rPr>
          <w:rFonts w:ascii="標楷體" w:eastAsia="標楷體" w:hAnsi="標楷體" w:hint="eastAsia"/>
          <w:bCs/>
          <w:sz w:val="20"/>
          <w:szCs w:val="20"/>
        </w:rPr>
        <w:t>與所在地相關大氣資料</w:t>
      </w:r>
      <w:r w:rsidR="0034737D" w:rsidRPr="00DA4CB8">
        <w:rPr>
          <w:rFonts w:ascii="標楷體" w:eastAsia="標楷體" w:hAnsi="標楷體" w:hint="eastAsia"/>
          <w:bCs/>
          <w:sz w:val="20"/>
          <w:szCs w:val="20"/>
        </w:rPr>
        <w:t>立即分析</w:t>
      </w:r>
      <w:r w:rsidR="00011289" w:rsidRPr="00DA4CB8">
        <w:rPr>
          <w:rFonts w:ascii="標楷體" w:eastAsia="標楷體" w:hAnsi="標楷體" w:hint="eastAsia"/>
          <w:bCs/>
          <w:sz w:val="20"/>
          <w:szCs w:val="20"/>
        </w:rPr>
        <w:t>，</w:t>
      </w:r>
      <w:r w:rsidR="0034737D" w:rsidRPr="00DA4CB8">
        <w:rPr>
          <w:rFonts w:ascii="標楷體" w:eastAsia="標楷體" w:hAnsi="標楷體" w:hint="eastAsia"/>
          <w:bCs/>
          <w:sz w:val="20"/>
          <w:szCs w:val="20"/>
        </w:rPr>
        <w:t>並判斷所處地區是否有心血管疾病</w:t>
      </w:r>
      <w:r w:rsidR="0021618E" w:rsidRPr="00DA4CB8">
        <w:rPr>
          <w:rFonts w:ascii="標楷體" w:eastAsia="標楷體" w:hAnsi="標楷體" w:hint="eastAsia"/>
          <w:bCs/>
          <w:sz w:val="20"/>
          <w:szCs w:val="20"/>
        </w:rPr>
        <w:t>潛在風險。</w:t>
      </w:r>
      <w:r w:rsidR="000441FD" w:rsidRPr="00DA4CB8">
        <w:rPr>
          <w:rFonts w:ascii="標楷體" w:eastAsia="標楷體" w:hAnsi="標楷體" w:hint="eastAsia"/>
          <w:bCs/>
          <w:sz w:val="20"/>
          <w:szCs w:val="20"/>
        </w:rPr>
        <w:t>期望除了平常的訊息傳遞以外，</w:t>
      </w:r>
      <w:r w:rsidR="0021618E" w:rsidRPr="00DA4CB8">
        <w:rPr>
          <w:rFonts w:ascii="標楷體" w:eastAsia="標楷體" w:hAnsi="標楷體" w:hint="eastAsia"/>
          <w:bCs/>
          <w:sz w:val="20"/>
          <w:szCs w:val="20"/>
        </w:rPr>
        <w:t>能提供大眾快速了解所在地</w:t>
      </w:r>
      <w:r w:rsidR="00011289" w:rsidRPr="00DA4CB8">
        <w:rPr>
          <w:rFonts w:ascii="標楷體" w:eastAsia="標楷體" w:hAnsi="標楷體" w:hint="eastAsia"/>
          <w:bCs/>
          <w:sz w:val="20"/>
          <w:szCs w:val="20"/>
        </w:rPr>
        <w:t>心血管疾病</w:t>
      </w:r>
      <w:r w:rsidR="0021618E" w:rsidRPr="00DA4CB8">
        <w:rPr>
          <w:rFonts w:ascii="標楷體" w:eastAsia="標楷體" w:hAnsi="標楷體" w:hint="eastAsia"/>
          <w:bCs/>
          <w:sz w:val="20"/>
          <w:szCs w:val="20"/>
        </w:rPr>
        <w:t>風險的管道，促使個人</w:t>
      </w:r>
      <w:r w:rsidR="00011289" w:rsidRPr="00DA4CB8">
        <w:rPr>
          <w:rFonts w:ascii="標楷體" w:eastAsia="標楷體" w:hAnsi="標楷體" w:hint="eastAsia"/>
          <w:bCs/>
          <w:sz w:val="20"/>
          <w:szCs w:val="20"/>
        </w:rPr>
        <w:t>心血管疾病風險</w:t>
      </w:r>
      <w:r w:rsidR="0021618E" w:rsidRPr="00DA4CB8">
        <w:rPr>
          <w:rFonts w:ascii="標楷體" w:eastAsia="標楷體" w:hAnsi="標楷體" w:hint="eastAsia"/>
          <w:bCs/>
          <w:sz w:val="20"/>
          <w:szCs w:val="20"/>
        </w:rPr>
        <w:t>能</w:t>
      </w:r>
      <w:r w:rsidR="00011289" w:rsidRPr="00DA4CB8">
        <w:rPr>
          <w:rFonts w:ascii="標楷體" w:eastAsia="標楷體" w:hAnsi="標楷體" w:hint="eastAsia"/>
          <w:bCs/>
          <w:sz w:val="20"/>
          <w:szCs w:val="20"/>
        </w:rPr>
        <w:t>以更加</w:t>
      </w:r>
      <w:r w:rsidR="0021618E" w:rsidRPr="00DA4CB8">
        <w:rPr>
          <w:rFonts w:ascii="標楷體" w:eastAsia="標楷體" w:hAnsi="標楷體" w:hint="eastAsia"/>
          <w:bCs/>
          <w:sz w:val="20"/>
          <w:szCs w:val="20"/>
        </w:rPr>
        <w:t>即時的方式來</w:t>
      </w:r>
      <w:r w:rsidR="00011289" w:rsidRPr="00DA4CB8">
        <w:rPr>
          <w:rFonts w:ascii="標楷體" w:eastAsia="標楷體" w:hAnsi="標楷體" w:hint="eastAsia"/>
          <w:bCs/>
          <w:sz w:val="20"/>
          <w:szCs w:val="20"/>
        </w:rPr>
        <w:t>進行</w:t>
      </w:r>
      <w:r w:rsidR="0021618E" w:rsidRPr="00DA4CB8">
        <w:rPr>
          <w:rFonts w:ascii="標楷體" w:eastAsia="標楷體" w:hAnsi="標楷體" w:hint="eastAsia"/>
          <w:bCs/>
          <w:sz w:val="20"/>
          <w:szCs w:val="20"/>
        </w:rPr>
        <w:t>管理。</w:t>
      </w:r>
    </w:p>
    <w:p w:rsidR="00A014DD" w:rsidRPr="00DA4CB8" w:rsidRDefault="00A014DD" w:rsidP="0021618E">
      <w:pPr>
        <w:pStyle w:val="aa"/>
        <w:adjustRightInd w:val="0"/>
        <w:snapToGrid w:val="0"/>
        <w:spacing w:before="60" w:after="60"/>
        <w:ind w:leftChars="0"/>
        <w:rPr>
          <w:rFonts w:ascii="標楷體" w:eastAsia="標楷體" w:hAnsi="標楷體"/>
          <w:bCs/>
          <w:sz w:val="20"/>
          <w:szCs w:val="20"/>
        </w:rPr>
      </w:pPr>
    </w:p>
    <w:p w:rsidR="008748C1" w:rsidRPr="00DA4CB8" w:rsidRDefault="008748C1" w:rsidP="000441FD">
      <w:pPr>
        <w:pStyle w:val="aa"/>
        <w:numPr>
          <w:ilvl w:val="0"/>
          <w:numId w:val="2"/>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bCs/>
          <w:sz w:val="20"/>
          <w:szCs w:val="20"/>
        </w:rPr>
        <w:t>系統功能簡介</w:t>
      </w:r>
    </w:p>
    <w:p w:rsidR="000441FD" w:rsidRPr="00DA4CB8" w:rsidRDefault="000441FD" w:rsidP="000441FD">
      <w:pPr>
        <w:pStyle w:val="aa"/>
        <w:numPr>
          <w:ilvl w:val="1"/>
          <w:numId w:val="4"/>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總覽</w:t>
      </w:r>
    </w:p>
    <w:p w:rsidR="000441FD" w:rsidRPr="00DA4CB8" w:rsidRDefault="000441FD" w:rsidP="00791B7B">
      <w:pPr>
        <w:adjustRightInd w:val="0"/>
        <w:snapToGrid w:val="0"/>
        <w:spacing w:before="60" w:after="60"/>
        <w:ind w:left="888"/>
        <w:rPr>
          <w:rFonts w:ascii="標楷體" w:eastAsia="標楷體" w:hAnsi="標楷體"/>
          <w:bCs/>
          <w:sz w:val="20"/>
          <w:szCs w:val="20"/>
        </w:rPr>
      </w:pPr>
      <w:r w:rsidRPr="00DA4CB8">
        <w:rPr>
          <w:rFonts w:ascii="標楷體" w:eastAsia="標楷體" w:hAnsi="標楷體" w:hint="eastAsia"/>
          <w:bCs/>
          <w:sz w:val="20"/>
          <w:szCs w:val="20"/>
        </w:rPr>
        <w:t>了解目前所在地的大氣資訊，並綜合使用者自身狀況，運算疾病在這區域對使用者的危險程度，給予參考建議、疾病的知識和相關醫療保健內容。</w:t>
      </w:r>
    </w:p>
    <w:p w:rsidR="000441FD" w:rsidRPr="00DA4CB8" w:rsidRDefault="000441FD" w:rsidP="007B44FF">
      <w:pPr>
        <w:adjustRightInd w:val="0"/>
        <w:snapToGrid w:val="0"/>
        <w:spacing w:before="60" w:after="60"/>
        <w:ind w:left="480" w:firstLine="480"/>
        <w:rPr>
          <w:rFonts w:ascii="標楷體" w:eastAsia="標楷體" w:hAnsi="標楷體"/>
          <w:bCs/>
          <w:sz w:val="20"/>
          <w:szCs w:val="20"/>
        </w:rPr>
      </w:pPr>
      <w:r w:rsidRPr="00DA4CB8">
        <w:rPr>
          <w:rFonts w:ascii="標楷體" w:eastAsia="標楷體" w:hAnsi="標楷體" w:hint="eastAsia"/>
          <w:bCs/>
          <w:sz w:val="20"/>
          <w:szCs w:val="20"/>
        </w:rPr>
        <w:t>1.1</w:t>
      </w:r>
      <w:r w:rsidRPr="00DA4CB8">
        <w:rPr>
          <w:rFonts w:ascii="標楷體" w:eastAsia="標楷體" w:hAnsi="標楷體" w:hint="eastAsia"/>
          <w:bCs/>
          <w:sz w:val="20"/>
          <w:szCs w:val="20"/>
        </w:rPr>
        <w:tab/>
        <w:t>綜合風險分析</w:t>
      </w:r>
    </w:p>
    <w:p w:rsidR="000441FD" w:rsidRPr="00DA4CB8" w:rsidRDefault="000441FD" w:rsidP="00C50161">
      <w:pPr>
        <w:adjustRightInd w:val="0"/>
        <w:snapToGrid w:val="0"/>
        <w:spacing w:before="60" w:after="60"/>
        <w:ind w:left="1368"/>
        <w:rPr>
          <w:rFonts w:ascii="標楷體" w:eastAsia="標楷體" w:hAnsi="標楷體"/>
          <w:bCs/>
          <w:sz w:val="20"/>
          <w:szCs w:val="20"/>
        </w:rPr>
      </w:pPr>
      <w:r w:rsidRPr="00DA4CB8">
        <w:rPr>
          <w:rFonts w:ascii="標楷體" w:eastAsia="標楷體" w:hAnsi="標楷體" w:hint="eastAsia"/>
          <w:bCs/>
          <w:sz w:val="20"/>
          <w:szCs w:val="20"/>
        </w:rPr>
        <w:t>以台灣行政院衛生福利部所提供的</w:t>
      </w:r>
      <w:r w:rsidR="00C50161" w:rsidRPr="00DA4CB8">
        <w:rPr>
          <w:rFonts w:ascii="標楷體" w:eastAsia="標楷體" w:hAnsi="標楷體" w:hint="eastAsia"/>
          <w:bCs/>
          <w:sz w:val="20"/>
          <w:szCs w:val="20"/>
        </w:rPr>
        <w:t>數百萬筆</w:t>
      </w:r>
      <w:r w:rsidRPr="00DA4CB8">
        <w:rPr>
          <w:rFonts w:ascii="標楷體" w:eastAsia="標楷體" w:hAnsi="標楷體" w:hint="eastAsia"/>
          <w:bCs/>
          <w:sz w:val="20"/>
          <w:szCs w:val="20"/>
        </w:rPr>
        <w:t>健保資料</w:t>
      </w:r>
      <w:r w:rsidR="00C50161" w:rsidRPr="00DA4CB8">
        <w:rPr>
          <w:rFonts w:ascii="標楷體" w:eastAsia="標楷體" w:hAnsi="標楷體" w:hint="eastAsia"/>
          <w:bCs/>
          <w:sz w:val="20"/>
          <w:szCs w:val="20"/>
        </w:rPr>
        <w:t>，使用SAS</w:t>
      </w:r>
      <w:r w:rsidR="00011289" w:rsidRPr="00DA4CB8">
        <w:rPr>
          <w:rFonts w:ascii="標楷體" w:eastAsia="標楷體" w:hAnsi="標楷體" w:hint="eastAsia"/>
          <w:bCs/>
          <w:sz w:val="20"/>
          <w:szCs w:val="20"/>
        </w:rPr>
        <w:t>進行</w:t>
      </w:r>
      <w:r w:rsidR="00C424F7" w:rsidRPr="00DA4CB8">
        <w:rPr>
          <w:rFonts w:ascii="標楷體" w:eastAsia="標楷體" w:hAnsi="標楷體" w:hint="eastAsia"/>
          <w:bCs/>
          <w:sz w:val="20"/>
          <w:szCs w:val="20"/>
        </w:rPr>
        <w:t>病例交叉設計</w:t>
      </w:r>
      <w:r w:rsidR="00C50161" w:rsidRPr="00DA4CB8">
        <w:rPr>
          <w:rFonts w:ascii="標楷體" w:eastAsia="標楷體" w:hAnsi="標楷體"/>
          <w:bCs/>
          <w:sz w:val="20"/>
          <w:szCs w:val="20"/>
        </w:rPr>
        <w:t>(</w:t>
      </w:r>
      <w:r w:rsidR="00914E15" w:rsidRPr="00DA4CB8">
        <w:rPr>
          <w:rFonts w:ascii="標楷體" w:eastAsia="標楷體" w:hAnsi="標楷體"/>
          <w:bCs/>
          <w:sz w:val="20"/>
          <w:szCs w:val="20"/>
        </w:rPr>
        <w:t xml:space="preserve"> </w:t>
      </w:r>
      <w:r w:rsidR="00C50161" w:rsidRPr="00DA4CB8">
        <w:rPr>
          <w:rFonts w:ascii="標楷體" w:eastAsia="標楷體" w:hAnsi="標楷體"/>
          <w:bCs/>
          <w:sz w:val="20"/>
          <w:szCs w:val="20"/>
        </w:rPr>
        <w:t>Case-crossover design</w:t>
      </w:r>
      <w:r w:rsidR="00914E15" w:rsidRPr="00DA4CB8">
        <w:rPr>
          <w:rFonts w:ascii="標楷體" w:eastAsia="標楷體" w:hAnsi="標楷體"/>
          <w:bCs/>
          <w:sz w:val="20"/>
          <w:szCs w:val="20"/>
        </w:rPr>
        <w:t xml:space="preserve"> </w:t>
      </w:r>
      <w:r w:rsidR="00C50161" w:rsidRPr="00DA4CB8">
        <w:rPr>
          <w:rFonts w:ascii="標楷體" w:eastAsia="標楷體" w:hAnsi="標楷體"/>
          <w:bCs/>
          <w:sz w:val="20"/>
          <w:szCs w:val="20"/>
        </w:rPr>
        <w:t>)</w:t>
      </w:r>
      <w:r w:rsidR="00914E15" w:rsidRPr="00DA4CB8">
        <w:rPr>
          <w:rFonts w:ascii="標楷體" w:eastAsia="標楷體" w:hAnsi="標楷體" w:hint="eastAsia"/>
          <w:bCs/>
          <w:sz w:val="20"/>
          <w:szCs w:val="20"/>
        </w:rPr>
        <w:t xml:space="preserve"> </w:t>
      </w:r>
      <w:r w:rsidR="00C424F7" w:rsidRPr="00DA4CB8">
        <w:rPr>
          <w:rFonts w:ascii="標楷體" w:eastAsia="標楷體" w:hAnsi="標楷體" w:hint="eastAsia"/>
          <w:bCs/>
          <w:sz w:val="20"/>
          <w:szCs w:val="20"/>
        </w:rPr>
        <w:t>和邏輯迴歸分析</w:t>
      </w:r>
      <w:r w:rsidR="00C50161" w:rsidRPr="00DA4CB8">
        <w:rPr>
          <w:rFonts w:ascii="標楷體" w:eastAsia="標楷體" w:hAnsi="標楷體"/>
          <w:bCs/>
          <w:sz w:val="20"/>
          <w:szCs w:val="20"/>
        </w:rPr>
        <w:t>(</w:t>
      </w:r>
      <w:r w:rsidR="00914E15" w:rsidRPr="00DA4CB8">
        <w:rPr>
          <w:rFonts w:ascii="標楷體" w:eastAsia="標楷體" w:hAnsi="標楷體"/>
          <w:bCs/>
          <w:sz w:val="20"/>
          <w:szCs w:val="20"/>
        </w:rPr>
        <w:t xml:space="preserve"> </w:t>
      </w:r>
      <w:r w:rsidR="00C50161" w:rsidRPr="00DA4CB8">
        <w:rPr>
          <w:rFonts w:ascii="標楷體" w:eastAsia="標楷體" w:hAnsi="標楷體"/>
          <w:bCs/>
          <w:sz w:val="20"/>
          <w:szCs w:val="20"/>
        </w:rPr>
        <w:t>Logistic regression</w:t>
      </w:r>
      <w:r w:rsidR="00914E15" w:rsidRPr="00DA4CB8">
        <w:rPr>
          <w:rFonts w:ascii="標楷體" w:eastAsia="標楷體" w:hAnsi="標楷體"/>
          <w:bCs/>
          <w:sz w:val="20"/>
          <w:szCs w:val="20"/>
        </w:rPr>
        <w:t xml:space="preserve"> </w:t>
      </w:r>
      <w:r w:rsidR="00C50161" w:rsidRPr="00DA4CB8">
        <w:rPr>
          <w:rFonts w:ascii="標楷體" w:eastAsia="標楷體" w:hAnsi="標楷體"/>
          <w:bCs/>
          <w:sz w:val="20"/>
          <w:szCs w:val="20"/>
        </w:rPr>
        <w:t>)</w:t>
      </w:r>
      <w:r w:rsidR="00826899" w:rsidRPr="00DA4CB8">
        <w:rPr>
          <w:rFonts w:ascii="標楷體" w:eastAsia="標楷體" w:hAnsi="標楷體" w:hint="eastAsia"/>
          <w:bCs/>
          <w:sz w:val="20"/>
          <w:szCs w:val="20"/>
        </w:rPr>
        <w:t>，</w:t>
      </w:r>
      <w:r w:rsidR="00C424F7" w:rsidRPr="00DA4CB8">
        <w:rPr>
          <w:rFonts w:ascii="標楷體" w:eastAsia="標楷體" w:hAnsi="標楷體" w:hint="eastAsia"/>
          <w:bCs/>
          <w:sz w:val="20"/>
          <w:szCs w:val="20"/>
        </w:rPr>
        <w:t>結合個人資訊</w:t>
      </w:r>
      <w:r w:rsidR="00151529" w:rsidRPr="00DA4CB8">
        <w:rPr>
          <w:rFonts w:ascii="標楷體" w:eastAsia="標楷體" w:hAnsi="標楷體" w:hint="eastAsia"/>
          <w:bCs/>
          <w:sz w:val="20"/>
          <w:szCs w:val="20"/>
        </w:rPr>
        <w:t>，如:年齡、性別、病史等</w:t>
      </w:r>
      <w:r w:rsidR="00826899" w:rsidRPr="00DA4CB8">
        <w:rPr>
          <w:rFonts w:ascii="標楷體" w:eastAsia="標楷體" w:hAnsi="標楷體" w:hint="eastAsia"/>
          <w:bCs/>
          <w:sz w:val="20"/>
          <w:szCs w:val="20"/>
        </w:rPr>
        <w:t>，再與所在地相關大氣資料交叉分析，</w:t>
      </w:r>
      <w:r w:rsidR="00C424F7" w:rsidRPr="00DA4CB8">
        <w:rPr>
          <w:rFonts w:ascii="標楷體" w:eastAsia="標楷體" w:hAnsi="標楷體" w:hint="eastAsia"/>
          <w:bCs/>
          <w:sz w:val="20"/>
          <w:szCs w:val="20"/>
        </w:rPr>
        <w:t>評估</w:t>
      </w:r>
      <w:r w:rsidR="00826899" w:rsidRPr="00DA4CB8">
        <w:rPr>
          <w:rFonts w:ascii="標楷體" w:eastAsia="標楷體" w:hAnsi="標楷體" w:hint="eastAsia"/>
          <w:bCs/>
          <w:sz w:val="20"/>
          <w:szCs w:val="20"/>
        </w:rPr>
        <w:t>此用者</w:t>
      </w:r>
      <w:r w:rsidRPr="00DA4CB8">
        <w:rPr>
          <w:rFonts w:ascii="標楷體" w:eastAsia="標楷體" w:hAnsi="標楷體" w:hint="eastAsia"/>
          <w:bCs/>
          <w:sz w:val="20"/>
          <w:szCs w:val="20"/>
        </w:rPr>
        <w:t>所在地心血管疾病相關潛在風險。</w:t>
      </w:r>
    </w:p>
    <w:p w:rsidR="000441FD" w:rsidRPr="00DA4CB8" w:rsidRDefault="000441FD" w:rsidP="007B44FF">
      <w:pPr>
        <w:adjustRightInd w:val="0"/>
        <w:snapToGrid w:val="0"/>
        <w:spacing w:before="60" w:after="60"/>
        <w:ind w:left="480" w:firstLine="480"/>
        <w:rPr>
          <w:rFonts w:ascii="標楷體" w:eastAsia="標楷體" w:hAnsi="標楷體"/>
          <w:bCs/>
          <w:sz w:val="20"/>
          <w:szCs w:val="20"/>
        </w:rPr>
      </w:pPr>
      <w:r w:rsidRPr="00DA4CB8">
        <w:rPr>
          <w:rFonts w:ascii="標楷體" w:eastAsia="標楷體" w:hAnsi="標楷體" w:hint="eastAsia"/>
          <w:bCs/>
          <w:sz w:val="20"/>
          <w:szCs w:val="20"/>
        </w:rPr>
        <w:t>1.2</w:t>
      </w:r>
      <w:r w:rsidRPr="00DA4CB8">
        <w:rPr>
          <w:rFonts w:ascii="標楷體" w:eastAsia="標楷體" w:hAnsi="標楷體" w:hint="eastAsia"/>
          <w:bCs/>
          <w:sz w:val="20"/>
          <w:szCs w:val="20"/>
        </w:rPr>
        <w:tab/>
        <w:t>所在環境風險建議</w:t>
      </w:r>
    </w:p>
    <w:p w:rsidR="000441FD" w:rsidRPr="00DA4CB8" w:rsidRDefault="000441FD" w:rsidP="00B2794B">
      <w:pPr>
        <w:adjustRightInd w:val="0"/>
        <w:snapToGrid w:val="0"/>
        <w:spacing w:before="60" w:after="60"/>
        <w:ind w:left="1368"/>
        <w:rPr>
          <w:rFonts w:ascii="標楷體" w:eastAsia="標楷體" w:hAnsi="標楷體"/>
          <w:bCs/>
          <w:sz w:val="20"/>
          <w:szCs w:val="20"/>
        </w:rPr>
      </w:pPr>
      <w:r w:rsidRPr="00DA4CB8">
        <w:rPr>
          <w:rFonts w:ascii="標楷體" w:eastAsia="標楷體" w:hAnsi="標楷體" w:hint="eastAsia"/>
          <w:bCs/>
          <w:sz w:val="20"/>
          <w:szCs w:val="20"/>
        </w:rPr>
        <w:t>根據</w:t>
      </w:r>
      <w:r w:rsidR="00011289" w:rsidRPr="00DA4CB8">
        <w:rPr>
          <w:rFonts w:ascii="標楷體" w:eastAsia="標楷體" w:hAnsi="標楷體" w:hint="eastAsia"/>
          <w:bCs/>
          <w:sz w:val="20"/>
          <w:szCs w:val="20"/>
        </w:rPr>
        <w:t>風險評估</w:t>
      </w:r>
      <w:r w:rsidRPr="00DA4CB8">
        <w:rPr>
          <w:rFonts w:ascii="標楷體" w:eastAsia="標楷體" w:hAnsi="標楷體" w:hint="eastAsia"/>
          <w:bCs/>
          <w:sz w:val="20"/>
          <w:szCs w:val="20"/>
        </w:rPr>
        <w:t>計算後，提供簡短</w:t>
      </w:r>
      <w:r w:rsidR="00011289" w:rsidRPr="00DA4CB8">
        <w:rPr>
          <w:rFonts w:ascii="標楷體" w:eastAsia="標楷體" w:hAnsi="標楷體" w:hint="eastAsia"/>
          <w:bCs/>
          <w:sz w:val="20"/>
          <w:szCs w:val="20"/>
        </w:rPr>
        <w:t>、精確</w:t>
      </w:r>
      <w:r w:rsidRPr="00DA4CB8">
        <w:rPr>
          <w:rFonts w:ascii="標楷體" w:eastAsia="標楷體" w:hAnsi="標楷體" w:hint="eastAsia"/>
          <w:bCs/>
          <w:sz w:val="20"/>
          <w:szCs w:val="20"/>
        </w:rPr>
        <w:t>的敘述</w:t>
      </w:r>
      <w:r w:rsidR="00011289" w:rsidRPr="00DA4CB8">
        <w:rPr>
          <w:rFonts w:ascii="標楷體" w:eastAsia="標楷體" w:hAnsi="標楷體" w:hint="eastAsia"/>
          <w:bCs/>
          <w:sz w:val="20"/>
          <w:szCs w:val="20"/>
        </w:rPr>
        <w:t>與</w:t>
      </w:r>
      <w:r w:rsidR="00B2794B" w:rsidRPr="00DA4CB8">
        <w:rPr>
          <w:rFonts w:ascii="標楷體" w:eastAsia="標楷體" w:hAnsi="標楷體" w:hint="eastAsia"/>
          <w:bCs/>
          <w:sz w:val="20"/>
          <w:szCs w:val="20"/>
        </w:rPr>
        <w:t>警示</w:t>
      </w:r>
      <w:r w:rsidRPr="00DA4CB8">
        <w:rPr>
          <w:rFonts w:ascii="標楷體" w:eastAsia="標楷體" w:hAnsi="標楷體" w:hint="eastAsia"/>
          <w:bCs/>
          <w:sz w:val="20"/>
          <w:szCs w:val="20"/>
        </w:rPr>
        <w:t>提醒使用者</w:t>
      </w:r>
      <w:r w:rsidR="00B2794B" w:rsidRPr="00DA4CB8">
        <w:rPr>
          <w:rFonts w:ascii="標楷體" w:eastAsia="標楷體" w:hAnsi="標楷體" w:hint="eastAsia"/>
          <w:bCs/>
          <w:sz w:val="20"/>
          <w:szCs w:val="20"/>
        </w:rPr>
        <w:t>改如何面對所面臨的</w:t>
      </w:r>
      <w:r w:rsidRPr="00DA4CB8">
        <w:rPr>
          <w:rFonts w:ascii="標楷體" w:eastAsia="標楷體" w:hAnsi="標楷體" w:hint="eastAsia"/>
          <w:bCs/>
          <w:sz w:val="20"/>
          <w:szCs w:val="20"/>
        </w:rPr>
        <w:t>所在</w:t>
      </w:r>
      <w:r w:rsidR="00B2794B" w:rsidRPr="00DA4CB8">
        <w:rPr>
          <w:rFonts w:ascii="標楷體" w:eastAsia="標楷體" w:hAnsi="標楷體" w:hint="eastAsia"/>
          <w:bCs/>
          <w:sz w:val="20"/>
          <w:szCs w:val="20"/>
        </w:rPr>
        <w:t>地</w:t>
      </w:r>
      <w:r w:rsidRPr="00DA4CB8">
        <w:rPr>
          <w:rFonts w:ascii="標楷體" w:eastAsia="標楷體" w:hAnsi="標楷體" w:hint="eastAsia"/>
          <w:bCs/>
          <w:sz w:val="20"/>
          <w:szCs w:val="20"/>
        </w:rPr>
        <w:t>環境的風險。</w:t>
      </w:r>
    </w:p>
    <w:p w:rsidR="004F01F5" w:rsidRPr="00DA4CB8" w:rsidRDefault="000441FD" w:rsidP="004F01F5">
      <w:pPr>
        <w:adjustRightInd w:val="0"/>
        <w:snapToGrid w:val="0"/>
        <w:spacing w:before="60" w:after="60"/>
        <w:ind w:left="480" w:firstLine="480"/>
        <w:rPr>
          <w:rFonts w:ascii="標楷體" w:eastAsia="標楷體" w:hAnsi="標楷體"/>
          <w:bCs/>
          <w:sz w:val="20"/>
          <w:szCs w:val="20"/>
        </w:rPr>
      </w:pPr>
      <w:r w:rsidRPr="00DA4CB8">
        <w:rPr>
          <w:rFonts w:ascii="標楷體" w:eastAsia="標楷體" w:hAnsi="標楷體" w:hint="eastAsia"/>
          <w:bCs/>
          <w:sz w:val="20"/>
          <w:szCs w:val="20"/>
        </w:rPr>
        <w:t>1.3</w:t>
      </w:r>
      <w:r w:rsidRPr="00DA4CB8">
        <w:rPr>
          <w:rFonts w:ascii="標楷體" w:eastAsia="標楷體" w:hAnsi="標楷體" w:hint="eastAsia"/>
          <w:bCs/>
          <w:sz w:val="20"/>
          <w:szCs w:val="20"/>
        </w:rPr>
        <w:tab/>
        <w:t>天氣資訊</w:t>
      </w:r>
    </w:p>
    <w:p w:rsidR="000441FD" w:rsidRPr="00DA4CB8" w:rsidRDefault="000441FD" w:rsidP="00B2794B">
      <w:pPr>
        <w:adjustRightInd w:val="0"/>
        <w:snapToGrid w:val="0"/>
        <w:spacing w:before="60" w:after="60"/>
        <w:ind w:left="1356"/>
        <w:rPr>
          <w:rFonts w:ascii="標楷體" w:eastAsia="標楷體" w:hAnsi="標楷體"/>
          <w:bCs/>
          <w:sz w:val="20"/>
          <w:szCs w:val="20"/>
        </w:rPr>
      </w:pPr>
      <w:r w:rsidRPr="00DA4CB8">
        <w:rPr>
          <w:rFonts w:ascii="標楷體" w:eastAsia="標楷體" w:hAnsi="標楷體" w:hint="eastAsia"/>
          <w:bCs/>
          <w:sz w:val="20"/>
          <w:szCs w:val="20"/>
        </w:rPr>
        <w:t>我們</w:t>
      </w:r>
      <w:r w:rsidR="00B2794B" w:rsidRPr="00DA4CB8">
        <w:rPr>
          <w:rFonts w:ascii="標楷體" w:eastAsia="標楷體" w:hAnsi="標楷體" w:hint="eastAsia"/>
          <w:bCs/>
          <w:sz w:val="20"/>
          <w:szCs w:val="20"/>
        </w:rPr>
        <w:t>使用公開氣象資料開放平台所提供的「一般天氣預報-一週縣市天氣預報」</w:t>
      </w:r>
      <w:r w:rsidRPr="00DA4CB8">
        <w:rPr>
          <w:rFonts w:ascii="標楷體" w:eastAsia="標楷體" w:hAnsi="標楷體" w:hint="eastAsia"/>
          <w:bCs/>
          <w:sz w:val="20"/>
          <w:szCs w:val="20"/>
        </w:rPr>
        <w:t>將氣溫及天氣</w:t>
      </w:r>
      <w:r w:rsidR="004F01F5" w:rsidRPr="00DA4CB8">
        <w:rPr>
          <w:rFonts w:ascii="標楷體" w:eastAsia="標楷體" w:hAnsi="標楷體" w:hint="eastAsia"/>
          <w:bCs/>
          <w:sz w:val="20"/>
          <w:szCs w:val="20"/>
        </w:rPr>
        <w:t>的基本</w:t>
      </w:r>
      <w:r w:rsidRPr="00DA4CB8">
        <w:rPr>
          <w:rFonts w:ascii="標楷體" w:eastAsia="標楷體" w:hAnsi="標楷體" w:hint="eastAsia"/>
          <w:bCs/>
          <w:sz w:val="20"/>
          <w:szCs w:val="20"/>
        </w:rPr>
        <w:t>資訊提供給使用者。</w:t>
      </w:r>
    </w:p>
    <w:p w:rsidR="000441FD" w:rsidRPr="00DA4CB8" w:rsidRDefault="000441FD" w:rsidP="007B44FF">
      <w:pPr>
        <w:adjustRightInd w:val="0"/>
        <w:snapToGrid w:val="0"/>
        <w:spacing w:before="60" w:after="60"/>
        <w:ind w:left="480" w:firstLine="480"/>
        <w:rPr>
          <w:rFonts w:ascii="標楷體" w:eastAsia="標楷體" w:hAnsi="標楷體"/>
          <w:bCs/>
          <w:sz w:val="20"/>
          <w:szCs w:val="20"/>
        </w:rPr>
      </w:pPr>
      <w:r w:rsidRPr="00DA4CB8">
        <w:rPr>
          <w:rFonts w:ascii="標楷體" w:eastAsia="標楷體" w:hAnsi="標楷體" w:hint="eastAsia"/>
          <w:bCs/>
          <w:sz w:val="20"/>
          <w:szCs w:val="20"/>
        </w:rPr>
        <w:t>1.4</w:t>
      </w:r>
      <w:r w:rsidRPr="00DA4CB8">
        <w:rPr>
          <w:rFonts w:ascii="標楷體" w:eastAsia="標楷體" w:hAnsi="標楷體" w:hint="eastAsia"/>
          <w:bCs/>
          <w:sz w:val="20"/>
          <w:szCs w:val="20"/>
        </w:rPr>
        <w:tab/>
        <w:t>空氣質量資訊</w:t>
      </w:r>
    </w:p>
    <w:p w:rsidR="000441FD" w:rsidRPr="00DA4CB8" w:rsidRDefault="000441FD" w:rsidP="00C50161">
      <w:pPr>
        <w:adjustRightInd w:val="0"/>
        <w:snapToGrid w:val="0"/>
        <w:spacing w:before="60" w:after="60"/>
        <w:ind w:left="1368"/>
        <w:rPr>
          <w:rFonts w:ascii="標楷體" w:eastAsia="標楷體" w:hAnsi="標楷體"/>
          <w:bCs/>
          <w:sz w:val="20"/>
          <w:szCs w:val="20"/>
        </w:rPr>
      </w:pPr>
      <w:r w:rsidRPr="00DA4CB8">
        <w:rPr>
          <w:rFonts w:ascii="標楷體" w:eastAsia="標楷體" w:hAnsi="標楷體" w:hint="eastAsia"/>
          <w:bCs/>
          <w:sz w:val="20"/>
          <w:szCs w:val="20"/>
        </w:rPr>
        <w:t>PM2.5容易讓人體產生發炎反應，增加心血管疾病的可能性，因此</w:t>
      </w:r>
      <w:r w:rsidR="00C50161" w:rsidRPr="00DA4CB8">
        <w:rPr>
          <w:rFonts w:ascii="標楷體" w:eastAsia="標楷體" w:hAnsi="標楷體" w:hint="eastAsia"/>
          <w:bCs/>
          <w:sz w:val="20"/>
          <w:szCs w:val="20"/>
        </w:rPr>
        <w:t>將行政院環境保護署空氣品質監測網的「空氣品質即時污染指標」數據提</w:t>
      </w:r>
      <w:r w:rsidRPr="00DA4CB8">
        <w:rPr>
          <w:rFonts w:ascii="標楷體" w:eastAsia="標楷體" w:hAnsi="標楷體" w:hint="eastAsia"/>
          <w:bCs/>
          <w:sz w:val="20"/>
          <w:szCs w:val="20"/>
        </w:rPr>
        <w:t>供使用者作為心血管疾病</w:t>
      </w:r>
      <w:r w:rsidR="00C50161" w:rsidRPr="00DA4CB8">
        <w:rPr>
          <w:rFonts w:ascii="標楷體" w:eastAsia="標楷體" w:hAnsi="標楷體" w:hint="eastAsia"/>
          <w:bCs/>
          <w:sz w:val="20"/>
          <w:szCs w:val="20"/>
        </w:rPr>
        <w:t>發生風險</w:t>
      </w:r>
      <w:r w:rsidRPr="00DA4CB8">
        <w:rPr>
          <w:rFonts w:ascii="標楷體" w:eastAsia="標楷體" w:hAnsi="標楷體" w:hint="eastAsia"/>
          <w:bCs/>
          <w:sz w:val="20"/>
          <w:szCs w:val="20"/>
        </w:rPr>
        <w:t>的參考。</w:t>
      </w:r>
    </w:p>
    <w:p w:rsidR="000441FD" w:rsidRPr="00DA4CB8" w:rsidRDefault="000441FD" w:rsidP="007B44FF">
      <w:pPr>
        <w:adjustRightInd w:val="0"/>
        <w:snapToGrid w:val="0"/>
        <w:spacing w:before="60" w:after="60"/>
        <w:ind w:left="480" w:firstLine="480"/>
        <w:rPr>
          <w:rFonts w:ascii="標楷體" w:eastAsia="標楷體" w:hAnsi="標楷體"/>
          <w:bCs/>
          <w:sz w:val="20"/>
          <w:szCs w:val="20"/>
        </w:rPr>
      </w:pPr>
      <w:r w:rsidRPr="00DA4CB8">
        <w:rPr>
          <w:rFonts w:ascii="標楷體" w:eastAsia="標楷體" w:hAnsi="標楷體" w:hint="eastAsia"/>
          <w:bCs/>
          <w:sz w:val="20"/>
          <w:szCs w:val="20"/>
        </w:rPr>
        <w:t>1.5</w:t>
      </w:r>
      <w:r w:rsidRPr="00DA4CB8">
        <w:rPr>
          <w:rFonts w:ascii="標楷體" w:eastAsia="標楷體" w:hAnsi="標楷體" w:hint="eastAsia"/>
          <w:bCs/>
          <w:sz w:val="20"/>
          <w:szCs w:val="20"/>
        </w:rPr>
        <w:tab/>
        <w:t>小知識</w:t>
      </w:r>
    </w:p>
    <w:p w:rsidR="000441FD" w:rsidRPr="00DA4CB8" w:rsidRDefault="00C424F7" w:rsidP="007E4081">
      <w:pPr>
        <w:adjustRightInd w:val="0"/>
        <w:snapToGrid w:val="0"/>
        <w:spacing w:before="60" w:after="60"/>
        <w:ind w:left="1368"/>
        <w:rPr>
          <w:rFonts w:ascii="標楷體" w:eastAsia="標楷體" w:hAnsi="標楷體"/>
          <w:bCs/>
          <w:sz w:val="20"/>
          <w:szCs w:val="20"/>
        </w:rPr>
      </w:pPr>
      <w:r w:rsidRPr="00DA4CB8">
        <w:rPr>
          <w:rFonts w:ascii="標楷體" w:eastAsia="標楷體" w:hAnsi="標楷體" w:hint="eastAsia"/>
          <w:bCs/>
          <w:sz w:val="20"/>
          <w:szCs w:val="20"/>
        </w:rPr>
        <w:t>將</w:t>
      </w:r>
      <w:r w:rsidR="007E4081" w:rsidRPr="00DA4CB8">
        <w:rPr>
          <w:rFonts w:ascii="標楷體" w:eastAsia="標楷體" w:hAnsi="標楷體" w:hint="eastAsia"/>
          <w:bCs/>
          <w:sz w:val="20"/>
          <w:szCs w:val="20"/>
        </w:rPr>
        <w:t>心血管</w:t>
      </w:r>
      <w:r w:rsidRPr="00DA4CB8">
        <w:rPr>
          <w:rFonts w:ascii="標楷體" w:eastAsia="標楷體" w:hAnsi="標楷體" w:hint="eastAsia"/>
          <w:bCs/>
          <w:sz w:val="20"/>
          <w:szCs w:val="20"/>
        </w:rPr>
        <w:t>疾病的</w:t>
      </w:r>
      <w:r w:rsidR="000441FD" w:rsidRPr="00DA4CB8">
        <w:rPr>
          <w:rFonts w:ascii="標楷體" w:eastAsia="標楷體" w:hAnsi="標楷體" w:hint="eastAsia"/>
          <w:bCs/>
          <w:sz w:val="20"/>
          <w:szCs w:val="20"/>
        </w:rPr>
        <w:t>相關問題加以統整，</w:t>
      </w:r>
      <w:r w:rsidR="007E4081" w:rsidRPr="00DA4CB8">
        <w:rPr>
          <w:rFonts w:ascii="標楷體" w:eastAsia="標楷體" w:hAnsi="標楷體" w:hint="eastAsia"/>
          <w:bCs/>
          <w:sz w:val="20"/>
          <w:szCs w:val="20"/>
        </w:rPr>
        <w:t>以條列式簡單問與答的方式</w:t>
      </w:r>
      <w:r w:rsidR="000441FD" w:rsidRPr="00DA4CB8">
        <w:rPr>
          <w:rFonts w:ascii="標楷體" w:eastAsia="標楷體" w:hAnsi="標楷體" w:hint="eastAsia"/>
          <w:bCs/>
          <w:sz w:val="20"/>
          <w:szCs w:val="20"/>
        </w:rPr>
        <w:t>提供使用者自由</w:t>
      </w:r>
      <w:r w:rsidR="007E4081" w:rsidRPr="00DA4CB8">
        <w:rPr>
          <w:rFonts w:ascii="標楷體" w:eastAsia="標楷體" w:hAnsi="標楷體" w:hint="eastAsia"/>
          <w:bCs/>
          <w:sz w:val="20"/>
          <w:szCs w:val="20"/>
        </w:rPr>
        <w:t>地進行查閱</w:t>
      </w:r>
      <w:r w:rsidR="000441FD" w:rsidRPr="00DA4CB8">
        <w:rPr>
          <w:rFonts w:ascii="標楷體" w:eastAsia="標楷體" w:hAnsi="標楷體" w:hint="eastAsia"/>
          <w:bCs/>
          <w:sz w:val="20"/>
          <w:szCs w:val="20"/>
        </w:rPr>
        <w:t>。</w:t>
      </w:r>
    </w:p>
    <w:p w:rsidR="000441FD" w:rsidRPr="00DA4CB8" w:rsidRDefault="000441FD" w:rsidP="007B44FF">
      <w:pPr>
        <w:adjustRightInd w:val="0"/>
        <w:snapToGrid w:val="0"/>
        <w:spacing w:before="60" w:after="60"/>
        <w:ind w:left="480" w:firstLine="480"/>
        <w:rPr>
          <w:rFonts w:ascii="標楷體" w:eastAsia="標楷體" w:hAnsi="標楷體"/>
          <w:bCs/>
          <w:sz w:val="20"/>
          <w:szCs w:val="20"/>
        </w:rPr>
      </w:pPr>
      <w:r w:rsidRPr="00DA4CB8">
        <w:rPr>
          <w:rFonts w:ascii="標楷體" w:eastAsia="標楷體" w:hAnsi="標楷體" w:hint="eastAsia"/>
          <w:bCs/>
          <w:sz w:val="20"/>
          <w:szCs w:val="20"/>
        </w:rPr>
        <w:t>1.6</w:t>
      </w:r>
      <w:r w:rsidRPr="00DA4CB8">
        <w:rPr>
          <w:rFonts w:ascii="標楷體" w:eastAsia="標楷體" w:hAnsi="標楷體" w:hint="eastAsia"/>
          <w:bCs/>
          <w:sz w:val="20"/>
          <w:szCs w:val="20"/>
        </w:rPr>
        <w:tab/>
        <w:t>廣告</w:t>
      </w:r>
    </w:p>
    <w:p w:rsidR="004F01F5" w:rsidRPr="00DA4CB8" w:rsidRDefault="00C50161" w:rsidP="00C50161">
      <w:pPr>
        <w:adjustRightInd w:val="0"/>
        <w:snapToGrid w:val="0"/>
        <w:spacing w:before="60" w:after="60"/>
        <w:ind w:left="1356"/>
        <w:rPr>
          <w:rFonts w:ascii="標楷體" w:eastAsia="標楷體" w:hAnsi="標楷體"/>
          <w:bCs/>
          <w:sz w:val="20"/>
          <w:szCs w:val="20"/>
        </w:rPr>
      </w:pPr>
      <w:r w:rsidRPr="00DA4CB8">
        <w:rPr>
          <w:rFonts w:ascii="標楷體" w:eastAsia="標楷體" w:hAnsi="標楷體" w:hint="eastAsia"/>
          <w:bCs/>
          <w:sz w:val="20"/>
          <w:szCs w:val="20"/>
        </w:rPr>
        <w:t>透過提供相關醫療保健廣告所獲得的經濟來源，我們希望讓</w:t>
      </w:r>
      <w:r w:rsidR="00D84ADD" w:rsidRPr="00DA4CB8">
        <w:rPr>
          <w:rFonts w:ascii="標楷體" w:eastAsia="標楷體" w:hAnsi="標楷體" w:hint="eastAsia"/>
          <w:bCs/>
          <w:sz w:val="20"/>
          <w:szCs w:val="20"/>
        </w:rPr>
        <w:t>「</w:t>
      </w:r>
      <w:r w:rsidRPr="00DA4CB8">
        <w:rPr>
          <w:rFonts w:ascii="標楷體" w:eastAsia="標楷體" w:hAnsi="標楷體" w:hint="eastAsia"/>
          <w:bCs/>
          <w:sz w:val="20"/>
          <w:szCs w:val="20"/>
        </w:rPr>
        <w:t>Atmoscare+</w:t>
      </w:r>
      <w:r w:rsidR="00D84ADD" w:rsidRPr="00DA4CB8">
        <w:rPr>
          <w:rFonts w:ascii="標楷體" w:eastAsia="標楷體" w:hAnsi="標楷體" w:hint="eastAsia"/>
          <w:bCs/>
          <w:sz w:val="20"/>
          <w:szCs w:val="20"/>
        </w:rPr>
        <w:t xml:space="preserve"> </w:t>
      </w:r>
      <w:r w:rsidR="00F32CAA" w:rsidRPr="00DA4CB8">
        <w:rPr>
          <w:rFonts w:ascii="標楷體" w:eastAsia="標楷體" w:hAnsi="標楷體" w:hint="eastAsia"/>
          <w:bCs/>
          <w:sz w:val="20"/>
          <w:szCs w:val="20"/>
        </w:rPr>
        <w:t>心血管疾病風險管家</w:t>
      </w:r>
      <w:r w:rsidR="00D84ADD" w:rsidRPr="00DA4CB8">
        <w:rPr>
          <w:rFonts w:ascii="標楷體" w:eastAsia="標楷體" w:hAnsi="標楷體" w:hint="eastAsia"/>
          <w:bCs/>
          <w:sz w:val="20"/>
          <w:szCs w:val="20"/>
        </w:rPr>
        <w:t>」</w:t>
      </w:r>
      <w:r w:rsidRPr="00DA4CB8">
        <w:rPr>
          <w:rFonts w:ascii="標楷體" w:eastAsia="標楷體" w:hAnsi="標楷體" w:hint="eastAsia"/>
          <w:bCs/>
          <w:sz w:val="20"/>
          <w:szCs w:val="20"/>
        </w:rPr>
        <w:t>能夠永續發展</w:t>
      </w:r>
      <w:r w:rsidR="004F01F5" w:rsidRPr="00DA4CB8">
        <w:rPr>
          <w:rFonts w:ascii="標楷體" w:eastAsia="標楷體" w:hAnsi="標楷體" w:hint="eastAsia"/>
          <w:bCs/>
          <w:sz w:val="20"/>
          <w:szCs w:val="20"/>
        </w:rPr>
        <w:t>。</w:t>
      </w:r>
    </w:p>
    <w:p w:rsidR="000441FD" w:rsidRPr="00DA4CB8" w:rsidRDefault="000441FD" w:rsidP="000441FD">
      <w:pPr>
        <w:pStyle w:val="aa"/>
        <w:numPr>
          <w:ilvl w:val="1"/>
          <w:numId w:val="4"/>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lastRenderedPageBreak/>
        <w:t>文獻資料</w:t>
      </w:r>
    </w:p>
    <w:p w:rsidR="000441FD" w:rsidRPr="00DA4CB8" w:rsidRDefault="000441FD" w:rsidP="00DA4CB8">
      <w:pPr>
        <w:adjustRightInd w:val="0"/>
        <w:snapToGrid w:val="0"/>
        <w:spacing w:before="60" w:after="60"/>
        <w:ind w:left="480" w:firstLine="390"/>
        <w:rPr>
          <w:rFonts w:ascii="標楷體" w:eastAsia="標楷體" w:hAnsi="標楷體"/>
          <w:bCs/>
          <w:sz w:val="20"/>
          <w:szCs w:val="20"/>
        </w:rPr>
      </w:pPr>
      <w:r w:rsidRPr="00DA4CB8">
        <w:rPr>
          <w:rFonts w:ascii="標楷體" w:eastAsia="標楷體" w:hAnsi="標楷體" w:hint="eastAsia"/>
          <w:bCs/>
          <w:sz w:val="20"/>
          <w:szCs w:val="20"/>
        </w:rPr>
        <w:t>將相關心血管</w:t>
      </w:r>
      <w:r w:rsidR="002D6DCD" w:rsidRPr="00DA4CB8">
        <w:rPr>
          <w:rFonts w:ascii="標楷體" w:eastAsia="標楷體" w:hAnsi="標楷體" w:hint="eastAsia"/>
          <w:bCs/>
          <w:sz w:val="20"/>
          <w:szCs w:val="20"/>
        </w:rPr>
        <w:t>疾病論文</w:t>
      </w:r>
      <w:r w:rsidRPr="00DA4CB8">
        <w:rPr>
          <w:rFonts w:ascii="標楷體" w:eastAsia="標楷體" w:hAnsi="標楷體" w:hint="eastAsia"/>
          <w:bCs/>
          <w:sz w:val="20"/>
          <w:szCs w:val="20"/>
        </w:rPr>
        <w:t>資料彙整，讓使用者查詢。主要為國家衛生研究院群體科學研究所之相關期刊論文，我們將收錄於此，使本系統可信度有一定的理論基礎。</w:t>
      </w:r>
    </w:p>
    <w:p w:rsidR="000441FD" w:rsidRPr="00DA4CB8" w:rsidRDefault="000441FD" w:rsidP="000441FD">
      <w:pPr>
        <w:pStyle w:val="aa"/>
        <w:numPr>
          <w:ilvl w:val="1"/>
          <w:numId w:val="4"/>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常見問題</w:t>
      </w:r>
    </w:p>
    <w:p w:rsidR="00600760" w:rsidRPr="00DA4CB8" w:rsidRDefault="00600760" w:rsidP="00600760">
      <w:pPr>
        <w:pStyle w:val="aa"/>
        <w:adjustRightInd w:val="0"/>
        <w:snapToGrid w:val="0"/>
        <w:spacing w:before="60" w:after="60"/>
        <w:ind w:firstLine="480"/>
        <w:rPr>
          <w:rFonts w:ascii="標楷體" w:eastAsia="標楷體" w:hAnsi="標楷體"/>
          <w:bCs/>
          <w:sz w:val="20"/>
          <w:szCs w:val="20"/>
        </w:rPr>
      </w:pPr>
      <w:r w:rsidRPr="00DA4CB8">
        <w:rPr>
          <w:rFonts w:ascii="標楷體" w:eastAsia="標楷體" w:hAnsi="標楷體" w:hint="eastAsia"/>
          <w:bCs/>
          <w:sz w:val="20"/>
          <w:szCs w:val="20"/>
        </w:rPr>
        <w:t>3.1</w:t>
      </w:r>
      <w:r w:rsidRPr="00DA4CB8">
        <w:rPr>
          <w:rFonts w:ascii="標楷體" w:eastAsia="標楷體" w:hAnsi="標楷體" w:hint="eastAsia"/>
          <w:bCs/>
          <w:sz w:val="20"/>
          <w:szCs w:val="20"/>
        </w:rPr>
        <w:tab/>
        <w:t>系統相關問題</w:t>
      </w:r>
    </w:p>
    <w:p w:rsidR="00600760" w:rsidRPr="00DA4CB8" w:rsidRDefault="00600760" w:rsidP="002D6DCD">
      <w:pPr>
        <w:pStyle w:val="aa"/>
        <w:adjustRightInd w:val="0"/>
        <w:snapToGrid w:val="0"/>
        <w:spacing w:before="60" w:after="60"/>
        <w:ind w:leftChars="600" w:left="1440"/>
        <w:rPr>
          <w:rFonts w:ascii="標楷體" w:eastAsia="標楷體" w:hAnsi="標楷體"/>
          <w:bCs/>
          <w:sz w:val="20"/>
          <w:szCs w:val="20"/>
        </w:rPr>
      </w:pPr>
      <w:r w:rsidRPr="00DA4CB8">
        <w:rPr>
          <w:rFonts w:ascii="標楷體" w:eastAsia="標楷體" w:hAnsi="標楷體" w:hint="eastAsia"/>
          <w:bCs/>
          <w:sz w:val="20"/>
          <w:szCs w:val="20"/>
        </w:rPr>
        <w:t>提供本系統相關問題，當使用者在操作上遇到問題，可以在此查詢，方便了解本系統之操作。</w:t>
      </w:r>
    </w:p>
    <w:p w:rsidR="00600760" w:rsidRPr="00DA4CB8" w:rsidRDefault="00600760" w:rsidP="00600760">
      <w:pPr>
        <w:pStyle w:val="aa"/>
        <w:adjustRightInd w:val="0"/>
        <w:snapToGrid w:val="0"/>
        <w:spacing w:before="60" w:after="60"/>
        <w:ind w:leftChars="0" w:left="960"/>
        <w:rPr>
          <w:rFonts w:ascii="標楷體" w:eastAsia="標楷體" w:hAnsi="標楷體"/>
          <w:bCs/>
          <w:sz w:val="20"/>
          <w:szCs w:val="20"/>
        </w:rPr>
      </w:pPr>
      <w:r w:rsidRPr="00DA4CB8">
        <w:rPr>
          <w:rFonts w:ascii="標楷體" w:eastAsia="標楷體" w:hAnsi="標楷體" w:hint="eastAsia"/>
          <w:bCs/>
          <w:sz w:val="20"/>
          <w:szCs w:val="20"/>
        </w:rPr>
        <w:t>3.2</w:t>
      </w:r>
      <w:r w:rsidRPr="00DA4CB8">
        <w:rPr>
          <w:rFonts w:ascii="標楷體" w:eastAsia="標楷體" w:hAnsi="標楷體" w:hint="eastAsia"/>
          <w:bCs/>
          <w:sz w:val="20"/>
          <w:szCs w:val="20"/>
        </w:rPr>
        <w:tab/>
        <w:t>醫療相關問題</w:t>
      </w:r>
    </w:p>
    <w:p w:rsidR="00B97B24" w:rsidRPr="00DA4CB8" w:rsidRDefault="00AA58A8" w:rsidP="00B97B24">
      <w:pPr>
        <w:pStyle w:val="aa"/>
        <w:adjustRightInd w:val="0"/>
        <w:snapToGrid w:val="0"/>
        <w:spacing w:before="60" w:after="60"/>
        <w:ind w:leftChars="0" w:left="1440"/>
        <w:rPr>
          <w:rFonts w:ascii="標楷體" w:eastAsia="標楷體" w:hAnsi="標楷體"/>
          <w:bCs/>
          <w:sz w:val="20"/>
          <w:szCs w:val="20"/>
        </w:rPr>
      </w:pPr>
      <w:r w:rsidRPr="00DA4CB8">
        <w:rPr>
          <w:rFonts w:ascii="標楷體" w:eastAsia="標楷體" w:hAnsi="標楷體" w:hint="eastAsia"/>
          <w:bCs/>
          <w:sz w:val="20"/>
          <w:szCs w:val="20"/>
        </w:rPr>
        <w:t>提供醫學相關名詞，當使用者遇到相關艱澀名詞，可在此查詢</w:t>
      </w:r>
      <w:r w:rsidR="00A845FD" w:rsidRPr="00DA4CB8">
        <w:rPr>
          <w:rFonts w:ascii="標楷體" w:eastAsia="標楷體" w:hAnsi="標楷體" w:hint="eastAsia"/>
          <w:bCs/>
          <w:sz w:val="20"/>
          <w:szCs w:val="20"/>
        </w:rPr>
        <w:t>，方便使用者釐清關於自身醫療</w:t>
      </w:r>
      <w:r w:rsidR="00B93F95" w:rsidRPr="00DA4CB8">
        <w:rPr>
          <w:rFonts w:ascii="標楷體" w:eastAsia="標楷體" w:hAnsi="標楷體" w:hint="eastAsia"/>
          <w:bCs/>
          <w:sz w:val="20"/>
          <w:szCs w:val="20"/>
        </w:rPr>
        <w:t>的</w:t>
      </w:r>
      <w:r w:rsidR="00A845FD" w:rsidRPr="00DA4CB8">
        <w:rPr>
          <w:rFonts w:ascii="標楷體" w:eastAsia="標楷體" w:hAnsi="標楷體" w:hint="eastAsia"/>
          <w:bCs/>
          <w:sz w:val="20"/>
          <w:szCs w:val="20"/>
        </w:rPr>
        <w:t>相關問題。</w:t>
      </w:r>
    </w:p>
    <w:p w:rsidR="00A014DD" w:rsidRPr="00DA4CB8" w:rsidRDefault="00A014DD" w:rsidP="00B97B24">
      <w:pPr>
        <w:pStyle w:val="aa"/>
        <w:adjustRightInd w:val="0"/>
        <w:snapToGrid w:val="0"/>
        <w:spacing w:before="60" w:after="60"/>
        <w:ind w:leftChars="0" w:left="1440"/>
        <w:rPr>
          <w:rFonts w:ascii="標楷體" w:eastAsia="標楷體" w:hAnsi="標楷體"/>
          <w:bCs/>
          <w:sz w:val="20"/>
          <w:szCs w:val="20"/>
        </w:rPr>
      </w:pPr>
    </w:p>
    <w:p w:rsidR="008748C1" w:rsidRPr="00DA4CB8" w:rsidRDefault="008748C1" w:rsidP="00A845FD">
      <w:pPr>
        <w:pStyle w:val="aa"/>
        <w:numPr>
          <w:ilvl w:val="0"/>
          <w:numId w:val="2"/>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bCs/>
          <w:sz w:val="20"/>
          <w:szCs w:val="20"/>
        </w:rPr>
        <w:t>系統特色</w:t>
      </w:r>
    </w:p>
    <w:p w:rsidR="00A845FD" w:rsidRPr="00DA4CB8" w:rsidRDefault="00A845FD" w:rsidP="00A845FD">
      <w:pPr>
        <w:pStyle w:val="aa"/>
        <w:numPr>
          <w:ilvl w:val="0"/>
          <w:numId w:val="8"/>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跨平台設計</w:t>
      </w:r>
    </w:p>
    <w:p w:rsidR="00A845FD" w:rsidRPr="00DA4CB8" w:rsidRDefault="00A845FD" w:rsidP="00A845FD">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本系統包含了網頁版以及在Android與iOS平台上推出的應用程式版本，確保目標使用者組成能在各式平台上皆能取得服務。</w:t>
      </w:r>
    </w:p>
    <w:p w:rsidR="00A845FD" w:rsidRPr="00DA4CB8" w:rsidRDefault="00A845FD" w:rsidP="00A845FD">
      <w:pPr>
        <w:pStyle w:val="aa"/>
        <w:numPr>
          <w:ilvl w:val="0"/>
          <w:numId w:val="8"/>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即時風險評估</w:t>
      </w:r>
    </w:p>
    <w:p w:rsidR="00A845FD" w:rsidRPr="00DA4CB8" w:rsidRDefault="00F070E2" w:rsidP="00A845FD">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環境風險評估的一項重點在於其即時性，</w:t>
      </w:r>
      <w:r w:rsidR="00A845FD" w:rsidRPr="00DA4CB8">
        <w:rPr>
          <w:rFonts w:ascii="標楷體" w:eastAsia="標楷體" w:hAnsi="標楷體" w:hint="eastAsia"/>
          <w:bCs/>
          <w:sz w:val="20"/>
          <w:szCs w:val="20"/>
        </w:rPr>
        <w:t>確保提供給個別用戶的資訊皆是雲端平台之最新計算結果，以保證資訊能夠最大程度的維持在最新狀態且符合用戶真實情況。</w:t>
      </w:r>
    </w:p>
    <w:p w:rsidR="00A845FD" w:rsidRPr="00DA4CB8" w:rsidRDefault="00A845FD" w:rsidP="00A845FD">
      <w:pPr>
        <w:pStyle w:val="aa"/>
        <w:numPr>
          <w:ilvl w:val="0"/>
          <w:numId w:val="8"/>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操作邏輯簡化</w:t>
      </w:r>
    </w:p>
    <w:p w:rsidR="00A845FD" w:rsidRPr="00DA4CB8" w:rsidRDefault="00A845FD" w:rsidP="00A845FD">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考量使用者組成之複雜性，本系統盡可能將系統整體的操作流程</w:t>
      </w:r>
      <w:r w:rsidR="00D900CB" w:rsidRPr="00DA4CB8">
        <w:rPr>
          <w:rFonts w:ascii="標楷體" w:eastAsia="標楷體" w:hAnsi="標楷體" w:hint="eastAsia"/>
          <w:bCs/>
          <w:sz w:val="20"/>
          <w:szCs w:val="20"/>
        </w:rPr>
        <w:t>單純化，大幅降低學習與適應成本，同時在每一頁面提供合理的資訊量</w:t>
      </w:r>
      <w:r w:rsidRPr="00DA4CB8">
        <w:rPr>
          <w:rFonts w:ascii="標楷體" w:eastAsia="標楷體" w:hAnsi="標楷體" w:hint="eastAsia"/>
          <w:bCs/>
          <w:sz w:val="20"/>
          <w:szCs w:val="20"/>
        </w:rPr>
        <w:t>，讓使用者可心無旁騖的投入自身的使用情境當中。</w:t>
      </w:r>
    </w:p>
    <w:p w:rsidR="00A845FD" w:rsidRPr="00DA4CB8" w:rsidRDefault="00A845FD" w:rsidP="00A845FD">
      <w:pPr>
        <w:pStyle w:val="aa"/>
        <w:numPr>
          <w:ilvl w:val="0"/>
          <w:numId w:val="8"/>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跨平台保有完整功能</w:t>
      </w:r>
    </w:p>
    <w:p w:rsidR="00A845FD" w:rsidRPr="00DA4CB8" w:rsidRDefault="00A845FD" w:rsidP="00A845FD">
      <w:pPr>
        <w:pStyle w:val="aa"/>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 xml:space="preserve">　　應用程式版本基於網頁版開發而成，並使用RWD( Responsive Web Design) 的概念針對各平台進行最佳化，除了令跨平台操作邏輯更加趨於一同，我們擁有一項顯著優勢，可以直接避免當今許多軟體服務在網頁版與其他版本提供之功能性與完整性經常有不一致的情況，使得不論在任何版本使用者均能擁有極為相似的完整體驗。</w:t>
      </w:r>
    </w:p>
    <w:p w:rsidR="00A014DD" w:rsidRPr="00DA4CB8" w:rsidRDefault="00A014DD" w:rsidP="00A845FD">
      <w:pPr>
        <w:pStyle w:val="aa"/>
        <w:adjustRightInd w:val="0"/>
        <w:snapToGrid w:val="0"/>
        <w:spacing w:before="60" w:after="60"/>
        <w:ind w:leftChars="0"/>
        <w:rPr>
          <w:rFonts w:ascii="標楷體" w:eastAsia="標楷體" w:hAnsi="標楷體"/>
          <w:bCs/>
          <w:sz w:val="20"/>
          <w:szCs w:val="20"/>
        </w:rPr>
      </w:pPr>
    </w:p>
    <w:p w:rsidR="008748C1" w:rsidRPr="00DA4CB8" w:rsidRDefault="008748C1" w:rsidP="00820B3E">
      <w:pPr>
        <w:pStyle w:val="aa"/>
        <w:numPr>
          <w:ilvl w:val="0"/>
          <w:numId w:val="2"/>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bCs/>
          <w:sz w:val="20"/>
          <w:szCs w:val="20"/>
        </w:rPr>
        <w:t>系統開發工具與技術</w:t>
      </w:r>
    </w:p>
    <w:p w:rsidR="00820B3E" w:rsidRPr="00DA4CB8" w:rsidRDefault="00820B3E" w:rsidP="00820B3E">
      <w:pPr>
        <w:pStyle w:val="aa"/>
        <w:numPr>
          <w:ilvl w:val="0"/>
          <w:numId w:val="9"/>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Web Framework：Python Django</w:t>
      </w:r>
    </w:p>
    <w:p w:rsidR="00820B3E" w:rsidRPr="00DA4CB8" w:rsidRDefault="00820B3E" w:rsidP="00820B3E">
      <w:pPr>
        <w:pStyle w:val="aa"/>
        <w:numPr>
          <w:ilvl w:val="0"/>
          <w:numId w:val="9"/>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網頁前端：HTML5、CSS、JavaScript</w:t>
      </w:r>
    </w:p>
    <w:p w:rsidR="00820B3E" w:rsidRPr="00DA4CB8" w:rsidRDefault="00820B3E" w:rsidP="00820B3E">
      <w:pPr>
        <w:pStyle w:val="aa"/>
        <w:numPr>
          <w:ilvl w:val="0"/>
          <w:numId w:val="9"/>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雲端伺服器：Amazon Web Services</w:t>
      </w:r>
    </w:p>
    <w:p w:rsidR="00820B3E" w:rsidRPr="00DA4CB8" w:rsidRDefault="00820B3E" w:rsidP="00820B3E">
      <w:pPr>
        <w:pStyle w:val="aa"/>
        <w:numPr>
          <w:ilvl w:val="0"/>
          <w:numId w:val="9"/>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資料庫：SQLite 3</w:t>
      </w:r>
    </w:p>
    <w:p w:rsidR="00820B3E" w:rsidRPr="00DA4CB8" w:rsidRDefault="0028012D" w:rsidP="00820B3E">
      <w:pPr>
        <w:pStyle w:val="aa"/>
        <w:numPr>
          <w:ilvl w:val="0"/>
          <w:numId w:val="9"/>
        </w:numPr>
        <w:adjustRightInd w:val="0"/>
        <w:snapToGrid w:val="0"/>
        <w:spacing w:before="60" w:after="60"/>
        <w:ind w:leftChars="0"/>
        <w:rPr>
          <w:rFonts w:ascii="標楷體" w:eastAsia="標楷體" w:hAnsi="標楷體"/>
          <w:bCs/>
          <w:sz w:val="20"/>
          <w:szCs w:val="20"/>
        </w:rPr>
      </w:pPr>
      <w:r>
        <w:rPr>
          <w:rFonts w:ascii="標楷體" w:eastAsia="標楷體" w:hAnsi="標楷體" w:hint="eastAsia"/>
          <w:bCs/>
          <w:sz w:val="20"/>
          <w:szCs w:val="20"/>
        </w:rPr>
        <w:t>Andr</w:t>
      </w:r>
      <w:r w:rsidR="00820B3E" w:rsidRPr="00DA4CB8">
        <w:rPr>
          <w:rFonts w:ascii="標楷體" w:eastAsia="標楷體" w:hAnsi="標楷體" w:hint="eastAsia"/>
          <w:bCs/>
          <w:sz w:val="20"/>
          <w:szCs w:val="20"/>
        </w:rPr>
        <w:t>o</w:t>
      </w:r>
      <w:r>
        <w:rPr>
          <w:rFonts w:ascii="標楷體" w:eastAsia="標楷體" w:hAnsi="標楷體"/>
          <w:bCs/>
          <w:sz w:val="20"/>
          <w:szCs w:val="20"/>
        </w:rPr>
        <w:t>i</w:t>
      </w:r>
      <w:r w:rsidR="00820B3E" w:rsidRPr="00DA4CB8">
        <w:rPr>
          <w:rFonts w:ascii="標楷體" w:eastAsia="標楷體" w:hAnsi="標楷體" w:hint="eastAsia"/>
          <w:bCs/>
          <w:sz w:val="20"/>
          <w:szCs w:val="20"/>
        </w:rPr>
        <w:t>d 開發：Android Studio</w:t>
      </w:r>
    </w:p>
    <w:p w:rsidR="00820B3E" w:rsidRPr="00DA4CB8" w:rsidRDefault="00820B3E" w:rsidP="00820B3E">
      <w:pPr>
        <w:pStyle w:val="aa"/>
        <w:numPr>
          <w:ilvl w:val="0"/>
          <w:numId w:val="9"/>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iOS 開發：</w:t>
      </w:r>
      <w:r w:rsidR="0028012D">
        <w:rPr>
          <w:rFonts w:ascii="標楷體" w:eastAsia="標楷體" w:hAnsi="標楷體" w:hint="eastAsia"/>
          <w:bCs/>
          <w:sz w:val="20"/>
          <w:szCs w:val="20"/>
        </w:rPr>
        <w:t>XC</w:t>
      </w:r>
      <w:r w:rsidRPr="00DA4CB8">
        <w:rPr>
          <w:rFonts w:ascii="標楷體" w:eastAsia="標楷體" w:hAnsi="標楷體" w:hint="eastAsia"/>
          <w:bCs/>
          <w:sz w:val="20"/>
          <w:szCs w:val="20"/>
        </w:rPr>
        <w:t>ode 8.0</w:t>
      </w:r>
    </w:p>
    <w:p w:rsidR="00820B3E" w:rsidRPr="00DA4CB8" w:rsidRDefault="00820B3E" w:rsidP="00820B3E">
      <w:pPr>
        <w:pStyle w:val="aa"/>
        <w:numPr>
          <w:ilvl w:val="0"/>
          <w:numId w:val="9"/>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影片製作：After Effects</w:t>
      </w:r>
    </w:p>
    <w:p w:rsidR="00820B3E" w:rsidRPr="00DA4CB8" w:rsidRDefault="00820B3E" w:rsidP="00820B3E">
      <w:pPr>
        <w:pStyle w:val="aa"/>
        <w:numPr>
          <w:ilvl w:val="0"/>
          <w:numId w:val="9"/>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介面設計：Illustrator</w:t>
      </w:r>
    </w:p>
    <w:p w:rsidR="00A014DD" w:rsidRPr="00DA4CB8" w:rsidRDefault="00A014DD" w:rsidP="00A014DD">
      <w:pPr>
        <w:adjustRightInd w:val="0"/>
        <w:snapToGrid w:val="0"/>
        <w:spacing w:before="60" w:after="60"/>
        <w:ind w:left="480"/>
        <w:rPr>
          <w:rFonts w:ascii="標楷體" w:eastAsia="標楷體" w:hAnsi="標楷體"/>
          <w:bCs/>
          <w:sz w:val="20"/>
          <w:szCs w:val="20"/>
        </w:rPr>
      </w:pPr>
    </w:p>
    <w:p w:rsidR="008748C1" w:rsidRPr="00DA4CB8" w:rsidRDefault="008748C1" w:rsidP="006852AE">
      <w:pPr>
        <w:pStyle w:val="aa"/>
        <w:numPr>
          <w:ilvl w:val="0"/>
          <w:numId w:val="2"/>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bCs/>
          <w:sz w:val="20"/>
          <w:szCs w:val="20"/>
        </w:rPr>
        <w:t>系統使用對象</w:t>
      </w:r>
    </w:p>
    <w:p w:rsidR="006852AE" w:rsidRPr="00DA4CB8" w:rsidRDefault="006852AE" w:rsidP="006852AE">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醫療與保健已經是人們日常生活中的熱門話題，因此本系統使用者涵蓋各年齡層及性別。惟須連線至網際網路更新風險評估所需資訊，擁有穩定的網路連線環境是必須的。隨著各種智慧型裝置的普及，行動裝置使用者也是我們的目標使用者。但於實際情況中多數使用者是由中老年人口以及罹患心血管相關疾病者所組成。 </w:t>
      </w:r>
    </w:p>
    <w:p w:rsidR="006852AE" w:rsidRPr="00DA4CB8" w:rsidRDefault="006852AE" w:rsidP="006852AE">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隨著智慧型手機以及平板電腦設備使用率的逐年提升，系統的設計須考量到使用者的多元使用方式，確保用戶能以各種設備進入系統進行操作與獲取所需資訊。同時，使用者在對於資訊科技敏銳度與操作熟悉度以及學習曲線還有理解能力上也大相逕庭，以上皆為本系統在設計時須考量的重點。</w:t>
      </w:r>
    </w:p>
    <w:p w:rsidR="006852AE" w:rsidRPr="00DA4CB8" w:rsidRDefault="006852AE" w:rsidP="006852AE">
      <w:pPr>
        <w:pStyle w:val="aa"/>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 xml:space="preserve">　　近年政府與相關民間團體都致力於保健相關知識的推廣，對於利用資訊科技產品來改善健康上抱持興趣的人口也有著顯著的增長，而這些人都是本產品的潛在使用對象。</w:t>
      </w:r>
    </w:p>
    <w:p w:rsidR="00A014DD" w:rsidRPr="00DA4CB8" w:rsidRDefault="00A014DD" w:rsidP="006852AE">
      <w:pPr>
        <w:pStyle w:val="aa"/>
        <w:adjustRightInd w:val="0"/>
        <w:snapToGrid w:val="0"/>
        <w:spacing w:before="60" w:after="60"/>
        <w:ind w:leftChars="0"/>
        <w:rPr>
          <w:rFonts w:ascii="標楷體" w:eastAsia="標楷體" w:hAnsi="標楷體"/>
          <w:bCs/>
          <w:sz w:val="20"/>
          <w:szCs w:val="20"/>
        </w:rPr>
      </w:pPr>
    </w:p>
    <w:p w:rsidR="008748C1" w:rsidRPr="00DA4CB8" w:rsidRDefault="008748C1" w:rsidP="00A014DD">
      <w:pPr>
        <w:pStyle w:val="aa"/>
        <w:numPr>
          <w:ilvl w:val="0"/>
          <w:numId w:val="2"/>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bCs/>
          <w:sz w:val="20"/>
          <w:szCs w:val="20"/>
        </w:rPr>
        <w:t>系統使用環境</w:t>
      </w:r>
    </w:p>
    <w:p w:rsidR="00A014DD" w:rsidRPr="00DA4CB8" w:rsidRDefault="00A014DD" w:rsidP="00A014DD">
      <w:pPr>
        <w:pStyle w:val="aa"/>
        <w:numPr>
          <w:ilvl w:val="0"/>
          <w:numId w:val="10"/>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網頁瀏覽器：Microsoft Edge、Mozilla Firefox、Google Chrome</w:t>
      </w:r>
    </w:p>
    <w:p w:rsidR="00A014DD" w:rsidRPr="00DA4CB8" w:rsidRDefault="00A014DD" w:rsidP="00A014DD">
      <w:pPr>
        <w:pStyle w:val="aa"/>
        <w:numPr>
          <w:ilvl w:val="0"/>
          <w:numId w:val="10"/>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Android作業系統：Android 4.4以上版本</w:t>
      </w:r>
    </w:p>
    <w:p w:rsidR="00A014DD" w:rsidRPr="00DA4CB8" w:rsidRDefault="00A014DD" w:rsidP="00A014DD">
      <w:pPr>
        <w:pStyle w:val="aa"/>
        <w:numPr>
          <w:ilvl w:val="0"/>
          <w:numId w:val="10"/>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hint="eastAsia"/>
          <w:bCs/>
          <w:sz w:val="20"/>
          <w:szCs w:val="20"/>
        </w:rPr>
        <w:t>iOS作業系統：iOS 9.0以上版本</w:t>
      </w:r>
    </w:p>
    <w:p w:rsidR="00A014DD" w:rsidRPr="00DA4CB8" w:rsidRDefault="00A014DD" w:rsidP="001106D3">
      <w:pPr>
        <w:adjustRightInd w:val="0"/>
        <w:snapToGrid w:val="0"/>
        <w:spacing w:before="60" w:after="60"/>
        <w:rPr>
          <w:rFonts w:ascii="標楷體" w:eastAsia="標楷體" w:hAnsi="標楷體"/>
          <w:bCs/>
          <w:sz w:val="20"/>
          <w:szCs w:val="20"/>
        </w:rPr>
      </w:pPr>
    </w:p>
    <w:p w:rsidR="00034676" w:rsidRPr="00DA4CB8" w:rsidRDefault="008748C1" w:rsidP="009A30B9">
      <w:pPr>
        <w:pStyle w:val="aa"/>
        <w:numPr>
          <w:ilvl w:val="0"/>
          <w:numId w:val="2"/>
        </w:numPr>
        <w:adjustRightInd w:val="0"/>
        <w:snapToGrid w:val="0"/>
        <w:spacing w:before="60" w:after="60"/>
        <w:ind w:leftChars="0"/>
        <w:rPr>
          <w:rFonts w:ascii="標楷體" w:eastAsia="標楷體" w:hAnsi="標楷體"/>
          <w:bCs/>
          <w:sz w:val="20"/>
          <w:szCs w:val="20"/>
        </w:rPr>
      </w:pPr>
      <w:r w:rsidRPr="00DA4CB8">
        <w:rPr>
          <w:rFonts w:ascii="標楷體" w:eastAsia="標楷體" w:hAnsi="標楷體"/>
          <w:bCs/>
          <w:sz w:val="20"/>
          <w:szCs w:val="20"/>
        </w:rPr>
        <w:t>結</w:t>
      </w:r>
      <w:r w:rsidRPr="00DA4CB8">
        <w:rPr>
          <w:rFonts w:ascii="標楷體" w:eastAsia="標楷體" w:hAnsi="標楷體" w:hint="eastAsia"/>
          <w:bCs/>
          <w:sz w:val="20"/>
          <w:szCs w:val="20"/>
        </w:rPr>
        <w:t>語</w:t>
      </w:r>
    </w:p>
    <w:p w:rsidR="009A30B9" w:rsidRPr="00DA4CB8" w:rsidRDefault="009A30B9" w:rsidP="009A30B9">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讓使用者得到最佳的體驗，是我們最重要的目標，也是介面設計和流程設計的核心價值。中老年人用戶屬於本產品的最大族群，因此我們針對主要目標客群的使用習慣加以改良。例如：選用綠色，以對眼睛較無損害的顏色做為本系統的主題色，另外，簡潔地呈現分析結果與疾病風險，讓使用者一目了然，快速地獲得資訊。我們也從問卷調查結果，得到了用戶一致好評的回饋。</w:t>
      </w:r>
    </w:p>
    <w:p w:rsidR="009A30B9" w:rsidRPr="00DA4CB8" w:rsidRDefault="009A30B9" w:rsidP="009A30B9">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在國家衛生研究院群體健康研究所的積極配合之下，我們能夠使用較為準確的風險模型替使用者更精確的預測與分析，也提供了專業的所在環境建議，讓民眾不再無所適從。</w:t>
      </w:r>
    </w:p>
    <w:p w:rsidR="009A30B9" w:rsidRPr="00E739FC" w:rsidRDefault="009A30B9" w:rsidP="00E739FC">
      <w:pPr>
        <w:pStyle w:val="aa"/>
        <w:adjustRightInd w:val="0"/>
        <w:snapToGrid w:val="0"/>
        <w:spacing w:before="60" w:after="60"/>
        <w:rPr>
          <w:rFonts w:ascii="標楷體" w:eastAsia="標楷體" w:hAnsi="標楷體"/>
          <w:bCs/>
          <w:sz w:val="20"/>
          <w:szCs w:val="20"/>
        </w:rPr>
      </w:pPr>
      <w:r w:rsidRPr="00DA4CB8">
        <w:rPr>
          <w:rFonts w:ascii="標楷體" w:eastAsia="標楷體" w:hAnsi="標楷體" w:hint="eastAsia"/>
          <w:bCs/>
          <w:sz w:val="20"/>
          <w:szCs w:val="20"/>
        </w:rPr>
        <w:t xml:space="preserve">　　未來我們將持續發展，提供用戶更多服務與更好的使用者體驗，加入即時風險警報系統，在天氣即將導致心血管疾病風險產生急劇變化前，即時通知用戶，並給予建議以做好應變措施。隨著穿戴式裝置的普及與推廣，也能將心跳等數據加入分析，提供更精準的風險預測。</w:t>
      </w:r>
    </w:p>
    <w:sectPr w:rsidR="009A30B9" w:rsidRPr="00E739FC" w:rsidSect="00C82B8C">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A53" w:rsidRDefault="00191A53" w:rsidP="00C82B8C">
      <w:r>
        <w:separator/>
      </w:r>
    </w:p>
  </w:endnote>
  <w:endnote w:type="continuationSeparator" w:id="0">
    <w:p w:rsidR="00191A53" w:rsidRDefault="00191A53" w:rsidP="00C82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A53" w:rsidRDefault="00191A53" w:rsidP="00C82B8C">
      <w:r>
        <w:separator/>
      </w:r>
    </w:p>
  </w:footnote>
  <w:footnote w:type="continuationSeparator" w:id="0">
    <w:p w:rsidR="00191A53" w:rsidRDefault="00191A53" w:rsidP="00C82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64D1"/>
    <w:multiLevelType w:val="hybridMultilevel"/>
    <w:tmpl w:val="A49A1234"/>
    <w:lvl w:ilvl="0" w:tplc="BA1E84FC">
      <w:start w:val="1"/>
      <w:numFmt w:val="decimal"/>
      <w:lvlText w:val="2.%1"/>
      <w:lvlJc w:val="left"/>
      <w:pPr>
        <w:ind w:left="1440" w:hanging="480"/>
      </w:pPr>
      <w:rPr>
        <w:rFonts w:hint="eastAsia"/>
        <w:sz w:val="20"/>
        <w:szCs w:val="2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187B6D27"/>
    <w:multiLevelType w:val="hybridMultilevel"/>
    <w:tmpl w:val="A8C6649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5C5A8C"/>
    <w:multiLevelType w:val="hybridMultilevel"/>
    <w:tmpl w:val="D6A2A800"/>
    <w:lvl w:ilvl="0" w:tplc="8A94B69E">
      <w:start w:val="1"/>
      <w:numFmt w:val="decimal"/>
      <w:lvlText w:val="2.%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F4E4621"/>
    <w:multiLevelType w:val="hybridMultilevel"/>
    <w:tmpl w:val="13562566"/>
    <w:lvl w:ilvl="0" w:tplc="41BC2A1E">
      <w:start w:val="1"/>
      <w:numFmt w:val="decimal"/>
      <w:suff w:val="nothing"/>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DA5761F"/>
    <w:multiLevelType w:val="hybridMultilevel"/>
    <w:tmpl w:val="E44E2D24"/>
    <w:lvl w:ilvl="0" w:tplc="8A94B69E">
      <w:start w:val="1"/>
      <w:numFmt w:val="decimal"/>
      <w:lvlText w:val="2.%1"/>
      <w:lvlJc w:val="left"/>
      <w:pPr>
        <w:ind w:left="960" w:hanging="480"/>
      </w:pPr>
      <w:rPr>
        <w:rFonts w:hint="eastAsia"/>
      </w:rPr>
    </w:lvl>
    <w:lvl w:ilvl="1" w:tplc="C41268B8">
      <w:start w:val="1"/>
      <w:numFmt w:val="decimal"/>
      <w:lvlText w:val="3.%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0CB32FC"/>
    <w:multiLevelType w:val="hybridMultilevel"/>
    <w:tmpl w:val="57688E30"/>
    <w:lvl w:ilvl="0" w:tplc="4B626E42">
      <w:start w:val="1"/>
      <w:numFmt w:val="decimal"/>
      <w:suff w:val="nothing"/>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14C041F"/>
    <w:multiLevelType w:val="hybridMultilevel"/>
    <w:tmpl w:val="4042AE86"/>
    <w:lvl w:ilvl="0" w:tplc="8176EB12">
      <w:start w:val="1"/>
      <w:numFmt w:val="decimal"/>
      <w:lvlText w:val="%1."/>
      <w:lvlJc w:val="left"/>
      <w:pPr>
        <w:ind w:left="1360" w:hanging="480"/>
      </w:pPr>
      <w:rPr>
        <w:rFonts w:ascii="標楷體" w:eastAsia="標楷體" w:hint="eastAsia"/>
        <w:sz w:val="20"/>
      </w:rPr>
    </w:lvl>
    <w:lvl w:ilvl="1" w:tplc="FC4C80F8">
      <w:start w:val="1"/>
      <w:numFmt w:val="decimal"/>
      <w:suff w:val="space"/>
      <w:lvlText w:val="%2."/>
      <w:lvlJc w:val="left"/>
      <w:pPr>
        <w:ind w:left="960" w:hanging="480"/>
      </w:pPr>
      <w:rPr>
        <w:rFonts w:ascii="標楷體" w:eastAsia="標楷體" w:hint="eastAsia"/>
        <w:sz w:val="2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7052992"/>
    <w:multiLevelType w:val="hybridMultilevel"/>
    <w:tmpl w:val="FEE68B00"/>
    <w:lvl w:ilvl="0" w:tplc="8176EB12">
      <w:start w:val="1"/>
      <w:numFmt w:val="decimal"/>
      <w:lvlText w:val="%1."/>
      <w:lvlJc w:val="left"/>
      <w:pPr>
        <w:ind w:left="1360" w:hanging="480"/>
      </w:pPr>
      <w:rPr>
        <w:rFonts w:ascii="標楷體" w:eastAsia="標楷體" w:hint="eastAsia"/>
        <w:sz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BDB2ED9"/>
    <w:multiLevelType w:val="hybridMultilevel"/>
    <w:tmpl w:val="9A9AACA2"/>
    <w:lvl w:ilvl="0" w:tplc="50B0FA30">
      <w:start w:val="1"/>
      <w:numFmt w:val="bullet"/>
      <w:lvlText w:val=""/>
      <w:lvlJc w:val="left"/>
      <w:pPr>
        <w:tabs>
          <w:tab w:val="num" w:pos="0"/>
        </w:tabs>
        <w:ind w:left="227" w:hanging="227"/>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76D23AFD"/>
    <w:multiLevelType w:val="hybridMultilevel"/>
    <w:tmpl w:val="868E9A36"/>
    <w:lvl w:ilvl="0" w:tplc="5762B566">
      <w:start w:val="1"/>
      <w:numFmt w:val="decimal"/>
      <w:suff w:val="nothing"/>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1"/>
  </w:num>
  <w:num w:numId="3">
    <w:abstractNumId w:val="7"/>
  </w:num>
  <w:num w:numId="4">
    <w:abstractNumId w:val="6"/>
  </w:num>
  <w:num w:numId="5">
    <w:abstractNumId w:val="0"/>
  </w:num>
  <w:num w:numId="6">
    <w:abstractNumId w:val="2"/>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8C1"/>
    <w:rsid w:val="00011289"/>
    <w:rsid w:val="00012D26"/>
    <w:rsid w:val="00020ED0"/>
    <w:rsid w:val="00026795"/>
    <w:rsid w:val="000271EF"/>
    <w:rsid w:val="00034676"/>
    <w:rsid w:val="0004003A"/>
    <w:rsid w:val="0004263A"/>
    <w:rsid w:val="000439D1"/>
    <w:rsid w:val="00043F72"/>
    <w:rsid w:val="000441FD"/>
    <w:rsid w:val="0004480F"/>
    <w:rsid w:val="000451B7"/>
    <w:rsid w:val="00060739"/>
    <w:rsid w:val="000616B7"/>
    <w:rsid w:val="000636A8"/>
    <w:rsid w:val="00066A9E"/>
    <w:rsid w:val="0007303B"/>
    <w:rsid w:val="00084221"/>
    <w:rsid w:val="00084E60"/>
    <w:rsid w:val="00085976"/>
    <w:rsid w:val="00086C13"/>
    <w:rsid w:val="000942DD"/>
    <w:rsid w:val="000978E9"/>
    <w:rsid w:val="000B55C0"/>
    <w:rsid w:val="000B60F5"/>
    <w:rsid w:val="000C306C"/>
    <w:rsid w:val="000D7217"/>
    <w:rsid w:val="000D730A"/>
    <w:rsid w:val="000E2007"/>
    <w:rsid w:val="000E206E"/>
    <w:rsid w:val="000E5FD3"/>
    <w:rsid w:val="000E7A62"/>
    <w:rsid w:val="000F1308"/>
    <w:rsid w:val="000F3220"/>
    <w:rsid w:val="00100174"/>
    <w:rsid w:val="001106D3"/>
    <w:rsid w:val="00110937"/>
    <w:rsid w:val="0011430E"/>
    <w:rsid w:val="001163F2"/>
    <w:rsid w:val="00125B6E"/>
    <w:rsid w:val="00134162"/>
    <w:rsid w:val="00140DFC"/>
    <w:rsid w:val="001418E1"/>
    <w:rsid w:val="00146375"/>
    <w:rsid w:val="00147AC9"/>
    <w:rsid w:val="00151529"/>
    <w:rsid w:val="00156921"/>
    <w:rsid w:val="00161BEA"/>
    <w:rsid w:val="00163ECF"/>
    <w:rsid w:val="001667A8"/>
    <w:rsid w:val="00177B88"/>
    <w:rsid w:val="00190149"/>
    <w:rsid w:val="00191A53"/>
    <w:rsid w:val="0019253E"/>
    <w:rsid w:val="001A1DBC"/>
    <w:rsid w:val="001A49CD"/>
    <w:rsid w:val="001A5218"/>
    <w:rsid w:val="001B3D3A"/>
    <w:rsid w:val="001C5E99"/>
    <w:rsid w:val="001C6AEF"/>
    <w:rsid w:val="001D0EC6"/>
    <w:rsid w:val="001F0CBF"/>
    <w:rsid w:val="001F158E"/>
    <w:rsid w:val="001F2E06"/>
    <w:rsid w:val="00203CED"/>
    <w:rsid w:val="00211785"/>
    <w:rsid w:val="0021618E"/>
    <w:rsid w:val="002214E5"/>
    <w:rsid w:val="00223DBF"/>
    <w:rsid w:val="00225853"/>
    <w:rsid w:val="00227302"/>
    <w:rsid w:val="00231E78"/>
    <w:rsid w:val="002437ED"/>
    <w:rsid w:val="00247D7E"/>
    <w:rsid w:val="002504FF"/>
    <w:rsid w:val="00270ED4"/>
    <w:rsid w:val="00271BBD"/>
    <w:rsid w:val="002741FB"/>
    <w:rsid w:val="0028012D"/>
    <w:rsid w:val="00280F56"/>
    <w:rsid w:val="00296288"/>
    <w:rsid w:val="002A3194"/>
    <w:rsid w:val="002A5226"/>
    <w:rsid w:val="002B02BA"/>
    <w:rsid w:val="002C155E"/>
    <w:rsid w:val="002C7015"/>
    <w:rsid w:val="002C715D"/>
    <w:rsid w:val="002D6DCD"/>
    <w:rsid w:val="002E0C3E"/>
    <w:rsid w:val="002E358C"/>
    <w:rsid w:val="002E7656"/>
    <w:rsid w:val="00301E34"/>
    <w:rsid w:val="00305454"/>
    <w:rsid w:val="0031000C"/>
    <w:rsid w:val="00313BD5"/>
    <w:rsid w:val="0031503F"/>
    <w:rsid w:val="0032349A"/>
    <w:rsid w:val="00326EE9"/>
    <w:rsid w:val="003439BF"/>
    <w:rsid w:val="00346384"/>
    <w:rsid w:val="0034737D"/>
    <w:rsid w:val="00347F95"/>
    <w:rsid w:val="00350ACC"/>
    <w:rsid w:val="0035494D"/>
    <w:rsid w:val="00363A04"/>
    <w:rsid w:val="00371366"/>
    <w:rsid w:val="00376539"/>
    <w:rsid w:val="00385F26"/>
    <w:rsid w:val="003A0B28"/>
    <w:rsid w:val="003B1D33"/>
    <w:rsid w:val="003B316A"/>
    <w:rsid w:val="003B63EE"/>
    <w:rsid w:val="003D2D13"/>
    <w:rsid w:val="003D6D66"/>
    <w:rsid w:val="003E3841"/>
    <w:rsid w:val="003F21A4"/>
    <w:rsid w:val="00406BE1"/>
    <w:rsid w:val="004235A9"/>
    <w:rsid w:val="00431B3C"/>
    <w:rsid w:val="00434205"/>
    <w:rsid w:val="0043646A"/>
    <w:rsid w:val="004442BA"/>
    <w:rsid w:val="00453F21"/>
    <w:rsid w:val="00463C02"/>
    <w:rsid w:val="00470B76"/>
    <w:rsid w:val="00474F65"/>
    <w:rsid w:val="00483A25"/>
    <w:rsid w:val="00493161"/>
    <w:rsid w:val="004C0CA4"/>
    <w:rsid w:val="004D0DC9"/>
    <w:rsid w:val="004D6D61"/>
    <w:rsid w:val="004E5D6F"/>
    <w:rsid w:val="004F01F5"/>
    <w:rsid w:val="004F7027"/>
    <w:rsid w:val="004F7901"/>
    <w:rsid w:val="0050119B"/>
    <w:rsid w:val="00517932"/>
    <w:rsid w:val="00532158"/>
    <w:rsid w:val="00532C8D"/>
    <w:rsid w:val="00546398"/>
    <w:rsid w:val="00550091"/>
    <w:rsid w:val="005547DF"/>
    <w:rsid w:val="00561D7E"/>
    <w:rsid w:val="005833E2"/>
    <w:rsid w:val="005837AC"/>
    <w:rsid w:val="0058472D"/>
    <w:rsid w:val="005949F5"/>
    <w:rsid w:val="00595120"/>
    <w:rsid w:val="005A353C"/>
    <w:rsid w:val="005A5028"/>
    <w:rsid w:val="005A50A3"/>
    <w:rsid w:val="005A78C7"/>
    <w:rsid w:val="005C216D"/>
    <w:rsid w:val="005E063A"/>
    <w:rsid w:val="005E334F"/>
    <w:rsid w:val="005F38D8"/>
    <w:rsid w:val="005F53E7"/>
    <w:rsid w:val="00600760"/>
    <w:rsid w:val="006050D7"/>
    <w:rsid w:val="00613007"/>
    <w:rsid w:val="006205B5"/>
    <w:rsid w:val="00625672"/>
    <w:rsid w:val="0062730F"/>
    <w:rsid w:val="006302D0"/>
    <w:rsid w:val="00631AAE"/>
    <w:rsid w:val="00640BFA"/>
    <w:rsid w:val="006412D6"/>
    <w:rsid w:val="0064290D"/>
    <w:rsid w:val="00647378"/>
    <w:rsid w:val="00654D40"/>
    <w:rsid w:val="006609BC"/>
    <w:rsid w:val="00670FF4"/>
    <w:rsid w:val="006715A5"/>
    <w:rsid w:val="00672DBD"/>
    <w:rsid w:val="00675661"/>
    <w:rsid w:val="0068180C"/>
    <w:rsid w:val="006852AE"/>
    <w:rsid w:val="00685F2B"/>
    <w:rsid w:val="00691069"/>
    <w:rsid w:val="00692592"/>
    <w:rsid w:val="00695E67"/>
    <w:rsid w:val="006A313D"/>
    <w:rsid w:val="006B3B5B"/>
    <w:rsid w:val="006C50B9"/>
    <w:rsid w:val="006C5406"/>
    <w:rsid w:val="006D6FD5"/>
    <w:rsid w:val="006F38DF"/>
    <w:rsid w:val="007004C3"/>
    <w:rsid w:val="00703A95"/>
    <w:rsid w:val="00705A33"/>
    <w:rsid w:val="0070724C"/>
    <w:rsid w:val="00720053"/>
    <w:rsid w:val="00742129"/>
    <w:rsid w:val="00746748"/>
    <w:rsid w:val="007532D6"/>
    <w:rsid w:val="007630AF"/>
    <w:rsid w:val="00764775"/>
    <w:rsid w:val="00766D25"/>
    <w:rsid w:val="00767730"/>
    <w:rsid w:val="007847CE"/>
    <w:rsid w:val="00786363"/>
    <w:rsid w:val="00791B7B"/>
    <w:rsid w:val="00797B02"/>
    <w:rsid w:val="00797B96"/>
    <w:rsid w:val="007B26D5"/>
    <w:rsid w:val="007B3234"/>
    <w:rsid w:val="007B44FF"/>
    <w:rsid w:val="007C4D58"/>
    <w:rsid w:val="007C5F35"/>
    <w:rsid w:val="007E4081"/>
    <w:rsid w:val="007F110C"/>
    <w:rsid w:val="007F6446"/>
    <w:rsid w:val="00805F91"/>
    <w:rsid w:val="00820B3E"/>
    <w:rsid w:val="00823F48"/>
    <w:rsid w:val="00826899"/>
    <w:rsid w:val="00832BF8"/>
    <w:rsid w:val="00832FE0"/>
    <w:rsid w:val="00842304"/>
    <w:rsid w:val="00850B08"/>
    <w:rsid w:val="008533E2"/>
    <w:rsid w:val="00860170"/>
    <w:rsid w:val="008748C1"/>
    <w:rsid w:val="00882C28"/>
    <w:rsid w:val="00884959"/>
    <w:rsid w:val="00897DFE"/>
    <w:rsid w:val="008A59C5"/>
    <w:rsid w:val="008A6582"/>
    <w:rsid w:val="008B0980"/>
    <w:rsid w:val="008B2400"/>
    <w:rsid w:val="008B7941"/>
    <w:rsid w:val="008C17B1"/>
    <w:rsid w:val="008C5E5B"/>
    <w:rsid w:val="00900D2D"/>
    <w:rsid w:val="00906AE3"/>
    <w:rsid w:val="00914E15"/>
    <w:rsid w:val="00921001"/>
    <w:rsid w:val="0092525C"/>
    <w:rsid w:val="00932DD2"/>
    <w:rsid w:val="009462EC"/>
    <w:rsid w:val="00952A01"/>
    <w:rsid w:val="00954086"/>
    <w:rsid w:val="00956C60"/>
    <w:rsid w:val="0096062F"/>
    <w:rsid w:val="009A00C1"/>
    <w:rsid w:val="009A1816"/>
    <w:rsid w:val="009A19C2"/>
    <w:rsid w:val="009A2B70"/>
    <w:rsid w:val="009A30B9"/>
    <w:rsid w:val="009A6FF8"/>
    <w:rsid w:val="009B5025"/>
    <w:rsid w:val="009D113D"/>
    <w:rsid w:val="009E15CF"/>
    <w:rsid w:val="009E16CE"/>
    <w:rsid w:val="009E2F5B"/>
    <w:rsid w:val="009E4B20"/>
    <w:rsid w:val="00A014DD"/>
    <w:rsid w:val="00A25F20"/>
    <w:rsid w:val="00A33CDF"/>
    <w:rsid w:val="00A67EBB"/>
    <w:rsid w:val="00A845FD"/>
    <w:rsid w:val="00AA1DDD"/>
    <w:rsid w:val="00AA480E"/>
    <w:rsid w:val="00AA58A8"/>
    <w:rsid w:val="00AA63B5"/>
    <w:rsid w:val="00AB3A30"/>
    <w:rsid w:val="00AB4096"/>
    <w:rsid w:val="00AB6C6A"/>
    <w:rsid w:val="00AC7641"/>
    <w:rsid w:val="00AE0DDE"/>
    <w:rsid w:val="00AE0F71"/>
    <w:rsid w:val="00AF2CC6"/>
    <w:rsid w:val="00B068C1"/>
    <w:rsid w:val="00B25881"/>
    <w:rsid w:val="00B2794B"/>
    <w:rsid w:val="00B566B4"/>
    <w:rsid w:val="00B56CEB"/>
    <w:rsid w:val="00B62B3D"/>
    <w:rsid w:val="00B67536"/>
    <w:rsid w:val="00B73D63"/>
    <w:rsid w:val="00B76CE8"/>
    <w:rsid w:val="00B81277"/>
    <w:rsid w:val="00B93F95"/>
    <w:rsid w:val="00B95C37"/>
    <w:rsid w:val="00B96EB5"/>
    <w:rsid w:val="00B97B24"/>
    <w:rsid w:val="00BA2AE7"/>
    <w:rsid w:val="00BE4465"/>
    <w:rsid w:val="00BE6AE5"/>
    <w:rsid w:val="00BF200F"/>
    <w:rsid w:val="00BF772F"/>
    <w:rsid w:val="00C049C0"/>
    <w:rsid w:val="00C05C4C"/>
    <w:rsid w:val="00C31DC3"/>
    <w:rsid w:val="00C329F4"/>
    <w:rsid w:val="00C344DC"/>
    <w:rsid w:val="00C424F7"/>
    <w:rsid w:val="00C44E79"/>
    <w:rsid w:val="00C46DD2"/>
    <w:rsid w:val="00C50161"/>
    <w:rsid w:val="00C56A0D"/>
    <w:rsid w:val="00C57967"/>
    <w:rsid w:val="00C64FED"/>
    <w:rsid w:val="00C65B2F"/>
    <w:rsid w:val="00C65BA2"/>
    <w:rsid w:val="00C70622"/>
    <w:rsid w:val="00C7094E"/>
    <w:rsid w:val="00C729A6"/>
    <w:rsid w:val="00C736C8"/>
    <w:rsid w:val="00C74F39"/>
    <w:rsid w:val="00C759EA"/>
    <w:rsid w:val="00C81F7F"/>
    <w:rsid w:val="00C82240"/>
    <w:rsid w:val="00C82B8C"/>
    <w:rsid w:val="00C90E01"/>
    <w:rsid w:val="00C94C19"/>
    <w:rsid w:val="00C95193"/>
    <w:rsid w:val="00C9777C"/>
    <w:rsid w:val="00CA3CE6"/>
    <w:rsid w:val="00CA52DE"/>
    <w:rsid w:val="00CB7356"/>
    <w:rsid w:val="00CC0535"/>
    <w:rsid w:val="00CD226A"/>
    <w:rsid w:val="00CD7713"/>
    <w:rsid w:val="00CE2921"/>
    <w:rsid w:val="00D03ECE"/>
    <w:rsid w:val="00D149AE"/>
    <w:rsid w:val="00D1578C"/>
    <w:rsid w:val="00D15F50"/>
    <w:rsid w:val="00D20A99"/>
    <w:rsid w:val="00D216BE"/>
    <w:rsid w:val="00D2557A"/>
    <w:rsid w:val="00D51106"/>
    <w:rsid w:val="00D576C3"/>
    <w:rsid w:val="00D600A4"/>
    <w:rsid w:val="00D60413"/>
    <w:rsid w:val="00D62FEC"/>
    <w:rsid w:val="00D71340"/>
    <w:rsid w:val="00D73B4E"/>
    <w:rsid w:val="00D84ADD"/>
    <w:rsid w:val="00D900CB"/>
    <w:rsid w:val="00D909CC"/>
    <w:rsid w:val="00DA4CB8"/>
    <w:rsid w:val="00DA74D7"/>
    <w:rsid w:val="00DB4C84"/>
    <w:rsid w:val="00DC341C"/>
    <w:rsid w:val="00DD21A8"/>
    <w:rsid w:val="00DF2880"/>
    <w:rsid w:val="00DF5BAA"/>
    <w:rsid w:val="00E211BA"/>
    <w:rsid w:val="00E23DB2"/>
    <w:rsid w:val="00E54E47"/>
    <w:rsid w:val="00E610E7"/>
    <w:rsid w:val="00E670BB"/>
    <w:rsid w:val="00E72297"/>
    <w:rsid w:val="00E739FC"/>
    <w:rsid w:val="00E74A80"/>
    <w:rsid w:val="00E76DD9"/>
    <w:rsid w:val="00E84995"/>
    <w:rsid w:val="00E8520D"/>
    <w:rsid w:val="00E8723B"/>
    <w:rsid w:val="00E93A2F"/>
    <w:rsid w:val="00E94BD4"/>
    <w:rsid w:val="00E958F1"/>
    <w:rsid w:val="00E969BE"/>
    <w:rsid w:val="00E97D30"/>
    <w:rsid w:val="00EB761E"/>
    <w:rsid w:val="00ED0EFA"/>
    <w:rsid w:val="00EE1773"/>
    <w:rsid w:val="00EE7664"/>
    <w:rsid w:val="00F01370"/>
    <w:rsid w:val="00F070E2"/>
    <w:rsid w:val="00F301D3"/>
    <w:rsid w:val="00F32CAA"/>
    <w:rsid w:val="00F36CF7"/>
    <w:rsid w:val="00F80A81"/>
    <w:rsid w:val="00F90BF3"/>
    <w:rsid w:val="00F9112D"/>
    <w:rsid w:val="00F91CD5"/>
    <w:rsid w:val="00FA068C"/>
    <w:rsid w:val="00FB42CE"/>
    <w:rsid w:val="00FB595C"/>
    <w:rsid w:val="00FD428B"/>
    <w:rsid w:val="00FE154B"/>
    <w:rsid w:val="00FE4828"/>
    <w:rsid w:val="00FE66BC"/>
    <w:rsid w:val="00FF0D98"/>
    <w:rsid w:val="00FF57CB"/>
    <w:rsid w:val="00FF57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96977"/>
  <w15:docId w15:val="{BF5492C6-EF06-4606-9896-FD6C20C6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48C1"/>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link w:val="a4"/>
    <w:rsid w:val="008748C1"/>
    <w:pPr>
      <w:adjustRightInd w:val="0"/>
    </w:pPr>
    <w:rPr>
      <w:rFonts w:ascii="Times New Roman" w:eastAsia="標楷體" w:hAnsi="Times New Roman" w:cs="Times New Roman"/>
      <w:kern w:val="0"/>
      <w:sz w:val="28"/>
      <w:szCs w:val="20"/>
    </w:rPr>
  </w:style>
  <w:style w:type="character" w:customStyle="1" w:styleId="a4">
    <w:name w:val="純文字 字元"/>
    <w:basedOn w:val="a0"/>
    <w:link w:val="a3"/>
    <w:rsid w:val="008748C1"/>
    <w:rPr>
      <w:rFonts w:ascii="Times New Roman" w:eastAsia="標楷體" w:hAnsi="Times New Roman" w:cs="Times New Roman"/>
      <w:kern w:val="0"/>
      <w:sz w:val="28"/>
      <w:szCs w:val="20"/>
    </w:rPr>
  </w:style>
  <w:style w:type="paragraph" w:customStyle="1" w:styleId="a5">
    <w:name w:val="標題一"/>
    <w:basedOn w:val="a"/>
    <w:rsid w:val="008748C1"/>
    <w:pPr>
      <w:snapToGrid w:val="0"/>
      <w:spacing w:beforeLines="100" w:afterLines="50"/>
      <w:jc w:val="both"/>
    </w:pPr>
    <w:rPr>
      <w:rFonts w:eastAsia="標楷體"/>
      <w:b/>
      <w:bCs/>
      <w:sz w:val="28"/>
    </w:rPr>
  </w:style>
  <w:style w:type="paragraph" w:styleId="a6">
    <w:name w:val="header"/>
    <w:basedOn w:val="a"/>
    <w:link w:val="a7"/>
    <w:uiPriority w:val="99"/>
    <w:unhideWhenUsed/>
    <w:rsid w:val="00C82B8C"/>
    <w:pPr>
      <w:tabs>
        <w:tab w:val="center" w:pos="4153"/>
        <w:tab w:val="right" w:pos="8306"/>
      </w:tabs>
      <w:snapToGrid w:val="0"/>
    </w:pPr>
    <w:rPr>
      <w:sz w:val="20"/>
      <w:szCs w:val="20"/>
    </w:rPr>
  </w:style>
  <w:style w:type="character" w:customStyle="1" w:styleId="a7">
    <w:name w:val="頁首 字元"/>
    <w:basedOn w:val="a0"/>
    <w:link w:val="a6"/>
    <w:uiPriority w:val="99"/>
    <w:rsid w:val="00C82B8C"/>
    <w:rPr>
      <w:rFonts w:ascii="Times New Roman" w:eastAsia="新細明體" w:hAnsi="Times New Roman" w:cs="Times New Roman"/>
      <w:sz w:val="20"/>
      <w:szCs w:val="20"/>
    </w:rPr>
  </w:style>
  <w:style w:type="paragraph" w:styleId="a8">
    <w:name w:val="footer"/>
    <w:basedOn w:val="a"/>
    <w:link w:val="a9"/>
    <w:uiPriority w:val="99"/>
    <w:unhideWhenUsed/>
    <w:rsid w:val="00C82B8C"/>
    <w:pPr>
      <w:tabs>
        <w:tab w:val="center" w:pos="4153"/>
        <w:tab w:val="right" w:pos="8306"/>
      </w:tabs>
      <w:snapToGrid w:val="0"/>
    </w:pPr>
    <w:rPr>
      <w:sz w:val="20"/>
      <w:szCs w:val="20"/>
    </w:rPr>
  </w:style>
  <w:style w:type="character" w:customStyle="1" w:styleId="a9">
    <w:name w:val="頁尾 字元"/>
    <w:basedOn w:val="a0"/>
    <w:link w:val="a8"/>
    <w:uiPriority w:val="99"/>
    <w:rsid w:val="00C82B8C"/>
    <w:rPr>
      <w:rFonts w:ascii="Times New Roman" w:eastAsia="新細明體" w:hAnsi="Times New Roman" w:cs="Times New Roman"/>
      <w:sz w:val="20"/>
      <w:szCs w:val="20"/>
    </w:rPr>
  </w:style>
  <w:style w:type="paragraph" w:styleId="aa">
    <w:name w:val="List Paragraph"/>
    <w:basedOn w:val="a"/>
    <w:uiPriority w:val="34"/>
    <w:qFormat/>
    <w:rsid w:val="0019253E"/>
    <w:pPr>
      <w:ind w:leftChars="200" w:left="480"/>
    </w:pPr>
  </w:style>
  <w:style w:type="character" w:styleId="ab">
    <w:name w:val="annotation reference"/>
    <w:basedOn w:val="a0"/>
    <w:uiPriority w:val="99"/>
    <w:semiHidden/>
    <w:unhideWhenUsed/>
    <w:rsid w:val="009A00C1"/>
    <w:rPr>
      <w:sz w:val="18"/>
      <w:szCs w:val="18"/>
    </w:rPr>
  </w:style>
  <w:style w:type="paragraph" w:styleId="ac">
    <w:name w:val="annotation text"/>
    <w:basedOn w:val="a"/>
    <w:link w:val="ad"/>
    <w:uiPriority w:val="99"/>
    <w:semiHidden/>
    <w:unhideWhenUsed/>
    <w:rsid w:val="009A00C1"/>
  </w:style>
  <w:style w:type="character" w:customStyle="1" w:styleId="ad">
    <w:name w:val="註解文字 字元"/>
    <w:basedOn w:val="a0"/>
    <w:link w:val="ac"/>
    <w:uiPriority w:val="99"/>
    <w:semiHidden/>
    <w:rsid w:val="009A00C1"/>
    <w:rPr>
      <w:rFonts w:ascii="Times New Roman" w:eastAsia="新細明體" w:hAnsi="Times New Roman" w:cs="Times New Roman"/>
      <w:szCs w:val="24"/>
    </w:rPr>
  </w:style>
  <w:style w:type="paragraph" w:styleId="ae">
    <w:name w:val="annotation subject"/>
    <w:basedOn w:val="ac"/>
    <w:next w:val="ac"/>
    <w:link w:val="af"/>
    <w:uiPriority w:val="99"/>
    <w:semiHidden/>
    <w:unhideWhenUsed/>
    <w:rsid w:val="009A00C1"/>
    <w:rPr>
      <w:b/>
      <w:bCs/>
    </w:rPr>
  </w:style>
  <w:style w:type="character" w:customStyle="1" w:styleId="af">
    <w:name w:val="註解主旨 字元"/>
    <w:basedOn w:val="ad"/>
    <w:link w:val="ae"/>
    <w:uiPriority w:val="99"/>
    <w:semiHidden/>
    <w:rsid w:val="009A00C1"/>
    <w:rPr>
      <w:rFonts w:ascii="Times New Roman" w:eastAsia="新細明體" w:hAnsi="Times New Roman" w:cs="Times New Roman"/>
      <w:b/>
      <w:bCs/>
      <w:szCs w:val="24"/>
    </w:rPr>
  </w:style>
  <w:style w:type="paragraph" w:styleId="af0">
    <w:name w:val="Balloon Text"/>
    <w:basedOn w:val="a"/>
    <w:link w:val="af1"/>
    <w:uiPriority w:val="99"/>
    <w:semiHidden/>
    <w:unhideWhenUsed/>
    <w:rsid w:val="009A00C1"/>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9A00C1"/>
    <w:rPr>
      <w:rFonts w:asciiTheme="majorHAnsi" w:eastAsiaTheme="majorEastAsia" w:hAnsiTheme="majorHAnsi" w:cstheme="majorBidi"/>
      <w:sz w:val="18"/>
      <w:szCs w:val="18"/>
    </w:rPr>
  </w:style>
  <w:style w:type="character" w:customStyle="1" w:styleId="apple-converted-space">
    <w:name w:val="apple-converted-space"/>
    <w:basedOn w:val="a0"/>
    <w:rsid w:val="0001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6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潘翰霆</dc:creator>
  <cp:lastModifiedBy>GGWP</cp:lastModifiedBy>
  <cp:revision>35</cp:revision>
  <dcterms:created xsi:type="dcterms:W3CDTF">2016-05-11T01:53:00Z</dcterms:created>
  <dcterms:modified xsi:type="dcterms:W3CDTF">2016-10-10T15:19:00Z</dcterms:modified>
</cp:coreProperties>
</file>