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C46C" w14:textId="77777777" w:rsidR="00D979EF" w:rsidRDefault="00D979EF" w:rsidP="00D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Nama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ab/>
        <w:t>: Mohamad Kosim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/>
        <w:t>NPM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ab/>
        <w:t xml:space="preserve">: 41155045230015 </w:t>
      </w:r>
    </w:p>
    <w:p w14:paraId="6427B4A2" w14:textId="650EE287" w:rsidR="00D979EF" w:rsidRPr="00D979EF" w:rsidRDefault="00D979EF" w:rsidP="00D979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/>
      </w:r>
      <w:r w:rsidRPr="00D979E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D"/>
          <w14:ligatures w14:val="none"/>
        </w:rPr>
        <w:t>Modul 1</w:t>
      </w:r>
    </w:p>
    <w:p w14:paraId="2FB06E3F" w14:textId="5E55171D" w:rsidR="00D979EF" w:rsidRPr="00D979EF" w:rsidRDefault="00D979EF" w:rsidP="00D979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Teknik (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</w:p>
    <w:p w14:paraId="0322B1F7" w14:textId="77777777" w:rsidR="00D979EF" w:rsidRPr="00D979EF" w:rsidRDefault="00D979EF" w:rsidP="00D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Matlab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(Matrix Laboratory)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kemampuannya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numerik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Artikel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120A93" w14:textId="77777777" w:rsidR="00D979EF" w:rsidRPr="00D979EF" w:rsidRDefault="00D979EF" w:rsidP="00D97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memodelkan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mensimulasikan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diferensial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mensimulasikan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02C8BF1" w14:textId="77777777" w:rsidR="00D979EF" w:rsidRPr="00D979EF" w:rsidRDefault="00D979EF" w:rsidP="00D97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Gambar: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Dalam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krusial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insinyur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citra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medis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8013B32" w14:textId="77777777" w:rsidR="00D979EF" w:rsidRPr="00D979EF" w:rsidRDefault="00D979EF" w:rsidP="00D97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Statistik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memfasilitasi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statistik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insinyur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eksperimental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tren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248D22B" w14:textId="77777777" w:rsidR="00D979EF" w:rsidRPr="00D979EF" w:rsidRDefault="00D979EF" w:rsidP="00D97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pengendalian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toolbox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kaya.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Insinyur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kontroler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parameter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EB39E26" w14:textId="77777777" w:rsidR="00D979EF" w:rsidRPr="00D979EF" w:rsidRDefault="00D979EF" w:rsidP="00D97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Simulink: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Simulink, toolbox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memodelkan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mensimulasikan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diagram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memfasilitasi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representasi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insinyur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BC7129C" w14:textId="77777777" w:rsidR="00D979EF" w:rsidRPr="00D979EF" w:rsidRDefault="00D979EF" w:rsidP="00D97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Optimasi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toolbox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optimasi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insinyur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mengoptimalkan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batasan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optimasi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penentuan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parameter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21DFCA" w14:textId="77777777" w:rsidR="00D979EF" w:rsidRPr="00D979EF" w:rsidRDefault="00D979EF" w:rsidP="00D97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Kabel: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Dalam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telekomunikasi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nirkabel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modulasi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192F842" w14:textId="77777777" w:rsidR="00D979EF" w:rsidRPr="00D979EF" w:rsidRDefault="00D979EF" w:rsidP="00D97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Fisika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memodelkan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mensimulasikan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fenomena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fluida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E4AFECE" w14:textId="77777777" w:rsidR="00D979EF" w:rsidRDefault="00D979EF" w:rsidP="00D97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Pemrosesan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Digital (DSP):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toolbox DSP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DSP.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telekomunikasi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audio.</w:t>
      </w:r>
    </w:p>
    <w:p w14:paraId="3D40BB78" w14:textId="77777777" w:rsidR="00D979EF" w:rsidRPr="00D979EF" w:rsidRDefault="00D979EF" w:rsidP="00D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E93D408" w14:textId="77777777" w:rsidR="00D979EF" w:rsidRPr="00D979EF" w:rsidRDefault="00D979EF" w:rsidP="00D97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Robotika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Pengendalian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Gerak: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sangat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gerak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robotika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Toolbox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Robotics Toolbox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memfasilitasi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kinematika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robot,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perencanaan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lintasan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pengendalian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gerak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83A13AA" w14:textId="77777777" w:rsidR="00D979EF" w:rsidRPr="00D979EF" w:rsidRDefault="00D979EF" w:rsidP="00D97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Desain Filter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Frekuensi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Toolbox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filter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kendali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frekuensi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insinyur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frekuensi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7115C03" w14:textId="77777777" w:rsidR="00D979EF" w:rsidRPr="00D979EF" w:rsidRDefault="00D979EF" w:rsidP="00D97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(GUI):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GUI. Hal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mempermudah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insinyur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003D7A7" w14:textId="77777777" w:rsidR="00D979EF" w:rsidRPr="00D979EF" w:rsidRDefault="00D979EF" w:rsidP="00D97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Elektromagnetik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Dalam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elektromagnetik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medan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elektromagnetik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sangat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antena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medan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elektromagnetik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benda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E74DF1C" w14:textId="77777777" w:rsidR="00D979EF" w:rsidRPr="00D979EF" w:rsidRDefault="00D979EF" w:rsidP="00D97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Toolbox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insinyur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terkena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statis.</w:t>
      </w:r>
    </w:p>
    <w:p w14:paraId="74A00CE9" w14:textId="77777777" w:rsidR="00D979EF" w:rsidRPr="00D979EF" w:rsidRDefault="00D979EF" w:rsidP="00D97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Citra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Medis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Dalam dunia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citra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medis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MRI, CT scan,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pemindaian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citra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medis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diagnosis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perencanaan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pengobatan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1C3B62" w14:textId="77777777" w:rsidR="00D979EF" w:rsidRPr="00D979EF" w:rsidRDefault="00D979EF" w:rsidP="00D97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Keandalan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keandalan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insinyur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merencanakan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mengoptimalkan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meminimalkan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kegagalan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51EF871" w14:textId="77777777" w:rsidR="00D979EF" w:rsidRPr="00D979EF" w:rsidRDefault="00D979EF" w:rsidP="00D97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Desain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Aeronautika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Dalam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otomotif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aeronautika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pesawat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kontroler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perbaikan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02DD8B9" w14:textId="77777777" w:rsidR="00D979EF" w:rsidRPr="00D979EF" w:rsidRDefault="00D979EF" w:rsidP="00D97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yang ideal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deteksi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modulasi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demodulasi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9E00A9A" w14:textId="77777777" w:rsidR="00D979EF" w:rsidRPr="00D979EF" w:rsidRDefault="00D979EF" w:rsidP="00D97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Keuangan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3035DCE" w14:textId="77777777" w:rsidR="00D979EF" w:rsidRPr="00D979EF" w:rsidRDefault="00D979EF" w:rsidP="00D97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Ekosistem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Dalam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memodelkan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mensimulasikan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dampak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iklim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2FC933A" w14:textId="77777777" w:rsidR="00D979EF" w:rsidRPr="00D979EF" w:rsidRDefault="00D979EF" w:rsidP="00D97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Pemodelan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Tenaga: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Dalam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energi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tenaga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pembangkitan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energi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energi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tenaga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EA8B718" w14:textId="77777777" w:rsidR="00D979EF" w:rsidRPr="00D979EF" w:rsidRDefault="00D979EF" w:rsidP="00D97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Biomedis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biomedis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biomedis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biologis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citra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medis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diagnostik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pengobatan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984CED8" w14:textId="77777777" w:rsidR="00D979EF" w:rsidRPr="00D979EF" w:rsidRDefault="00D979EF" w:rsidP="00D97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Desain Filter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Audio: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Dalam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audio,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filter audio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audio. Ini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audio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6FFE4A7" w14:textId="77777777" w:rsidR="00D979EF" w:rsidRPr="00D979EF" w:rsidRDefault="00D979EF" w:rsidP="00D97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Daya: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transient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frekuensi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kehandalan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listrik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1F38646" w14:textId="77777777" w:rsidR="00D979EF" w:rsidRPr="00D979EF" w:rsidRDefault="00D979EF" w:rsidP="00D97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Telekomunikasi: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Dalam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telekomunikasi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telekomunikasi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optimasi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perancangan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protokol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67320B2" w14:textId="77777777" w:rsidR="00D979EF" w:rsidRPr="00D979EF" w:rsidRDefault="00D979EF" w:rsidP="00D97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Desain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toolbox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memfasilitasi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BA0A7B" w14:textId="77777777" w:rsidR="00D979EF" w:rsidRPr="00D979EF" w:rsidRDefault="00D979EF" w:rsidP="00D97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Populasi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Dalam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ekologi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memodelkan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populasi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predator-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mangsa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130E4E7" w14:textId="77777777" w:rsidR="00D979EF" w:rsidRPr="00D979EF" w:rsidRDefault="00D979EF" w:rsidP="00D97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Radar: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radar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melacak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militer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sipil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pemantauan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BCA520D" w14:textId="77777777" w:rsidR="00D979EF" w:rsidRPr="00D979EF" w:rsidRDefault="00D979EF" w:rsidP="00D97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Desain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Antena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Propagasi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Gelombang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Toolbox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elektromagnetik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antena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propagasi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gelombang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nirkabel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radar.</w:t>
      </w:r>
    </w:p>
    <w:p w14:paraId="0BBA984A" w14:textId="77777777" w:rsidR="00D979EF" w:rsidRPr="00D979EF" w:rsidRDefault="00D979EF" w:rsidP="00D97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Bahasa Alami (Natural Language Processing):</w:t>
      </w: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Dalam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chatbot,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sentimen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0710103" w14:textId="77777777" w:rsidR="00D979EF" w:rsidRPr="00D979EF" w:rsidRDefault="00D979EF" w:rsidP="00D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 Akhir:</w:t>
      </w:r>
    </w:p>
    <w:p w14:paraId="5A40976C" w14:textId="77777777" w:rsidR="00D979EF" w:rsidRPr="00D979EF" w:rsidRDefault="00D979EF" w:rsidP="00D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domain,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melainkan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merambah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keunggulannya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numerik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esensial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insinyur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ilmuwan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dunia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modern. Seiring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mengharapkan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MATLAB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inovasi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terbaik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teknis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79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</w:p>
    <w:p w14:paraId="258580C8" w14:textId="77777777" w:rsidR="00963162" w:rsidRDefault="00963162"/>
    <w:sectPr w:rsidR="00963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020B"/>
    <w:multiLevelType w:val="multilevel"/>
    <w:tmpl w:val="0FBC25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45493"/>
    <w:multiLevelType w:val="multilevel"/>
    <w:tmpl w:val="CB4CAA9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67A57"/>
    <w:multiLevelType w:val="multilevel"/>
    <w:tmpl w:val="6BEE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846564">
    <w:abstractNumId w:val="2"/>
  </w:num>
  <w:num w:numId="2" w16cid:durableId="1915816187">
    <w:abstractNumId w:val="0"/>
  </w:num>
  <w:num w:numId="3" w16cid:durableId="197860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EF"/>
    <w:rsid w:val="00097F1E"/>
    <w:rsid w:val="002C0974"/>
    <w:rsid w:val="00801A27"/>
    <w:rsid w:val="00963162"/>
    <w:rsid w:val="00BA16A3"/>
    <w:rsid w:val="00CB78DE"/>
    <w:rsid w:val="00D979EF"/>
    <w:rsid w:val="00F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670E"/>
  <w15:chartTrackingRefBased/>
  <w15:docId w15:val="{01969164-CD35-49D4-8CBE-0946203B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D97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6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6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1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3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5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1287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Kosim</dc:creator>
  <cp:keywords/>
  <dc:description/>
  <cp:lastModifiedBy>Mohamad Kosim</cp:lastModifiedBy>
  <cp:revision>1</cp:revision>
  <dcterms:created xsi:type="dcterms:W3CDTF">2023-12-27T13:29:00Z</dcterms:created>
  <dcterms:modified xsi:type="dcterms:W3CDTF">2023-12-27T13:34:00Z</dcterms:modified>
</cp:coreProperties>
</file>