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Belajar menggunakan Github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en"/>
              </w:rPr>
              <w:t>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en"/>
        </w:rPr>
      </w:pPr>
      <w:r>
        <w:t xml:space="preserve">1. </w:t>
      </w:r>
      <w:r>
        <w:rPr>
          <w:rFonts w:hint="default"/>
          <w:lang w:val="en"/>
        </w:rPr>
        <w:t>Membuat akun dan login Github</w:t>
      </w:r>
    </w:p>
    <w:p>
      <w:pPr>
        <w:rPr>
          <w:rFonts w:hint="default"/>
          <w:lang w:val="en"/>
        </w:rPr>
      </w:pPr>
      <w:r>
        <w:t xml:space="preserve">2. </w:t>
      </w:r>
      <w:r>
        <w:rPr>
          <w:rFonts w:hint="default"/>
          <w:lang w:val="en"/>
        </w:rPr>
        <w:t>Membuat repositori publik dan privat</w:t>
      </w:r>
    </w:p>
    <w:p>
      <w:pPr>
        <w:rPr>
          <w:rFonts w:hint="default"/>
          <w:lang w:val="en"/>
        </w:rPr>
      </w:pPr>
      <w:r>
        <w:t>3</w:t>
      </w:r>
      <w:r>
        <w:rPr>
          <w:rFonts w:hint="default"/>
          <w:lang w:val="en"/>
        </w:rPr>
        <w:t>. Upload File menggunakan github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4. Menggunakan gitkraken sebagai pengganti github desktop untuk mengatur repositori github, mengupload file, dan mendownload repositori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Membuat website restoran dengan Codeigniter 4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Menginstall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controller untuk memproses data dari model ke view, view untuk mengatur tampilan ke pengguna, dan model untuk menghubungkan dan mengelola database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Mengatur routes dan group routes untuk memetakan URL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Insert, update, delete data, dan upload gambar serta mengirimnya ke view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session dan destroy session untuk menyimpan dan menghapus informasi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session flashdata untuk menampilkan pesan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Penggunaan form validation untuk memvalidasi form yang akan dikirm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bootsrap ke dalam project restoran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pagination untuk mengatur data yang ditampilkan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view cell untuk memilih data yang sudah tersedia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query builder untuk mengambil data dari database menggunakan perintah sql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Menggunakan filter untuk memberikan hak akses pada URI dengan memasukan syarat tertentu yaitu harus login terlebih dahulu.  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Membuat cart pada codeigniter 4 tanpa menggunakan library tambahan</w:t>
      </w:r>
    </w:p>
    <w:p>
      <w:r>
        <w:t>2.</w:t>
      </w:r>
    </w:p>
    <w:p>
      <w:r>
        <w:t xml:space="preserve">3. 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Penulisan Coding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alert javascript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code javascript internal yaitu code yang langsung ditulis di halaman index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code javascript external yaitu code ditulis di file javascript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Variabel dan konstanta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Membuat variabel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Membuat konstanta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Menampilkan variabel dan constanta di console menggunakan perintah console.log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Tipe Data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number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string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boolean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null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undefined atau belum diisi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Menggunakan double quotes, single quotes, dan backtics quotes pada tipe data string. Pada backtics quotes, bisa langsung memanggil variabel dengan tanda $ dan variabelnya di dalam tanda { }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Operator Matematika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operator unary yaitu jenis operasi yang hanya memiliki satu operand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operator matematika yaitu penambahan, pengurangan, perkalian dan pembagian, modulo atau sisa hasil pembagian, dan perpangkatan.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operasi concat yaitu ketika ada string ditambah dengan string. Lalu apabila terdapat angka dan ditambah dengan string atau sebaliknya maka bilangan tersebut akan dikonversikan menjadi string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Operasi increment dan decrement. Pada operasi increment yaitu menambah 1 pada nilai variabel sedangkan decrement yaitu mengurangi 1 pada nilai variabel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Operator Logika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operantor OR dengan tanda “ | |” yaitu bernilai true jika salah satu true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operantor AND dengan tanda “ &amp;&amp; ” yaitu bernilai false jika salah satu false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operator perbandingan lebih kecil, lebih besar, sama dengan, lebih kecil sama dengan dan lebih besar sama dengan. Untuk sama dengan terdapat dua tipe yaitu sama dengan dengan tanda “ == ” hanya membandingkan nilainya saja tetapi sama dengan dengan tanda “ === ” membandingkan tipe data dan nilainya.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Percabangan IF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percabangan IF dan Else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percabangan IF ELSE di dalam percabangan IF ELSE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Selector Switch Case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selector switch dengan nilai yang diuji berupa number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selector switch dengan nilai yang diuji berupa string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p/>
    <w:p/>
    <w:p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Pengulangan Looping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while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do...while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for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5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1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/>
              <w:lang w:val="en"/>
            </w:rPr>
            <w:t>29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 w:ascii="Helvetica" w:hAnsi="Helvetica" w:cs="Helvetica"/>
              <w:color w:val="000000"/>
              <w:sz w:val="20"/>
              <w:szCs w:val="20"/>
              <w:shd w:val="clear" w:color="auto" w:fill="FFFFFF"/>
              <w:lang w:val="en"/>
            </w:rPr>
            <w:t>Qolbi Adi Lumintang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62F0A"/>
    <w:multiLevelType w:val="singleLevel"/>
    <w:tmpl w:val="9FF62F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F84C35"/>
    <w:multiLevelType w:val="singleLevel"/>
    <w:tmpl w:val="B6F84C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FFF8ADC"/>
    <w:multiLevelType w:val="singleLevel"/>
    <w:tmpl w:val="CFFF8A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7F10B7"/>
    <w:multiLevelType w:val="singleLevel"/>
    <w:tmpl w:val="F37F10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77C86E1"/>
    <w:multiLevelType w:val="singleLevel"/>
    <w:tmpl w:val="F77C86E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FA3F19"/>
    <w:multiLevelType w:val="singleLevel"/>
    <w:tmpl w:val="FBFA3F1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DEA400"/>
    <w:multiLevelType w:val="singleLevel"/>
    <w:tmpl w:val="FDDEA40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EBA267B"/>
    <w:multiLevelType w:val="singleLevel"/>
    <w:tmpl w:val="FEBA267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FFCB935"/>
    <w:multiLevelType w:val="singleLevel"/>
    <w:tmpl w:val="FFFCB93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ABFA62A"/>
    <w:multiLevelType w:val="singleLevel"/>
    <w:tmpl w:val="7ABFA62A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3F7F3F70"/>
    <w:rsid w:val="577DC6C6"/>
    <w:rsid w:val="5FFE41A6"/>
    <w:rsid w:val="667B83F8"/>
    <w:rsid w:val="77FF27C8"/>
    <w:rsid w:val="7EFFE756"/>
    <w:rsid w:val="BBAFAC16"/>
    <w:rsid w:val="ECDFA279"/>
    <w:rsid w:val="FDED7A56"/>
    <w:rsid w:val="FDEF34FA"/>
    <w:rsid w:val="FF6567FD"/>
    <w:rsid w:val="FFA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1</TotalTime>
  <ScaleCrop>false</ScaleCrop>
  <LinksUpToDate>false</LinksUpToDate>
  <CharactersWithSpaces>222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2020-07-15T21:36:00Z</dcterms:created>
  <dc:creator>komputerkit</dc:creator>
  <cp:lastModifiedBy>qolbi</cp:lastModifiedBy>
  <dcterms:modified xsi:type="dcterms:W3CDTF">2020-09-11T21:23:18Z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