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여성 0명, 남성 26명. 2주 벌금 117만 원의 주인공을 찾습니다 💸👟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26년 3월 19일까지 팔로워 해주신분 중 한 분께 러닝화를 래플 증정합니다! 🏃‍♂️💨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저희는 만남을 강요하지않습니다. 하지만 누군가 게을러지는 순간, 누군가의 장비가 업그레이드됩니다.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안 뛰면 나가는 돈 1,170,000원. (전원 미달 시 이론적 수치입니다..😇)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PEO가 굴러가는 법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기준은 낮게: 2주 15km (일주일에 1번만 뛰어도 성공)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벌금은 확실하게: 1km당 3,000원 (2인 1팀 연대 책임 / 각 종 점수를 바탕으로 팀 구성)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보상은 파격적으로: 모인 벌금으로 시즌마다 러닝화 및 용품 리워드!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단순히 뛰는 게 목적이 아닙니다.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시스템으로 ’의지‘를 사고,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결과로 ’보상‘을 쟁취합니다.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🎁 [FOLLOW EVENT]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각자의 속도는 달라도, 혼자 뛰는 그 마음은 누구보다 잘 압니다.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PEO를 팔로우하고 혼자 뛰는 모든 분을 응원합니다!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#사이드프로젝트 #직장인러너 #러닝크루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