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DCCA" w14:textId="24A27FB5" w:rsidR="00916CE1" w:rsidRPr="00916CE1" w:rsidRDefault="00916CE1" w:rsidP="00916CE1">
      <w:pPr>
        <w:pStyle w:val="NoSpacing"/>
        <w:jc w:val="center"/>
        <w:rPr>
          <w:rFonts w:ascii="Calibri" w:eastAsiaTheme="majorEastAsia" w:hAnsi="Calibri" w:cs="Calibri"/>
          <w:i/>
          <w:iCs/>
          <w:spacing w:val="-10"/>
          <w:kern w:val="28"/>
        </w:rPr>
      </w:pPr>
      <w:r w:rsidRPr="00916CE1">
        <w:rPr>
          <w:rStyle w:val="TitleChar"/>
          <w:sz w:val="52"/>
          <w:szCs w:val="52"/>
        </w:rPr>
        <w:t>Governed Dataset Lifecycle Framework</w:t>
      </w:r>
      <w:r w:rsidRPr="00916CE1">
        <w:rPr>
          <w:rFonts w:ascii="Calibri" w:eastAsiaTheme="majorEastAsia" w:hAnsi="Calibri" w:cs="Calibri"/>
          <w:b/>
          <w:bCs/>
          <w:spacing w:val="-10"/>
          <w:kern w:val="28"/>
          <w:sz w:val="52"/>
          <w:szCs w:val="52"/>
        </w:rPr>
        <w:br/>
      </w:r>
      <w:r w:rsidRPr="00916CE1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Implementation Guidance Companion</w:t>
      </w:r>
      <w:r w:rsidRPr="00916CE1">
        <w:rPr>
          <w:rFonts w:ascii="Calibri" w:eastAsiaTheme="majorEastAsia" w:hAnsi="Calibri" w:cs="Calibri"/>
          <w:b/>
          <w:bCs/>
          <w:spacing w:val="-10"/>
          <w:kern w:val="28"/>
          <w:sz w:val="22"/>
          <w:szCs w:val="22"/>
        </w:rPr>
        <w:br/>
      </w:r>
      <w:r w:rsidRPr="00916CE1">
        <w:rPr>
          <w:rFonts w:ascii="Calibri" w:eastAsiaTheme="majorEastAsia" w:hAnsi="Calibri" w:cs="Calibri"/>
          <w:b/>
          <w:bCs/>
          <w:spacing w:val="-10"/>
          <w:kern w:val="28"/>
          <w:sz w:val="22"/>
          <w:szCs w:val="22"/>
        </w:rPr>
        <w:br/>
      </w:r>
      <w:r w:rsidRPr="00916CE1">
        <w:rPr>
          <w:rFonts w:ascii="Calibri" w:eastAsiaTheme="majorEastAsia" w:hAnsi="Calibri" w:cs="Calibri"/>
          <w:i/>
          <w:iCs/>
          <w:spacing w:val="-10"/>
          <w:kern w:val="28"/>
        </w:rPr>
        <w:t>Reference Document:</w:t>
      </w:r>
      <w:r w:rsidRPr="00916CE1">
        <w:rPr>
          <w:rFonts w:ascii="Calibri" w:eastAsiaTheme="majorEastAsia" w:hAnsi="Calibri" w:cs="Calibri"/>
          <w:i/>
          <w:iCs/>
          <w:spacing w:val="-10"/>
          <w:kern w:val="28"/>
        </w:rPr>
        <w:t xml:space="preserve"> </w:t>
      </w:r>
      <w:r w:rsidRPr="00916CE1">
        <w:rPr>
          <w:rFonts w:ascii="Calibri" w:eastAsiaTheme="majorEastAsia" w:hAnsi="Calibri" w:cs="Calibri"/>
          <w:i/>
          <w:iCs/>
          <w:spacing w:val="-10"/>
          <w:kern w:val="28"/>
        </w:rPr>
        <w:t xml:space="preserve">APOD-TR-007 </w:t>
      </w:r>
    </w:p>
    <w:p w14:paraId="76286E1F" w14:textId="39859715" w:rsidR="00040473" w:rsidRPr="00916CE1" w:rsidRDefault="00916CE1" w:rsidP="00916CE1">
      <w:pPr>
        <w:pStyle w:val="NoSpacing"/>
        <w:jc w:val="center"/>
        <w:rPr>
          <w:sz w:val="28"/>
          <w:szCs w:val="28"/>
        </w:rPr>
      </w:pPr>
      <w:r w:rsidRPr="00916CE1">
        <w:rPr>
          <w:rFonts w:ascii="Calibri" w:eastAsiaTheme="majorEastAsia" w:hAnsi="Calibri" w:cs="Calibri"/>
          <w:i/>
          <w:iCs/>
          <w:spacing w:val="-10"/>
          <w:kern w:val="28"/>
        </w:rPr>
        <w:t>Governed Dataset Onboarding and Lifecycle Routing for AI Training Systems</w:t>
      </w:r>
      <w:r w:rsidRPr="00916CE1">
        <w:rPr>
          <w:rFonts w:ascii="Calibri" w:eastAsiaTheme="majorEastAsia" w:hAnsi="Calibri" w:cs="Calibri"/>
          <w:b/>
          <w:bCs/>
          <w:spacing w:val="-10"/>
          <w:kern w:val="28"/>
          <w:sz w:val="22"/>
          <w:szCs w:val="22"/>
        </w:rPr>
        <w:br/>
      </w:r>
      <w:r w:rsidRPr="00916CE1">
        <w:rPr>
          <w:rFonts w:ascii="Calibri" w:eastAsiaTheme="majorEastAsia" w:hAnsi="Calibri" w:cs="Calibri"/>
          <w:b/>
          <w:bCs/>
          <w:spacing w:val="-10"/>
          <w:kern w:val="28"/>
          <w:sz w:val="22"/>
          <w:szCs w:val="22"/>
        </w:rPr>
        <w:br/>
      </w:r>
      <w:r w:rsidRPr="00916CE1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Dataset Passport and State-Based Lifecycle Framework</w:t>
      </w:r>
    </w:p>
    <w:p w14:paraId="5858B7DC" w14:textId="77777777" w:rsidR="00916CE1" w:rsidRDefault="00916CE1" w:rsidP="00040473">
      <w:pPr>
        <w:pStyle w:val="NoSpacing"/>
        <w:rPr>
          <w:b/>
          <w:bCs/>
          <w:sz w:val="22"/>
          <w:szCs w:val="22"/>
        </w:rPr>
      </w:pPr>
    </w:p>
    <w:p w14:paraId="2553675F" w14:textId="4C32EA70" w:rsid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Document Control Information </w:t>
      </w:r>
    </w:p>
    <w:p w14:paraId="0BB161CF" w14:textId="3637F515" w:rsid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Document Identifier: </w:t>
      </w: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APOD-TR-007-IG</w:t>
      </w:r>
    </w:p>
    <w:p w14:paraId="35A7FFDE" w14:textId="0B07BABA" w:rsidR="00040473" w:rsidRP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Title: </w:t>
      </w:r>
      <w:r w:rsidRPr="00040473">
        <w:rPr>
          <w:sz w:val="22"/>
          <w:szCs w:val="22"/>
        </w:rPr>
        <w:t xml:space="preserve">Governed Dataset Lifecycle Framework </w:t>
      </w:r>
      <w:r w:rsidR="00BA69B4">
        <w:rPr>
          <w:sz w:val="22"/>
          <w:szCs w:val="22"/>
        </w:rPr>
        <w:t>-</w:t>
      </w:r>
      <w:r w:rsidRPr="00040473">
        <w:rPr>
          <w:sz w:val="22"/>
          <w:szCs w:val="22"/>
        </w:rPr>
        <w:t xml:space="preserve"> Implementation Guidance Companion</w:t>
      </w:r>
    </w:p>
    <w:p w14:paraId="26612CFF" w14:textId="4B1A5CCE" w:rsidR="00040473" w:rsidRP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Edition: </w:t>
      </w:r>
      <w:r w:rsidRPr="00040473">
        <w:rPr>
          <w:sz w:val="22"/>
          <w:szCs w:val="22"/>
        </w:rPr>
        <w:t>Related Document</w:t>
      </w:r>
      <w:r>
        <w:rPr>
          <w:sz w:val="22"/>
          <w:szCs w:val="22"/>
        </w:rPr>
        <w:t xml:space="preserve"> / </w:t>
      </w:r>
      <w:r w:rsidRPr="00040473">
        <w:rPr>
          <w:sz w:val="22"/>
          <w:szCs w:val="22"/>
        </w:rPr>
        <w:t xml:space="preserve">APOD-TR-007 </w:t>
      </w:r>
      <w:r w:rsidR="00BA69B4">
        <w:rPr>
          <w:sz w:val="22"/>
          <w:szCs w:val="22"/>
        </w:rPr>
        <w:t>-</w:t>
      </w:r>
      <w:r w:rsidRPr="00040473">
        <w:rPr>
          <w:sz w:val="22"/>
          <w:szCs w:val="22"/>
        </w:rPr>
        <w:t xml:space="preserve"> Governed Dataset Onboarding and Lifecycle Routing for AI Training Systems</w:t>
      </w:r>
    </w:p>
    <w:p w14:paraId="7907F0E6" w14:textId="3055D9E7" w:rsid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Date of Issue: </w:t>
      </w:r>
      <w:r>
        <w:rPr>
          <w:sz w:val="22"/>
          <w:szCs w:val="22"/>
        </w:rPr>
        <w:t xml:space="preserve"> March 2026</w:t>
      </w:r>
    </w:p>
    <w:p w14:paraId="40B1A596" w14:textId="77777777" w:rsid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Public Review Draft (Standards Exploration) </w:t>
      </w:r>
    </w:p>
    <w:p w14:paraId="7A2A330C" w14:textId="77777777" w:rsidR="00040473" w:rsidRDefault="00040473" w:rsidP="00040473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Anthony Siljeg </w:t>
      </w:r>
    </w:p>
    <w:p w14:paraId="7ADBF07D" w14:textId="4EF812DE" w:rsidR="00040473" w:rsidRPr="00040473" w:rsidRDefault="00040473" w:rsidP="00040473">
      <w:pPr>
        <w:pStyle w:val="NoSpacing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Affiliation: </w:t>
      </w:r>
      <w:r>
        <w:rPr>
          <w:sz w:val="22"/>
          <w:szCs w:val="22"/>
        </w:rPr>
        <w:t xml:space="preserve">Alnotrea Labs / Policy of Developments - Access PoD </w:t>
      </w:r>
      <w:r>
        <w:rPr>
          <w:i/>
          <w:iCs/>
          <w:sz w:val="22"/>
          <w:szCs w:val="22"/>
        </w:rPr>
        <w:t>Initiative.</w:t>
      </w:r>
    </w:p>
    <w:p w14:paraId="7F6695EA" w14:textId="77777777" w:rsidR="00040473" w:rsidRDefault="00040473" w:rsidP="00040473">
      <w:pPr>
        <w:spacing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054D6A7" w14:textId="1A4630C9" w:rsidR="00682A2C" w:rsidRPr="00040473" w:rsidRDefault="00682A2C" w:rsidP="00040473">
      <w:pPr>
        <w:spacing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82A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Implementation Environment: Q-Pathformer Dataset Lifecycle Repository</w:t>
      </w:r>
    </w:p>
    <w:p w14:paraId="00CEAB19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4CA8400">
          <v:rect id="_x0000_i1025" style="width:0;height:1.5pt" o:hralign="center" o:hrstd="t" o:hr="t" fillcolor="#a0a0a0" stroked="f"/>
        </w:pict>
      </w:r>
    </w:p>
    <w:p w14:paraId="138680A1" w14:textId="406848F5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:sz w:val="22"/>
          <w:szCs w:val="22"/>
          <w14:ligatures w14:val="none"/>
        </w:rPr>
      </w:pPr>
      <w:r w:rsidRPr="00040473">
        <w:rPr>
          <w:rFonts w:ascii="Calibri" w:eastAsia="Times New Roman" w:hAnsi="Calibri" w:cs="Calibri"/>
          <w:kern w:val="36"/>
          <w:sz w:val="22"/>
          <w:szCs w:val="22"/>
          <w14:ligatures w14:val="none"/>
        </w:rPr>
        <w:t>Relationship to APOD-TR-007</w:t>
      </w:r>
    </w:p>
    <w:p w14:paraId="2A0149DA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document serves as a practical companion to </w:t>
      </w:r>
      <w:r w:rsidRPr="0004047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APOD-TR-007</w:t>
      </w: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0E7AF95E" w14:textId="28DE0BF4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APOD-TR-007 defines the governance framework for dataset onboarding, lifecycle routing, and dataset passports. It establishes the conceptual model for transforming governance artifacts into machine</w:t>
      </w:r>
      <w:r w:rsidR="00BA69B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</w:t>
      </w: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readable datasets while preserving traceability and authorization constraints.</w:t>
      </w:r>
    </w:p>
    <w:p w14:paraId="1EBD39B8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companion document illustrates how those concepts may be implemented using example artifacts, repository tooling, and automation scripts.</w:t>
      </w:r>
    </w:p>
    <w:p w14:paraId="5C5C0A4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companion is informative and implementation-oriented.</w:t>
      </w: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Normative governance definitions remain in </w:t>
      </w:r>
      <w:r w:rsidRPr="0004047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APOD-TR-007</w:t>
      </w:r>
      <w:r w:rsidRPr="0004047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202C0A9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836C18E">
          <v:rect id="_x0000_i1026" style="width:0;height:1.5pt" o:hralign="center" o:hrstd="t" o:hr="t" fillcolor="#a0a0a0" stroked="f"/>
        </w:pict>
      </w:r>
    </w:p>
    <w:p w14:paraId="0CAF64B1" w14:textId="77777777" w:rsid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59F9967F" w14:textId="77777777" w:rsid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0B095B3F" w14:textId="77777777" w:rsidR="007B54A5" w:rsidRDefault="007B54A5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4EA5EF68" w14:textId="6BDFFD6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lastRenderedPageBreak/>
        <w:t>Abstract</w:t>
      </w:r>
    </w:p>
    <w:p w14:paraId="4EDE44B8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Organizations increasingly derive potential AI training signals from governance artifacts, operational records, inspection outputs, and analytical workflows. Converting these materials into structured datasets introduces a governance challenge: provenance, authorization scope, and lifecycle constraints must be preserved while enabling controlled dataset transformation.</w:t>
      </w:r>
    </w:p>
    <w:p w14:paraId="3FFF1BD0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This companion document provides implementation guidance for the governed dataset lifecycle framework introduced in APOD-TR-007. It illustrates a practical workflow in which inspection artifacts are converted into machine-readable dataset records, assigned Dataset Passports, routed through lifecycle states, and filtered according to authorization scope.</w:t>
      </w:r>
    </w:p>
    <w:p w14:paraId="38DAD3A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workflow demonstrates how governance artifacts originating from Access-PoD inspection sessions may be transformed into structured datasets while maintaining lineage continuity, lifecycle containment, and audit-grade traceability.</w:t>
      </w:r>
    </w:p>
    <w:p w14:paraId="3DF68662" w14:textId="77777777" w:rsid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guidance is implementation-agnostic and may be integrated with various training environments, including optional execution substrates such as Q-Pathformer.</w:t>
      </w:r>
    </w:p>
    <w:p w14:paraId="794613AC" w14:textId="595CB9E4" w:rsidR="006356C9" w:rsidRDefault="00000000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106DA4EC">
          <v:rect id="_x0000_i1027" style="width:0;height:1.5pt" o:hralign="center" o:hrstd="t" o:hr="t" fillcolor="#a0a0a0" stroked="f"/>
        </w:pict>
      </w:r>
    </w:p>
    <w:p w14:paraId="54E55606" w14:textId="77777777" w:rsidR="006356C9" w:rsidRPr="006356C9" w:rsidRDefault="006356C9" w:rsidP="006356C9">
      <w:pPr>
        <w:pStyle w:val="NoSpacing"/>
        <w:rPr>
          <w:rFonts w:ascii="Calibri" w:hAnsi="Calibri" w:cs="Calibri"/>
        </w:rPr>
      </w:pPr>
      <w:r w:rsidRPr="006356C9">
        <w:rPr>
          <w:rFonts w:ascii="Calibri" w:hAnsi="Calibri" w:cs="Calibri"/>
        </w:rPr>
        <w:t>This document is an informative companion to APOD-TR-007 and does not introduce</w:t>
      </w:r>
    </w:p>
    <w:p w14:paraId="7D220BCD" w14:textId="77777777" w:rsidR="006356C9" w:rsidRPr="006356C9" w:rsidRDefault="006356C9" w:rsidP="006356C9">
      <w:pPr>
        <w:pStyle w:val="NoSpacing"/>
        <w:rPr>
          <w:rFonts w:ascii="Calibri" w:hAnsi="Calibri" w:cs="Calibri"/>
        </w:rPr>
      </w:pPr>
      <w:r w:rsidRPr="006356C9">
        <w:rPr>
          <w:rFonts w:ascii="Calibri" w:hAnsi="Calibri" w:cs="Calibri"/>
        </w:rPr>
        <w:t>normative governance definitions. The authoritative lifecycle model and dataset</w:t>
      </w:r>
    </w:p>
    <w:p w14:paraId="1BCF089C" w14:textId="1E2BBFB2" w:rsidR="006356C9" w:rsidRPr="006356C9" w:rsidRDefault="006356C9" w:rsidP="006356C9">
      <w:pPr>
        <w:pStyle w:val="NoSpacing"/>
        <w:rPr>
          <w:rFonts w:ascii="Calibri" w:hAnsi="Calibri" w:cs="Calibri"/>
        </w:rPr>
      </w:pPr>
      <w:r w:rsidRPr="006356C9">
        <w:rPr>
          <w:rFonts w:ascii="Calibri" w:hAnsi="Calibri" w:cs="Calibri"/>
        </w:rPr>
        <w:t>passport semantics remain defined in APOD-TR-007.</w:t>
      </w:r>
    </w:p>
    <w:p w14:paraId="211A2560" w14:textId="5D3BFF51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7AC17FD">
          <v:rect id="_x0000_i1028" style="width:0;height:1.5pt" o:hralign="center" o:hrstd="t" o:hr="t" fillcolor="#a0a0a0" stroked="f"/>
        </w:pict>
      </w:r>
    </w:p>
    <w:p w14:paraId="2C4DB796" w14:textId="5F2F829A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Contents</w:t>
      </w:r>
    </w:p>
    <w:p w14:paraId="3C88BE19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Purpose</w:t>
      </w:r>
    </w:p>
    <w:p w14:paraId="64F19F4B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Lifecycle Implementation Overview</w:t>
      </w:r>
    </w:p>
    <w:p w14:paraId="2478F4C3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Artifact Preparation</w:t>
      </w:r>
    </w:p>
    <w:p w14:paraId="4F52A1A0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Dataset Passport Generation</w:t>
      </w:r>
    </w:p>
    <w:p w14:paraId="300F473A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Passport Validation</w:t>
      </w:r>
    </w:p>
    <w:p w14:paraId="552C3637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Lifecycle Routing</w:t>
      </w:r>
    </w:p>
    <w:p w14:paraId="1C28B406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Authorization Filtering</w:t>
      </w:r>
    </w:p>
    <w:p w14:paraId="608F0E10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Execution Environment Integration</w:t>
      </w:r>
    </w:p>
    <w:p w14:paraId="6B1B6B61" w14:textId="77777777" w:rsidR="00040473" w:rsidRPr="00040473" w:rsidRDefault="00040473" w:rsidP="00040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Summary</w:t>
      </w:r>
    </w:p>
    <w:p w14:paraId="15F353D7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0210F9D">
          <v:rect id="_x0000_i1029" style="width:0;height:1.5pt" o:hralign="center" o:hrstd="t" o:hr="t" fillcolor="#a0a0a0" stroked="f"/>
        </w:pict>
      </w:r>
    </w:p>
    <w:p w14:paraId="4A14E9FE" w14:textId="77777777" w:rsid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7ED884E4" w14:textId="77777777" w:rsid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32E40C4A" w14:textId="07CFD99F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lastRenderedPageBreak/>
        <w:t>1. Purpose</w:t>
      </w:r>
    </w:p>
    <w:p w14:paraId="71B83AA9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 xml:space="preserve">This document provides practical guidance for implementing the </w:t>
      </w:r>
      <w:r w:rsidRPr="00040473">
        <w:rPr>
          <w:rFonts w:ascii="Calibri" w:eastAsia="Times New Roman" w:hAnsi="Calibri" w:cs="Calibri"/>
          <w:b/>
          <w:bCs/>
          <w:kern w:val="0"/>
          <w14:ligatures w14:val="none"/>
        </w:rPr>
        <w:t>Governed Dataset Lifecycle Framework</w:t>
      </w:r>
      <w:r w:rsidRPr="00040473">
        <w:rPr>
          <w:rFonts w:ascii="Calibri" w:eastAsia="Times New Roman" w:hAnsi="Calibri" w:cs="Calibri"/>
          <w:kern w:val="0"/>
          <w14:ligatures w14:val="none"/>
        </w:rPr>
        <w:t xml:space="preserve"> described in APOD-TR-007.</w:t>
      </w:r>
    </w:p>
    <w:p w14:paraId="43AF660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framework enables organizations to transform governance artifacts into machine-readable datasets while preserving:</w:t>
      </w:r>
    </w:p>
    <w:p w14:paraId="3AEAAF8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• provenance anchors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• lifecycle state declarations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• authorization scope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• lineage traceability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• containment constraints</w:t>
      </w:r>
    </w:p>
    <w:p w14:paraId="585DA23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Implementation examples in this document reference repository tooling that converts inspection artifacts into structured dataset records and lifecycle routing outputs.</w:t>
      </w:r>
    </w:p>
    <w:p w14:paraId="1B250AB3" w14:textId="77777777" w:rsid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guidance is intended for developers, governance engineers, and operators preparing datasets for controlled AI training environments.</w:t>
      </w:r>
    </w:p>
    <w:p w14:paraId="74C7477C" w14:textId="77777777" w:rsidR="006C68CD" w:rsidRDefault="006C68CD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C68CD">
        <w:rPr>
          <w:rFonts w:ascii="Calibri" w:eastAsia="Times New Roman" w:hAnsi="Calibri" w:cs="Calibri"/>
          <w:b/>
          <w:bCs/>
          <w:kern w:val="0"/>
          <w14:ligatures w14:val="none"/>
        </w:rPr>
        <w:t>Repository Context and Reference Tooling</w:t>
      </w:r>
    </w:p>
    <w:p w14:paraId="23D20EEE" w14:textId="2CB9F3B6" w:rsidR="00682A2C" w:rsidRPr="00040473" w:rsidRDefault="00682A2C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82A2C">
        <w:rPr>
          <w:rFonts w:ascii="Calibri" w:eastAsia="Times New Roman" w:hAnsi="Calibri" w:cs="Calibri"/>
          <w:kern w:val="0"/>
          <w14:ligatures w14:val="none"/>
        </w:rPr>
        <w:t>This companion document illustrates the dataset lifecycle workflow using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reference tooling provided in the Q-Pathformer dataset lifecycle repository.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The Access-PoD release defines governance structures and example artifacts.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The Q-Pathformer repository provides optional execution tooling that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demonstrates how governed datasets may be transformed into machine-readable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records and processed within AI training environments.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The implementation examples in this document reference the following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tool categories: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artifact preparation utilities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dataset passport generation tools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lifecycle routing controllers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authorization filtering utilities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These tools demonstrate how governance artifacts may be processed while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preserving provenance anchors, lifecycle containment, and authorization scope.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Execution tooling does not define governance authority. Governance semantics</w:t>
      </w:r>
      <w:r w:rsidRPr="00682A2C">
        <w:rPr>
          <w:rFonts w:ascii="Calibri" w:eastAsia="Times New Roman" w:hAnsi="Calibri" w:cs="Calibri"/>
          <w:kern w:val="0"/>
          <w14:ligatures w14:val="none"/>
        </w:rPr>
        <w:br/>
        <w:t>remain defined by APOD-TR-007.</w:t>
      </w:r>
    </w:p>
    <w:p w14:paraId="77182C06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pict w14:anchorId="6F60D78B">
          <v:rect id="_x0000_i1030" style="width:0;height:1.5pt" o:hralign="center" o:hrstd="t" o:hr="t" fillcolor="#a0a0a0" stroked="f"/>
        </w:pict>
      </w:r>
    </w:p>
    <w:p w14:paraId="755DC874" w14:textId="7777777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2. Lifecycle Implementation Overview</w:t>
      </w:r>
    </w:p>
    <w:p w14:paraId="29E00819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implementation workflow converts inspection artifacts into lifecycle-governed datasets.</w:t>
      </w:r>
    </w:p>
    <w:p w14:paraId="25065ACF" w14:textId="77777777" w:rsidR="006356C9" w:rsidRDefault="006356C9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6C9">
        <w:rPr>
          <w:rFonts w:ascii="Calibri" w:eastAsia="Times New Roman" w:hAnsi="Calibri" w:cs="Calibri"/>
          <w:kern w:val="0"/>
          <w14:ligatures w14:val="none"/>
        </w:rPr>
        <w:t>Lifecycle Flow Overview</w:t>
      </w:r>
    </w:p>
    <w:p w14:paraId="60FAD2AE" w14:textId="77777777" w:rsidR="006356C9" w:rsidRDefault="006356C9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1CA1B1F" w14:textId="02B01B65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 Freeze Artifacts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Dataset Converter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Dataset Passport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Lifecycle Router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Authorization Control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7354C1" w:rsidRPr="007354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STATE_3 → STATE_2 (transitional) → STATE_1</w:t>
      </w:r>
    </w:p>
    <w:p w14:paraId="617F3320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Each stage produces machine-readable records that preserve governance traceability and dataset containment.</w:t>
      </w:r>
    </w:p>
    <w:p w14:paraId="67D93BA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Typical lifecycle outputs include:</w:t>
      </w:r>
    </w:p>
    <w:p w14:paraId="13D328A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Dataset Passport records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Lifecycle routing records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Authorization filtering reports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state candidate records</w:t>
      </w:r>
    </w:p>
    <w:p w14:paraId="26CB491D" w14:textId="77777777" w:rsid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These records ensure that datasets derived from governance artifacts remain traceable and governed throughout their lifecycle.</w:t>
      </w:r>
    </w:p>
    <w:p w14:paraId="6F2682CD" w14:textId="77777777" w:rsidR="00EB391F" w:rsidRPr="00EB391F" w:rsidRDefault="00EB391F" w:rsidP="00EB391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Figure 1 — Governed Dataset Lifecycle Architecture</w:t>
      </w:r>
    </w:p>
    <w:p w14:paraId="3374D5FB" w14:textId="77777777" w:rsidR="00EB391F" w:rsidRPr="00EB391F" w:rsidRDefault="00EB391F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>The dataset lifecycle architecture defines how governance artifacts are transformed into machine-readable datasets while preserving provenance, authorization scope, and lifecycle containment.</w:t>
      </w:r>
    </w:p>
    <w:p w14:paraId="2441BA0E" w14:textId="77777777" w:rsidR="00EB391F" w:rsidRPr="00EB391F" w:rsidRDefault="00EB391F" w:rsidP="00EB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 Artifacts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(ID_3 Freeze Records)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Artifact Ingestion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(Canonical Artifacts + Hash Manifest)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Dataset Conversion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(Signal Extraction from Artifacts)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Dataset Passport Creation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(Provenance + Authorization + Lifecycle State)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Lifecycle Routing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(Automated Governance Routing Logic)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Authorization Filtering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(Policy Scope Enforcement)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Dataset Lifecycle States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──────────────────────────────────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 3  →  Runtime / Synthetic Dataset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 2  →  Validation / Convergence Layer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 1  →  Durable Training Dataset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──────────────────────────────────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Optional Execution Environment</w:t>
      </w:r>
      <w:r w:rsidRPr="00EB39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(Q-Pathformer or other training systems)</w:t>
      </w:r>
    </w:p>
    <w:p w14:paraId="088B6396" w14:textId="77777777" w:rsidR="00EB391F" w:rsidRPr="00EB391F" w:rsidRDefault="00EB391F" w:rsidP="00EB391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Figure Interpretation</w:t>
      </w:r>
    </w:p>
    <w:p w14:paraId="2F39B5E1" w14:textId="77777777" w:rsidR="006356C9" w:rsidRDefault="006356C9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356C9">
        <w:rPr>
          <w:rFonts w:ascii="Calibri" w:eastAsia="Times New Roman" w:hAnsi="Calibri" w:cs="Calibri"/>
          <w:kern w:val="0"/>
          <w14:ligatures w14:val="none"/>
        </w:rPr>
        <w:t>The lifecycle architecture separates</w:t>
      </w:r>
      <w:r w:rsidRPr="006356C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proofErr w:type="gramStart"/>
      <w:r w:rsidRPr="006356C9">
        <w:rPr>
          <w:rFonts w:ascii="Calibri" w:eastAsia="Times New Roman" w:hAnsi="Calibri" w:cs="Calibri"/>
          <w:b/>
          <w:bCs/>
          <w:kern w:val="0"/>
          <w14:ligatures w14:val="none"/>
        </w:rPr>
        <w:t>governance</w:t>
      </w:r>
      <w:proofErr w:type="gramEnd"/>
      <w:r w:rsidRPr="006356C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authority from execution environments and training systems</w:t>
      </w:r>
      <w:r w:rsidRPr="006356C9">
        <w:rPr>
          <w:rFonts w:ascii="Calibri" w:eastAsia="Times New Roman" w:hAnsi="Calibri" w:cs="Calibri"/>
          <w:kern w:val="0"/>
          <w14:ligatures w14:val="none"/>
        </w:rPr>
        <w:t>.</w:t>
      </w:r>
    </w:p>
    <w:p w14:paraId="29EFD29D" w14:textId="0A0CFC5A" w:rsidR="00EB391F" w:rsidRPr="00EB391F" w:rsidRDefault="00EB391F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 xml:space="preserve">Governance artifacts enter the lifecycle through inspection-grade records such as </w:t>
      </w: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ID_3 freeze artifacts</w:t>
      </w:r>
      <w:r w:rsidRPr="00EB391F">
        <w:rPr>
          <w:rFonts w:ascii="Calibri" w:eastAsia="Times New Roman" w:hAnsi="Calibri" w:cs="Calibri"/>
          <w:kern w:val="0"/>
          <w14:ligatures w14:val="none"/>
        </w:rPr>
        <w:t>, which preserve canonical provenance and integrity anchors.</w:t>
      </w:r>
    </w:p>
    <w:p w14:paraId="706F91FF" w14:textId="77777777" w:rsidR="00EB391F" w:rsidRPr="00EB391F" w:rsidRDefault="00EB391F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 xml:space="preserve">These artifacts are converted into structured datasets and assigned </w:t>
      </w: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Dataset Passports</w:t>
      </w:r>
      <w:r w:rsidRPr="00EB391F">
        <w:rPr>
          <w:rFonts w:ascii="Calibri" w:eastAsia="Times New Roman" w:hAnsi="Calibri" w:cs="Calibri"/>
          <w:kern w:val="0"/>
          <w14:ligatures w14:val="none"/>
        </w:rPr>
        <w:t>, which declare provenance, authorization scope, and lifecycle state.</w:t>
      </w:r>
    </w:p>
    <w:p w14:paraId="0340CFFD" w14:textId="77777777" w:rsidR="00EB391F" w:rsidRPr="00EB391F" w:rsidRDefault="00EB391F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>Lifecycle routing mechanisms determine how datasets may be used within AI pipelines. Authorization filtering ensures that dataset signals remain within governance constraints before they can influence model training.</w:t>
      </w:r>
    </w:p>
    <w:p w14:paraId="6877C332" w14:textId="77777777" w:rsidR="00EB391F" w:rsidRPr="00EB391F" w:rsidRDefault="00EB391F" w:rsidP="00EB391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 xml:space="preserve">Datasets typically enter </w:t>
      </w: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State-3</w:t>
      </w:r>
      <w:r w:rsidRPr="00EB391F">
        <w:rPr>
          <w:rFonts w:ascii="Calibri" w:eastAsia="Times New Roman" w:hAnsi="Calibri" w:cs="Calibri"/>
          <w:kern w:val="0"/>
          <w14:ligatures w14:val="none"/>
        </w:rPr>
        <w:t xml:space="preserve">, where they support runtime reasoning or synthetic dataset generation under containment. Promotion to </w:t>
      </w: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State-1 durable training datasets</w:t>
      </w:r>
      <w:r w:rsidRPr="00EB391F">
        <w:rPr>
          <w:rFonts w:ascii="Calibri" w:eastAsia="Times New Roman" w:hAnsi="Calibri" w:cs="Calibri"/>
          <w:kern w:val="0"/>
          <w14:ligatures w14:val="none"/>
        </w:rPr>
        <w:t xml:space="preserve"> requires explicit governance validation and version issuance.</w:t>
      </w:r>
    </w:p>
    <w:p w14:paraId="459C5BE1" w14:textId="0E168E7D" w:rsidR="00EB391F" w:rsidRPr="00040473" w:rsidRDefault="00EB391F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EB391F">
        <w:rPr>
          <w:rFonts w:ascii="Calibri" w:eastAsia="Times New Roman" w:hAnsi="Calibri" w:cs="Calibri"/>
          <w:kern w:val="0"/>
          <w14:ligatures w14:val="none"/>
        </w:rPr>
        <w:t xml:space="preserve">Execution environments may consume lifecycle-routed datasets but </w:t>
      </w:r>
      <w:r w:rsidRPr="00EB391F">
        <w:rPr>
          <w:rFonts w:ascii="Calibri" w:eastAsia="Times New Roman" w:hAnsi="Calibri" w:cs="Calibri"/>
          <w:b/>
          <w:bCs/>
          <w:kern w:val="0"/>
          <w14:ligatures w14:val="none"/>
        </w:rPr>
        <w:t>do not determine governance authority or dataset authorization</w:t>
      </w:r>
      <w:r w:rsidRPr="00EB391F">
        <w:rPr>
          <w:rFonts w:ascii="Calibri" w:eastAsia="Times New Roman" w:hAnsi="Calibri" w:cs="Calibri"/>
          <w:kern w:val="0"/>
          <w14:ligatures w14:val="none"/>
        </w:rPr>
        <w:t>.</w:t>
      </w:r>
    </w:p>
    <w:p w14:paraId="5FC0AB16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139E3B5">
          <v:rect id="_x0000_i1031" style="width:0;height:1.5pt" o:hralign="center" o:hrstd="t" o:hr="t" fillcolor="#a0a0a0" stroked="f"/>
        </w:pict>
      </w:r>
    </w:p>
    <w:p w14:paraId="5CA60CF8" w14:textId="77777777" w:rsidR="006C68CD" w:rsidRDefault="006C68CD" w:rsidP="008C18BF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2EC8FE28" w14:textId="5C7A589B" w:rsidR="008C18BF" w:rsidRDefault="00040473" w:rsidP="008C18BF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lastRenderedPageBreak/>
        <w:t xml:space="preserve">3. </w:t>
      </w:r>
      <w:r w:rsidR="006C68CD" w:rsidRPr="006C68CD">
        <w:rPr>
          <w:rFonts w:ascii="Calibri" w:eastAsia="Times New Roman" w:hAnsi="Calibri" w:cs="Calibri"/>
          <w:b/>
          <w:bCs/>
          <w:kern w:val="36"/>
          <w14:ligatures w14:val="none"/>
        </w:rPr>
        <w:t>Example Artifact Preparation (ID_3 Freeze Artifacts)</w:t>
      </w:r>
    </w:p>
    <w:p w14:paraId="4E3E1AA2" w14:textId="73503DE0" w:rsidR="008C18BF" w:rsidRPr="008C18BF" w:rsidRDefault="008C18BF" w:rsidP="008C18BF">
      <w:pPr>
        <w:spacing w:after="0" w:line="240" w:lineRule="auto"/>
        <w:outlineLvl w:val="0"/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</w:pPr>
      <w:r w:rsidRPr="008C18BF"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>(This step</w:t>
      </w:r>
      <w:r w:rsidR="00682A2C"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 xml:space="preserve"> 3</w:t>
      </w:r>
      <w:r w:rsidRPr="008C18BF"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 xml:space="preserve"> is preconfigured for the example artifacts included in this</w:t>
      </w:r>
    </w:p>
    <w:p w14:paraId="3F90996F" w14:textId="698F3F32" w:rsidR="008C18BF" w:rsidRPr="008C18BF" w:rsidRDefault="008C18BF" w:rsidP="008C18BF">
      <w:pPr>
        <w:spacing w:after="0" w:line="240" w:lineRule="auto"/>
        <w:outlineLvl w:val="0"/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</w:pPr>
      <w:r w:rsidRPr="008C18BF"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>repository. It should only be used when preparing a new ID_3 freeze session.)</w:t>
      </w:r>
    </w:p>
    <w:p w14:paraId="295B1656" w14:textId="77777777" w:rsidR="008C18BF" w:rsidRPr="008C18BF" w:rsidRDefault="008C18BF" w:rsidP="008C18BF">
      <w:pPr>
        <w:spacing w:after="0" w:line="240" w:lineRule="auto"/>
        <w:outlineLvl w:val="0"/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</w:pPr>
    </w:p>
    <w:p w14:paraId="7D7044C1" w14:textId="6351934E" w:rsidR="00040473" w:rsidRDefault="008C18BF" w:rsidP="008C18BF">
      <w:pPr>
        <w:spacing w:after="0" w:line="240" w:lineRule="auto"/>
        <w:outlineLvl w:val="0"/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</w:pPr>
      <w:r w:rsidRPr="008C18BF"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>Execute the script from the (custom) canonical ID_3 freeze artifacts folder in PS7.</w:t>
      </w:r>
    </w:p>
    <w:p w14:paraId="3D30319E" w14:textId="77777777" w:rsidR="00D7457A" w:rsidRDefault="00D7457A" w:rsidP="008C18BF">
      <w:pPr>
        <w:spacing w:after="0" w:line="240" w:lineRule="auto"/>
        <w:outlineLvl w:val="0"/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</w:pPr>
    </w:p>
    <w:p w14:paraId="127F4D4A" w14:textId="20D2C938" w:rsidR="00D7457A" w:rsidRPr="00D7457A" w:rsidRDefault="00D7457A" w:rsidP="008C18BF">
      <w:pPr>
        <w:spacing w:after="0" w:line="240" w:lineRule="auto"/>
        <w:outlineLvl w:val="0"/>
        <w:rPr>
          <w:rFonts w:ascii="Courier New" w:eastAsia="Times New Roman" w:hAnsi="Courier New" w:cs="Courier New"/>
          <w:i/>
          <w:iCs/>
          <w:kern w:val="36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i/>
          <w:iCs/>
          <w:kern w:val="36"/>
          <w:sz w:val="22"/>
          <w:szCs w:val="22"/>
          <w14:ligatures w14:val="none"/>
        </w:rPr>
        <w:t xml:space="preserve">All scripts are executed in PS7 from: </w:t>
      </w:r>
      <w:r w:rsidRPr="00D7457A">
        <w:rPr>
          <w:rFonts w:ascii="Courier New" w:eastAsia="Times New Roman" w:hAnsi="Courier New" w:cs="Courier New"/>
          <w:i/>
          <w:iCs/>
          <w:kern w:val="36"/>
          <w:sz w:val="20"/>
          <w:szCs w:val="20"/>
          <w14:ligatures w14:val="none"/>
        </w:rPr>
        <w:t>cd "C:\v1.0-qpath-dataset-lifecycle"</w:t>
      </w:r>
    </w:p>
    <w:p w14:paraId="570A912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Implementation begins with preparing canonical governance artifacts produced during inspection workflows.</w:t>
      </w:r>
    </w:p>
    <w:p w14:paraId="4B706F4C" w14:textId="5C6AF2D8" w:rsidR="00040473" w:rsidRDefault="00040473" w:rsidP="00BF319E">
      <w:pPr>
        <w:spacing w:before="100" w:beforeAutospacing="1"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For Access-PoD</w:t>
      </w:r>
      <w:r w:rsidR="00BF319E">
        <w:rPr>
          <w:rFonts w:ascii="Calibri" w:eastAsia="Times New Roman" w:hAnsi="Calibri" w:cs="Calibri"/>
          <w:kern w:val="0"/>
          <w14:ligatures w14:val="none"/>
        </w:rPr>
        <w:t xml:space="preserve"> (new)</w:t>
      </w:r>
      <w:r w:rsidRPr="00040473">
        <w:rPr>
          <w:rFonts w:ascii="Calibri" w:eastAsia="Times New Roman" w:hAnsi="Calibri" w:cs="Calibri"/>
          <w:kern w:val="0"/>
          <w14:ligatures w14:val="none"/>
        </w:rPr>
        <w:t xml:space="preserve"> workflows, these artifacts commonly originate from </w:t>
      </w:r>
      <w:r w:rsidRPr="00040473">
        <w:rPr>
          <w:rFonts w:ascii="Calibri" w:eastAsia="Times New Roman" w:hAnsi="Calibri" w:cs="Calibri"/>
          <w:b/>
          <w:bCs/>
          <w:kern w:val="0"/>
          <w14:ligatures w14:val="none"/>
        </w:rPr>
        <w:t>ID_3 freeze sessions</w:t>
      </w:r>
      <w:r w:rsidR="00BF319E">
        <w:rPr>
          <w:rFonts w:ascii="Calibri" w:eastAsia="Times New Roman" w:hAnsi="Calibri" w:cs="Calibri"/>
          <w:kern w:val="0"/>
          <w14:ligatures w14:val="none"/>
        </w:rPr>
        <w:t xml:space="preserve"> Access-Mode release:</w:t>
      </w:r>
    </w:p>
    <w:p w14:paraId="3261FBB3" w14:textId="578AB904" w:rsidR="00BF319E" w:rsidRPr="00040473" w:rsidRDefault="00BF319E" w:rsidP="00BF319E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hyperlink r:id="rId6" w:history="1">
        <w:r w:rsidRPr="00BF319E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https://github.com/Access-PoD/access-pod-artifacts/releases/tag/ID_3-operator</w:t>
        </w:r>
      </w:hyperlink>
    </w:p>
    <w:p w14:paraId="336A8B6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example workflow copies frozen artifacts into a repository example directory.</w:t>
      </w:r>
    </w:p>
    <w:p w14:paraId="1973C61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command:</w:t>
      </w:r>
    </w:p>
    <w:p w14:paraId="0984277F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tools/setup_examples.ps1</w:t>
      </w:r>
    </w:p>
    <w:p w14:paraId="2DEBE843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This script copies freeze artifacts into the repository example folder:</w:t>
      </w:r>
    </w:p>
    <w:p w14:paraId="4E3A23DC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examples/id3_freeze_example/</w:t>
      </w:r>
    </w:p>
    <w:p w14:paraId="277EA0BD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Expected artifacts may include:</w:t>
      </w:r>
    </w:p>
    <w:p w14:paraId="3FE94921" w14:textId="77777777" w:rsidR="00040473" w:rsidRPr="006356C9" w:rsidRDefault="00040473" w:rsidP="0004047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hashes.txt</w:t>
      </w:r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ID3_FREEZE_NOTE.md</w:t>
      </w:r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module_03_baseline.canonical.json</w:t>
      </w:r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  <w:t>module_03_variant.canonical.json</w:t>
      </w:r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</w:r>
      <w:proofErr w:type="spellStart"/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session_baseline.canonical.json</w:t>
      </w:r>
      <w:proofErr w:type="spellEnd"/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br/>
      </w:r>
      <w:proofErr w:type="spellStart"/>
      <w:r w:rsidRPr="006356C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session_variant.canonical.json</w:t>
      </w:r>
      <w:proofErr w:type="spellEnd"/>
    </w:p>
    <w:p w14:paraId="73A741FD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These artifacts represent the canonical inspection records from which dataset signals will be derived.</w:t>
      </w:r>
    </w:p>
    <w:p w14:paraId="729B804B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4E18C77">
          <v:rect id="_x0000_i1032" style="width:0;height:1.5pt" o:hralign="center" o:hrstd="t" o:hr="t" fillcolor="#a0a0a0" stroked="f"/>
        </w:pict>
      </w:r>
    </w:p>
    <w:p w14:paraId="5295A0FA" w14:textId="7777777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4. Dataset Passport Generation</w:t>
      </w:r>
    </w:p>
    <w:p w14:paraId="514D67AB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 xml:space="preserve">Once artifacts are prepared, a </w:t>
      </w:r>
      <w:r w:rsidRPr="00040473">
        <w:rPr>
          <w:rFonts w:ascii="Calibri" w:eastAsia="Times New Roman" w:hAnsi="Calibri" w:cs="Calibri"/>
          <w:b/>
          <w:bCs/>
          <w:kern w:val="0"/>
          <w14:ligatures w14:val="none"/>
        </w:rPr>
        <w:t>Dataset Passport</w:t>
      </w:r>
      <w:r w:rsidRPr="00040473">
        <w:rPr>
          <w:rFonts w:ascii="Calibri" w:eastAsia="Times New Roman" w:hAnsi="Calibri" w:cs="Calibri"/>
          <w:kern w:val="0"/>
          <w14:ligatures w14:val="none"/>
        </w:rPr>
        <w:t xml:space="preserve"> is generated.</w:t>
      </w:r>
    </w:p>
    <w:p w14:paraId="218EE496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Dataset Passport is a machine-readable declaration describing:</w:t>
      </w:r>
    </w:p>
    <w:p w14:paraId="01E423B1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lastRenderedPageBreak/>
        <w:t>dataset identity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provenance anchors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authorization scope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lifecycle state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lineage references</w:t>
      </w:r>
    </w:p>
    <w:p w14:paraId="2839DE92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conversion command:</w:t>
      </w:r>
    </w:p>
    <w:p w14:paraId="77AE8E10" w14:textId="77777777" w:rsidR="00FC0A0B" w:rsidRDefault="00FC0A0B" w:rsidP="0004047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A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tools/converters/id3_freeze_to_passport.py</w:t>
      </w:r>
    </w:p>
    <w:p w14:paraId="0CB817B2" w14:textId="5299F73C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Input artifacts:</w:t>
      </w:r>
    </w:p>
    <w:p w14:paraId="0D71BE8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baseline module record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variant module record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baseline session record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variant session record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freeze hash manifest</w:t>
      </w:r>
    </w:p>
    <w:p w14:paraId="5FA67FE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1186AD39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dataset_passport.generated.json</w:t>
      </w:r>
      <w:proofErr w:type="spellEnd"/>
    </w:p>
    <w:p w14:paraId="76B01C6D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This file represents the Dataset Passport and acts as the governance metadata record for the dataset.</w:t>
      </w:r>
    </w:p>
    <w:p w14:paraId="5D3F6EB1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BD698DB">
          <v:rect id="_x0000_i1033" style="width:0;height:1.5pt" o:hralign="center" o:hrstd="t" o:hr="t" fillcolor="#a0a0a0" stroked="f"/>
        </w:pict>
      </w:r>
    </w:p>
    <w:p w14:paraId="6586681F" w14:textId="7777777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5. Passport Validation</w:t>
      </w:r>
    </w:p>
    <w:p w14:paraId="705555B6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After generation, the Dataset Passport should be validated against the schema definition.</w:t>
      </w:r>
    </w:p>
    <w:p w14:paraId="14C608E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command:</w:t>
      </w:r>
    </w:p>
    <w:p w14:paraId="0C503B0C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tools/validators/passport_validator.py</w:t>
      </w:r>
    </w:p>
    <w:p w14:paraId="7CF5E68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Inputs:</w:t>
      </w:r>
    </w:p>
    <w:p w14:paraId="009947C6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dataset passport JSON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passport schema</w:t>
      </w:r>
    </w:p>
    <w:p w14:paraId="1363271D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Expected result:</w:t>
      </w:r>
    </w:p>
    <w:p w14:paraId="5DE02F25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VALID</w:t>
      </w:r>
    </w:p>
    <w:p w14:paraId="7C7D78D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lastRenderedPageBreak/>
        <w:t>Successful validation confirms that the Dataset Passport structure conforms to schema requirements and can be consumed by lifecycle routing systems.</w:t>
      </w:r>
    </w:p>
    <w:p w14:paraId="7491C2E5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2B2EB6B">
          <v:rect id="_x0000_i1034" style="width:0;height:1.5pt" o:hralign="center" o:hrstd="t" o:hr="t" fillcolor="#a0a0a0" stroked="f"/>
        </w:pict>
      </w:r>
    </w:p>
    <w:p w14:paraId="2C15CEB0" w14:textId="77777777" w:rsidR="00682A2C" w:rsidRDefault="00682A2C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16EEAF86" w14:textId="6862A9B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6. Lifecycle Routing</w:t>
      </w:r>
    </w:p>
    <w:p w14:paraId="5DD0638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Once validated, the dataset enters the lifecycle routing process.</w:t>
      </w:r>
    </w:p>
    <w:p w14:paraId="1E87D0B9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Lifecycle routing determines how the dataset should be used within AI systems based on:</w:t>
      </w:r>
    </w:p>
    <w:p w14:paraId="5B5EFB08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authorization scope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provenance status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governance constraints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containment rules</w:t>
      </w:r>
    </w:p>
    <w:p w14:paraId="65D15A1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command:</w:t>
      </w:r>
    </w:p>
    <w:p w14:paraId="2B7A0BAF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tools/routing/dataset_lifecycle_router.py</w:t>
      </w:r>
    </w:p>
    <w:p w14:paraId="041EFE90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Output:</w:t>
      </w:r>
    </w:p>
    <w:p w14:paraId="34188074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dataset_routing.generated.json</w:t>
      </w:r>
      <w:proofErr w:type="spellEnd"/>
    </w:p>
    <w:p w14:paraId="2B04A71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Routing outcomes may include:</w:t>
      </w:r>
    </w:p>
    <w:p w14:paraId="6C8A61EF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STATE_3 — runtime or synthetic dataset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STATE_2 — validation or convergence layer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STATE_1 — durable training dataset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HOLD — governance review required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EXCLUDED — removed from lifecycle processing</w:t>
      </w:r>
    </w:p>
    <w:p w14:paraId="13DC0C75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 xml:space="preserve">Datasets derived from governance artifacts typically enter </w:t>
      </w:r>
      <w:r w:rsidRPr="00040473">
        <w:rPr>
          <w:rFonts w:ascii="Calibri" w:eastAsia="Times New Roman" w:hAnsi="Calibri" w:cs="Calibri"/>
          <w:b/>
          <w:bCs/>
          <w:kern w:val="0"/>
          <w14:ligatures w14:val="none"/>
        </w:rPr>
        <w:t>STATE_3</w:t>
      </w:r>
      <w:r w:rsidRPr="00040473">
        <w:rPr>
          <w:rFonts w:ascii="Calibri" w:eastAsia="Times New Roman" w:hAnsi="Calibri" w:cs="Calibri"/>
          <w:kern w:val="0"/>
          <w14:ligatures w14:val="none"/>
        </w:rPr>
        <w:t xml:space="preserve"> by default.</w:t>
      </w:r>
    </w:p>
    <w:p w14:paraId="7BD69714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4FE240A">
          <v:rect id="_x0000_i1035" style="width:0;height:1.5pt" o:hralign="center" o:hrstd="t" o:hr="t" fillcolor="#a0a0a0" stroked="f"/>
        </w:pict>
      </w:r>
    </w:p>
    <w:p w14:paraId="726ECB68" w14:textId="7777777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7. Authorization Filtering</w:t>
      </w:r>
    </w:p>
    <w:p w14:paraId="2BD54114" w14:textId="5CDB1E18" w:rsidR="008C18BF" w:rsidRDefault="008C18BF" w:rsidP="008C18B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(Note: This Access-PoD release provides example governance records such as</w:t>
      </w:r>
    </w:p>
    <w:p w14:paraId="1F5A838C" w14:textId="5C650DF4" w:rsidR="008C18BF" w:rsidRPr="008C18BF" w:rsidRDefault="008C18BF" w:rsidP="008C18B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Dataset Passports, routing records, and authorization reports. It does not</w:t>
      </w:r>
    </w:p>
    <w:p w14:paraId="6E754303" w14:textId="77777777" w:rsidR="008C18BF" w:rsidRPr="008C18BF" w:rsidRDefault="008C18BF" w:rsidP="008C18B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produce durable datasets. The execution layer provided in the Q-Pathformer</w:t>
      </w:r>
    </w:p>
    <w:p w14:paraId="2398A9ED" w14:textId="77777777" w:rsidR="008C18BF" w:rsidRPr="008C18BF" w:rsidRDefault="008C18BF" w:rsidP="008C18B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release performs dataset materialization and controlled promotion of datasets</w:t>
      </w:r>
    </w:p>
    <w:p w14:paraId="6449EFDD" w14:textId="316A7A1B" w:rsidR="008C18BF" w:rsidRPr="008C18BF" w:rsidRDefault="008C18BF" w:rsidP="008C18BF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between lifecycle states.)</w:t>
      </w:r>
    </w:p>
    <w:p w14:paraId="0383D95D" w14:textId="77777777" w:rsidR="008C18BF" w:rsidRPr="008C18BF" w:rsidRDefault="008C18BF" w:rsidP="008C18B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lastRenderedPageBreak/>
        <w:t>Before a dataset can be considered for durable training use, authorization</w:t>
      </w:r>
    </w:p>
    <w:p w14:paraId="3C74B9D4" w14:textId="77777777" w:rsidR="008C18BF" w:rsidRPr="008C18BF" w:rsidRDefault="008C18BF" w:rsidP="008C18BF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18BF">
        <w:rPr>
          <w:rFonts w:ascii="Calibri" w:eastAsia="Times New Roman" w:hAnsi="Calibri" w:cs="Calibri"/>
          <w:kern w:val="0"/>
          <w14:ligatures w14:val="none"/>
        </w:rPr>
        <w:t>filtering must be applied.</w:t>
      </w:r>
    </w:p>
    <w:p w14:paraId="486D48E3" w14:textId="6A684039" w:rsidR="00040473" w:rsidRPr="00040473" w:rsidRDefault="00040473" w:rsidP="008C18B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 command:</w:t>
      </w:r>
    </w:p>
    <w:p w14:paraId="2391FAD8" w14:textId="77777777" w:rsidR="00040473" w:rsidRPr="00040473" w:rsidRDefault="00040473" w:rsidP="00040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tools/authorization/authorization_control.py</w:t>
      </w:r>
    </w:p>
    <w:p w14:paraId="3250E3C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Outputs:</w:t>
      </w:r>
    </w:p>
    <w:p w14:paraId="643FCCD8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040473">
        <w:rPr>
          <w:rFonts w:ascii="Calibri" w:eastAsia="Times New Roman" w:hAnsi="Calibri" w:cs="Calibri"/>
          <w:kern w:val="0"/>
          <w14:ligatures w14:val="none"/>
        </w:rPr>
        <w:t>authorization_report.generated.json</w:t>
      </w:r>
      <w:proofErr w:type="spellEnd"/>
      <w:r w:rsidRPr="00040473">
        <w:rPr>
          <w:rFonts w:ascii="Calibri" w:eastAsia="Times New Roman" w:hAnsi="Calibri" w:cs="Calibri"/>
          <w:kern w:val="0"/>
          <w14:ligatures w14:val="none"/>
        </w:rPr>
        <w:br/>
      </w:r>
      <w:proofErr w:type="spellStart"/>
      <w:r w:rsidRPr="00040473">
        <w:rPr>
          <w:rFonts w:ascii="Calibri" w:eastAsia="Times New Roman" w:hAnsi="Calibri" w:cs="Calibri"/>
          <w:kern w:val="0"/>
          <w14:ligatures w14:val="none"/>
        </w:rPr>
        <w:t>state_candidate.generated.json</w:t>
      </w:r>
      <w:proofErr w:type="spellEnd"/>
    </w:p>
    <w:p w14:paraId="7EA25C19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Authorization filtering removes dataset signals that:</w:t>
      </w:r>
    </w:p>
    <w:p w14:paraId="35B41EE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exceed authorization scope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contain restricted or sensitive content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conflict with governance policies</w:t>
      </w:r>
    </w:p>
    <w:p w14:paraId="5A1316AE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resulting dataset represents the subset of signals eligible for lifecycle promotion.</w:t>
      </w:r>
    </w:p>
    <w:p w14:paraId="2959EDF9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4B96800">
          <v:rect id="_x0000_i1036" style="width:0;height:1.5pt" o:hralign="center" o:hrstd="t" o:hr="t" fillcolor="#a0a0a0" stroked="f"/>
        </w:pict>
      </w:r>
    </w:p>
    <w:p w14:paraId="7A0B3E59" w14:textId="77777777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8. Execution Environment Integration</w:t>
      </w:r>
    </w:p>
    <w:p w14:paraId="1C63D4D2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Execution environments may consume Dataset Passports for runtime reasoning or training preparation.</w:t>
      </w:r>
    </w:p>
    <w:p w14:paraId="3CE832C3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Examples include:</w:t>
      </w:r>
    </w:p>
    <w:p w14:paraId="32F03EB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Q-Pathformer capsule pipelines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clustering systems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runtime reasoning environments</w:t>
      </w:r>
    </w:p>
    <w:p w14:paraId="45A24D64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Execution metadata may optionally be included in Dataset Passports, but execution systems do not determine dataset authorization or lifecycle state.</w:t>
      </w:r>
    </w:p>
    <w:p w14:paraId="7E7FD289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Governance authority remains external to the execution environment.</w:t>
      </w:r>
    </w:p>
    <w:p w14:paraId="08BCD07A" w14:textId="77777777" w:rsidR="00040473" w:rsidRPr="00040473" w:rsidRDefault="00000000" w:rsidP="00040473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7D7B612">
          <v:rect id="_x0000_i1037" style="width:0;height:1.5pt" o:hralign="center" o:hrstd="t" o:hr="t" fillcolor="#a0a0a0" stroked="f"/>
        </w:pict>
      </w:r>
    </w:p>
    <w:p w14:paraId="4AD5EE47" w14:textId="77777777" w:rsidR="00EB391F" w:rsidRDefault="00EB391F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</w:p>
    <w:p w14:paraId="4E9691CA" w14:textId="36147B96" w:rsidR="00040473" w:rsidRPr="00040473" w:rsidRDefault="00040473" w:rsidP="0004047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040473">
        <w:rPr>
          <w:rFonts w:ascii="Calibri" w:eastAsia="Times New Roman" w:hAnsi="Calibri" w:cs="Calibri"/>
          <w:b/>
          <w:bCs/>
          <w:kern w:val="36"/>
          <w14:ligatures w14:val="none"/>
        </w:rPr>
        <w:t>9. Summary</w:t>
      </w:r>
    </w:p>
    <w:p w14:paraId="0163D870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lastRenderedPageBreak/>
        <w:t>The Governed Dataset Lifecycle Framework provides a structured method for transforming governance artifacts into machine-readable datasets.</w:t>
      </w:r>
    </w:p>
    <w:p w14:paraId="6E73034C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The implementation workflow follows a consistent sequence:</w:t>
      </w:r>
    </w:p>
    <w:p w14:paraId="4D5266CE" w14:textId="0650AE63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ID_3 Freeze Artifacts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Converter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Dataset Passport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Lifecycle Router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Authorization Control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</w:r>
      <w:r w:rsidR="007354C1" w:rsidRPr="007354C1">
        <w:rPr>
          <w:rFonts w:ascii="Calibri" w:eastAsia="Times New Roman" w:hAnsi="Calibri" w:cs="Calibri"/>
          <w:kern w:val="0"/>
          <w14:ligatures w14:val="none"/>
        </w:rPr>
        <w:t>STATE_3 → STATE_2 (transitional) → STATE_1</w:t>
      </w:r>
      <w:r w:rsidR="00FC0A0B" w:rsidRPr="00FC0A0B">
        <w:rPr>
          <w:rFonts w:ascii="Calibri" w:eastAsia="Times New Roman" w:hAnsi="Calibri" w:cs="Calibri"/>
          <w:kern w:val="0"/>
          <w14:ligatures w14:val="none"/>
        </w:rPr>
        <w:t xml:space="preserve"> lifecycle routing</w:t>
      </w:r>
    </w:p>
    <w:p w14:paraId="6D3EDD4D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Each stage produces structured records that preserve:</w:t>
      </w:r>
    </w:p>
    <w:p w14:paraId="1FBCC577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dataset provenance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lifecycle containment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authorization scope</w:t>
      </w:r>
      <w:r w:rsidRPr="00040473">
        <w:rPr>
          <w:rFonts w:ascii="Calibri" w:eastAsia="Times New Roman" w:hAnsi="Calibri" w:cs="Calibri"/>
          <w:kern w:val="0"/>
          <w14:ligatures w14:val="none"/>
        </w:rPr>
        <w:br/>
        <w:t>lineage traceability</w:t>
      </w:r>
    </w:p>
    <w:p w14:paraId="27F02EB0" w14:textId="77777777" w:rsidR="00040473" w:rsidRPr="00040473" w:rsidRDefault="00040473" w:rsidP="0004047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0473">
        <w:rPr>
          <w:rFonts w:ascii="Calibri" w:eastAsia="Times New Roman" w:hAnsi="Calibri" w:cs="Calibri"/>
          <w:kern w:val="0"/>
          <w14:ligatures w14:val="none"/>
        </w:rPr>
        <w:t>This process enables governance artifacts to become usable dataset signals while maintaining traceable oversight across the dataset lifecycle.</w:t>
      </w:r>
    </w:p>
    <w:p w14:paraId="3DA135C7" w14:textId="77777777" w:rsidR="00AE12BE" w:rsidRDefault="00AE12BE"/>
    <w:sectPr w:rsidR="00AE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20BE"/>
    <w:multiLevelType w:val="multilevel"/>
    <w:tmpl w:val="9658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62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5mMDBPXtVhlvGNdXIPFgNPNlqd2/oiQJSvv5HoHqmq2P8rQoYetuf4y1F4b0VPOONxlZ270VHXu9vB+fjTh31g==" w:salt="kHnGZLIFtiIN3M41abdmC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73"/>
    <w:rsid w:val="00040473"/>
    <w:rsid w:val="00084879"/>
    <w:rsid w:val="000C2538"/>
    <w:rsid w:val="00382975"/>
    <w:rsid w:val="003B265A"/>
    <w:rsid w:val="004431DC"/>
    <w:rsid w:val="004919AA"/>
    <w:rsid w:val="00593ADF"/>
    <w:rsid w:val="006356C9"/>
    <w:rsid w:val="00682A2C"/>
    <w:rsid w:val="006C68CD"/>
    <w:rsid w:val="007354C1"/>
    <w:rsid w:val="007B54A5"/>
    <w:rsid w:val="00890CCF"/>
    <w:rsid w:val="008C18BF"/>
    <w:rsid w:val="00916CE1"/>
    <w:rsid w:val="00A33D30"/>
    <w:rsid w:val="00A62BAD"/>
    <w:rsid w:val="00AE12BE"/>
    <w:rsid w:val="00BA69B4"/>
    <w:rsid w:val="00BF319E"/>
    <w:rsid w:val="00C7693B"/>
    <w:rsid w:val="00D7457A"/>
    <w:rsid w:val="00E82482"/>
    <w:rsid w:val="00EB391F"/>
    <w:rsid w:val="00EE420A"/>
    <w:rsid w:val="00FC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9545"/>
  <w15:chartTrackingRefBased/>
  <w15:docId w15:val="{3D3BE09B-E03B-4D5B-BED0-F1B490D9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73"/>
  </w:style>
  <w:style w:type="paragraph" w:styleId="Heading1">
    <w:name w:val="heading 1"/>
    <w:basedOn w:val="Normal"/>
    <w:next w:val="Normal"/>
    <w:link w:val="Heading1Char"/>
    <w:uiPriority w:val="9"/>
    <w:qFormat/>
    <w:rsid w:val="0004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0473"/>
    <w:rPr>
      <w:b/>
      <w:bCs/>
    </w:rPr>
  </w:style>
  <w:style w:type="paragraph" w:styleId="NoSpacing">
    <w:name w:val="No Spacing"/>
    <w:uiPriority w:val="1"/>
    <w:qFormat/>
    <w:rsid w:val="000404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3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ccess-PoD/access-pod-artifacts/releases/tag/ID_3-opera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725AF-A379-4B8B-8F83-00ECA659E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1447</Words>
  <Characters>10797</Characters>
  <Application>Microsoft Office Word</Application>
  <DocSecurity>8</DocSecurity>
  <Lines>317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Siljeg</dc:creator>
  <cp:keywords/>
  <dc:description/>
  <cp:lastModifiedBy>Anthony Siljeg</cp:lastModifiedBy>
  <cp:revision>18</cp:revision>
  <dcterms:created xsi:type="dcterms:W3CDTF">2026-03-08T07:16:00Z</dcterms:created>
  <dcterms:modified xsi:type="dcterms:W3CDTF">2026-03-11T09:37:00Z</dcterms:modified>
</cp:coreProperties>
</file>