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D3CDB" w14:textId="4B54942B" w:rsidR="005B0592" w:rsidRPr="00F07290" w:rsidRDefault="005B0592" w:rsidP="005B0592">
      <w:pPr>
        <w:pStyle w:val="Heading2"/>
        <w:rPr>
          <w:u w:val="single"/>
        </w:rPr>
      </w:pPr>
      <w:r w:rsidRPr="00F07290">
        <w:rPr>
          <w:u w:val="single"/>
        </w:rPr>
        <w:t>Tajweed Rulings</w:t>
      </w:r>
    </w:p>
    <w:p w14:paraId="551CB3BE" w14:textId="4570C3EA" w:rsidR="00F5288A" w:rsidRPr="00F5288A" w:rsidRDefault="00F5288A" w:rsidP="00F07290">
      <w:pPr>
        <w:pStyle w:val="NoSpacing"/>
      </w:pPr>
      <w:r w:rsidRPr="00F5288A">
        <w:t>The Tajweed Quran incorporates color-coded indications to facilitate proper recitation. Let’s delve into the colors and their roles: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938"/>
        <w:gridCol w:w="1276"/>
      </w:tblGrid>
      <w:tr w:rsidR="00D2045A" w:rsidRPr="00D2045A" w14:paraId="3D24427D" w14:textId="77777777" w:rsidTr="00F07290">
        <w:trPr>
          <w:trHeight w:val="300"/>
        </w:trPr>
        <w:tc>
          <w:tcPr>
            <w:tcW w:w="1129" w:type="dxa"/>
            <w:shd w:val="clear" w:color="auto" w:fill="auto"/>
            <w:noWrap/>
            <w:hideMark/>
          </w:tcPr>
          <w:p w14:paraId="54AEAAF5" w14:textId="77777777" w:rsidR="00D2045A" w:rsidRPr="00D2045A" w:rsidRDefault="00D2045A" w:rsidP="001C03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204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Rule/Icon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4BE15850" w14:textId="77777777" w:rsidR="00D2045A" w:rsidRPr="00D2045A" w:rsidRDefault="00D2045A" w:rsidP="00D204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204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05D0B4" w14:textId="24E1C2F7" w:rsidR="00D2045A" w:rsidRPr="00D2045A" w:rsidRDefault="00001CB7" w:rsidP="00D204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Font </w:t>
            </w:r>
            <w:r w:rsidR="00D2045A" w:rsidRPr="00D204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</w:tr>
      <w:tr w:rsidR="00D2045A" w:rsidRPr="00D2045A" w14:paraId="6B466A9D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3317789F" w14:textId="77777777" w:rsidR="00D2045A" w:rsidRPr="00262FCA" w:rsidRDefault="00D2045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A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267B42FB" w14:textId="35412C15" w:rsidR="00D2045A" w:rsidRPr="008069C3" w:rsidRDefault="00F5288A" w:rsidP="00D204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Normal Text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1C55B24" w14:textId="77777777" w:rsidR="00D2045A" w:rsidRPr="00D2045A" w:rsidRDefault="00D2045A" w:rsidP="00D20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A</w:t>
            </w:r>
          </w:p>
        </w:tc>
      </w:tr>
      <w:tr w:rsidR="00D2045A" w:rsidRPr="00D2045A" w14:paraId="11DC18C6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0774F084" w14:textId="77777777" w:rsidR="00D2045A" w:rsidRPr="00262FCA" w:rsidRDefault="00D2045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B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42B5FCD5" w14:textId="77777777" w:rsidR="00D2045A" w:rsidRPr="008069C3" w:rsidRDefault="00D2045A" w:rsidP="00D204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Alif Hamzat Wasl</w:t>
            </w:r>
          </w:p>
          <w:p w14:paraId="2C3BA596" w14:textId="10377A32" w:rsidR="008069C3" w:rsidRPr="00D2045A" w:rsidRDefault="008069C3" w:rsidP="008069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Hamzatul-wasl is read when the sentence or verse is started by it. It is represented by small 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:rtl/>
                <w14:ligatures w14:val="none"/>
              </w:rPr>
              <w:t>ص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 on top of it. If this Hamza comes in the middle of sentence or verse then it is silent or ignored and is not read.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4C36B9" w14:textId="77777777" w:rsidR="00D2045A" w:rsidRPr="00D2045A" w:rsidRDefault="00D2045A" w:rsidP="00D20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B</w:t>
            </w:r>
          </w:p>
        </w:tc>
      </w:tr>
      <w:tr w:rsidR="00D2045A" w:rsidRPr="00D2045A" w14:paraId="30C399F1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43AF14EF" w14:textId="77777777" w:rsidR="00D2045A" w:rsidRPr="00262FCA" w:rsidRDefault="00D2045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C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70FCAA8C" w14:textId="77777777" w:rsidR="00D2045A" w:rsidRPr="008069C3" w:rsidRDefault="00D2045A" w:rsidP="00D204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Idgham / Silent</w:t>
            </w:r>
          </w:p>
          <w:p w14:paraId="2EC2E6B9" w14:textId="2827A7A2" w:rsidR="008069C3" w:rsidRPr="00D2045A" w:rsidRDefault="008069C3" w:rsidP="00D204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67CC5">
              <w:t>Represents letters that are </w:t>
            </w:r>
            <w:r w:rsidRPr="00367CC5">
              <w:rPr>
                <w:b/>
                <w:bCs/>
              </w:rPr>
              <w:t>not pronounced</w:t>
            </w:r>
            <w:r w:rsidRPr="00367CC5">
              <w:t>. For instance, the assimilated “L” in “</w:t>
            </w:r>
            <w:r w:rsidRPr="00367CC5">
              <w:rPr>
                <w:rtl/>
                <w:lang w:val="fr-FR"/>
              </w:rPr>
              <w:t>اَلشَّمْس</w:t>
            </w:r>
            <w:r w:rsidRPr="00367CC5">
              <w:t>” (ash-shams) is never pronounced. Similarly, the Noon in “</w:t>
            </w:r>
            <w:r w:rsidRPr="00367CC5">
              <w:rPr>
                <w:rtl/>
                <w:lang w:val="fr-FR"/>
              </w:rPr>
              <w:t>كَأَن لَّمْ</w:t>
            </w:r>
            <w:r w:rsidRPr="00367CC5">
              <w:t>” (ka’an lamma) is pronounced like “</w:t>
            </w:r>
            <w:r w:rsidRPr="00367CC5">
              <w:rPr>
                <w:rtl/>
                <w:lang w:val="fr-FR"/>
              </w:rPr>
              <w:t>كَأَلَّمْ</w:t>
            </w:r>
            <w:r w:rsidRPr="00367CC5">
              <w:t>” (ka’allam).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1A0F24" w14:textId="77777777" w:rsidR="00D2045A" w:rsidRPr="00D2045A" w:rsidRDefault="00D2045A" w:rsidP="00D20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C</w:t>
            </w:r>
          </w:p>
        </w:tc>
      </w:tr>
      <w:tr w:rsidR="00282802" w:rsidRPr="00D2045A" w14:paraId="029A931D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</w:tcPr>
          <w:p w14:paraId="1BF7704B" w14:textId="4B9F5648" w:rsidR="00282802" w:rsidRPr="00262FCA" w:rsidRDefault="00282802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</w:pPr>
            <w:r w:rsidRPr="008069C3">
              <w:rPr>
                <w:rFonts w:ascii="QCF4_TAJWEED_RULES" w:eastAsia="Times New Roman" w:hAnsi="QCF4_TAJWEED_RULES" w:cs="Times New Roman"/>
                <w:kern w:val="0"/>
                <w14:ligatures w14:val="none"/>
              </w:rPr>
              <w:t>D J E</w:t>
            </w:r>
          </w:p>
        </w:tc>
        <w:tc>
          <w:tcPr>
            <w:tcW w:w="7938" w:type="dxa"/>
            <w:shd w:val="clear" w:color="auto" w:fill="auto"/>
            <w:noWrap/>
            <w:vAlign w:val="center"/>
          </w:tcPr>
          <w:p w14:paraId="58CE5C55" w14:textId="77777777" w:rsidR="00282802" w:rsidRDefault="00282802" w:rsidP="00D20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828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Indicates compulsory</w:t>
            </w:r>
            <w:r w:rsidRPr="008069C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lengthening (Madd)</w:t>
            </w:r>
          </w:p>
          <w:p w14:paraId="7E9BBD91" w14:textId="7FB90D5B" w:rsidR="00282802" w:rsidRPr="008069C3" w:rsidRDefault="00282802" w:rsidP="00D204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5288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When you encounter red letters, it signifies that you should elongate the pronunciation of the vowel. </w:t>
            </w:r>
            <w:r w:rsidRPr="001C03F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There are three variations: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7C45917" w14:textId="77777777" w:rsidR="00282802" w:rsidRPr="00D2045A" w:rsidRDefault="00282802" w:rsidP="00D20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</w:pPr>
          </w:p>
        </w:tc>
      </w:tr>
      <w:tr w:rsidR="00D2045A" w:rsidRPr="00D2045A" w14:paraId="1E80E67A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5AF57F6D" w14:textId="77777777" w:rsidR="00D2045A" w:rsidRPr="00262FCA" w:rsidRDefault="00D2045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D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57DA694A" w14:textId="77777777" w:rsidR="00D2045A" w:rsidRPr="008069C3" w:rsidRDefault="00D2045A" w:rsidP="00D204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Madd Lazim 6 Harakah</w:t>
            </w:r>
          </w:p>
          <w:p w14:paraId="17266060" w14:textId="58A22EEF" w:rsidR="008069C3" w:rsidRPr="00D2045A" w:rsidRDefault="008069C3" w:rsidP="00D204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Necessary prolongation (six vowels), which is about half a second, as seen in “</w:t>
            </w:r>
            <w:r w:rsidRPr="008069C3">
              <w:rPr>
                <w:rFonts w:ascii="Aptos Narrow" w:eastAsia="Times New Roman" w:hAnsi="Aptos Narrow" w:cs="Times New Roman" w:hint="cs"/>
                <w:color w:val="000000"/>
                <w:kern w:val="0"/>
                <w:rtl/>
                <w14:ligatures w14:val="none"/>
              </w:rPr>
              <w:t>الْحَآجّ</w:t>
            </w:r>
            <w:r w:rsidRPr="008069C3">
              <w:rPr>
                <w:rFonts w:ascii="Aptos Narrow" w:eastAsia="Times New Roman" w:hAnsi="Aptos Narrow" w:cs="Times New Roman" w:hint="eastAsia"/>
                <w:color w:val="000000"/>
                <w:kern w:val="0"/>
                <w14:ligatures w14:val="none"/>
              </w:rPr>
              <w:t>”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(al-haajj).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4C0C4E" w14:textId="77777777" w:rsidR="00D2045A" w:rsidRPr="00D2045A" w:rsidRDefault="00D2045A" w:rsidP="00D20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D</w:t>
            </w:r>
          </w:p>
        </w:tc>
      </w:tr>
      <w:tr w:rsidR="00F5288A" w:rsidRPr="00D2045A" w14:paraId="6D007371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</w:tcPr>
          <w:p w14:paraId="78AF28E3" w14:textId="2987D82E" w:rsidR="00F5288A" w:rsidRPr="00262FCA" w:rsidRDefault="00F5288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J</w:t>
            </w:r>
          </w:p>
        </w:tc>
        <w:tc>
          <w:tcPr>
            <w:tcW w:w="7938" w:type="dxa"/>
            <w:shd w:val="clear" w:color="auto" w:fill="auto"/>
            <w:noWrap/>
            <w:vAlign w:val="center"/>
          </w:tcPr>
          <w:p w14:paraId="4CEA23A1" w14:textId="77777777" w:rsidR="00F5288A" w:rsidRPr="008069C3" w:rsidRDefault="00F5288A" w:rsidP="00F5288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Madd Wajib 4-5 Harakah</w:t>
            </w:r>
          </w:p>
          <w:p w14:paraId="72C097FB" w14:textId="0B669428" w:rsidR="008069C3" w:rsidRPr="00D2045A" w:rsidRDefault="008069C3" w:rsidP="00F52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Obligatory prolongation (four or five vowels), such as in words like “</w:t>
            </w:r>
            <w:r w:rsidRPr="008069C3">
              <w:rPr>
                <w:rFonts w:ascii="Aptos Narrow" w:eastAsia="Times New Roman" w:hAnsi="Aptos Narrow" w:cs="Times New Roman" w:hint="cs"/>
                <w:color w:val="000000"/>
                <w:kern w:val="0"/>
                <w:rtl/>
                <w14:ligatures w14:val="none"/>
              </w:rPr>
              <w:t>أَوْلِيَآء</w:t>
            </w:r>
            <w:r w:rsidRPr="008069C3">
              <w:rPr>
                <w:rFonts w:ascii="Aptos Narrow" w:eastAsia="Times New Roman" w:hAnsi="Aptos Narrow" w:cs="Times New Roman" w:hint="eastAsia"/>
                <w:color w:val="000000"/>
                <w:kern w:val="0"/>
                <w14:ligatures w14:val="none"/>
              </w:rPr>
              <w:t>”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(awliyaa).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1935A6A" w14:textId="6B35ACD4" w:rsidR="00F5288A" w:rsidRPr="00D2045A" w:rsidRDefault="00F5288A" w:rsidP="00F528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J</w:t>
            </w:r>
          </w:p>
        </w:tc>
      </w:tr>
      <w:tr w:rsidR="00F5288A" w:rsidRPr="00D2045A" w14:paraId="12CFB1EA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52169D80" w14:textId="77777777" w:rsidR="00F5288A" w:rsidRPr="00262FCA" w:rsidRDefault="00F5288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E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1237037A" w14:textId="77777777" w:rsidR="00F5288A" w:rsidRPr="008069C3" w:rsidRDefault="00F5288A" w:rsidP="00F5288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Madd Arid Lis-sukoon 2-4 or 6 Harakah</w:t>
            </w:r>
          </w:p>
          <w:p w14:paraId="06B34DA3" w14:textId="27B625E8" w:rsidR="008069C3" w:rsidRDefault="008069C3" w:rsidP="00F52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67CC5">
              <w:t>Permissible prolongation (two, four, or six vowels).</w:t>
            </w:r>
          </w:p>
          <w:p w14:paraId="48A526C5" w14:textId="09929D1E" w:rsidR="008069C3" w:rsidRPr="00D2045A" w:rsidRDefault="008069C3" w:rsidP="00F52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CD234B" w14:textId="77777777" w:rsidR="00F5288A" w:rsidRPr="00D2045A" w:rsidRDefault="00F5288A" w:rsidP="00F528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E</w:t>
            </w:r>
          </w:p>
        </w:tc>
      </w:tr>
      <w:tr w:rsidR="00F5288A" w:rsidRPr="00D2045A" w14:paraId="77DB1259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44E9244B" w14:textId="77777777" w:rsidR="00F5288A" w:rsidRPr="00262FCA" w:rsidRDefault="00F5288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F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0D3A38D1" w14:textId="4B42CC18" w:rsidR="00F672F3" w:rsidRDefault="00F5288A" w:rsidP="00F672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72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Madd 2 Harakah</w:t>
            </w:r>
            <w:r w:rsidR="00F672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</w:r>
            <w:r w:rsidR="001D3553">
              <w:t xml:space="preserve">General </w:t>
            </w:r>
            <w:r w:rsidR="00F672F3">
              <w:t>P</w:t>
            </w:r>
            <w:r w:rsidR="00F672F3" w:rsidRPr="00367CC5">
              <w:t>rolongation (two vowels).</w:t>
            </w:r>
          </w:p>
          <w:p w14:paraId="3F222A43" w14:textId="0DA27349" w:rsidR="00F5288A" w:rsidRPr="00D2045A" w:rsidRDefault="00F5288A" w:rsidP="00F52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BC1E17" w14:textId="77777777" w:rsidR="00F5288A" w:rsidRPr="00D2045A" w:rsidRDefault="00F5288A" w:rsidP="00F528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F</w:t>
            </w:r>
          </w:p>
        </w:tc>
      </w:tr>
      <w:tr w:rsidR="00F5288A" w:rsidRPr="00D2045A" w14:paraId="27FB4596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2A5BD0CD" w14:textId="77777777" w:rsidR="00F5288A" w:rsidRPr="00262FCA" w:rsidRDefault="00F5288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G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5DDD1487" w14:textId="77777777" w:rsidR="00F5288A" w:rsidRPr="008069C3" w:rsidRDefault="00F5288A" w:rsidP="00F5288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Ghunna</w:t>
            </w:r>
          </w:p>
          <w:p w14:paraId="44E34870" w14:textId="77777777" w:rsidR="008069C3" w:rsidRPr="008069C3" w:rsidRDefault="008069C3" w:rsidP="008069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Denotes </w:t>
            </w: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nasalization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The sound comes from the nose and continues as long as two vowels. It includes:</w:t>
            </w:r>
          </w:p>
          <w:p w14:paraId="5E5EBC37" w14:textId="77777777" w:rsidR="008069C3" w:rsidRPr="008069C3" w:rsidRDefault="008069C3" w:rsidP="008069C3">
            <w:pPr>
              <w:numPr>
                <w:ilvl w:val="1"/>
                <w:numId w:val="2"/>
              </w:numPr>
              <w:spacing w:after="0" w:line="240" w:lineRule="auto"/>
              <w:ind w:left="202" w:hanging="141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Disappearance (Ikhfa’a)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as in “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:rtl/>
                <w14:ligatures w14:val="none"/>
              </w:rPr>
              <w:t>أَن تَخْشَوْه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” (an takhshawhu).</w:t>
            </w:r>
          </w:p>
          <w:p w14:paraId="7367676A" w14:textId="77777777" w:rsidR="008069C3" w:rsidRPr="008069C3" w:rsidRDefault="008069C3" w:rsidP="008069C3">
            <w:pPr>
              <w:numPr>
                <w:ilvl w:val="1"/>
                <w:numId w:val="2"/>
              </w:numPr>
              <w:spacing w:after="0" w:line="240" w:lineRule="auto"/>
              <w:ind w:left="202" w:hanging="141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Stresses (N or M)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seen in words like “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:rtl/>
                <w14:ligatures w14:val="none"/>
              </w:rPr>
              <w:t>فَإِنَّهم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” (fa innahum) or “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:rtl/>
                <w14:ligatures w14:val="none"/>
              </w:rPr>
              <w:t>مِمَّا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” (mimma).</w:t>
            </w:r>
          </w:p>
          <w:p w14:paraId="60F73AC0" w14:textId="77777777" w:rsidR="008069C3" w:rsidRPr="008069C3" w:rsidRDefault="008069C3" w:rsidP="008069C3">
            <w:pPr>
              <w:numPr>
                <w:ilvl w:val="1"/>
                <w:numId w:val="2"/>
              </w:numPr>
              <w:spacing w:after="0" w:line="240" w:lineRule="auto"/>
              <w:ind w:left="202" w:hanging="141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Inversion (Iglab)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where the “N” is colored gray and inverted into a nasalized “M,” as in “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:rtl/>
                <w14:ligatures w14:val="none"/>
              </w:rPr>
              <w:t>مِن بَعْد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” (min ba’d).</w:t>
            </w:r>
          </w:p>
          <w:p w14:paraId="1F6614AD" w14:textId="77777777" w:rsidR="008069C3" w:rsidRPr="00D2045A" w:rsidRDefault="008069C3" w:rsidP="00F52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340046" w14:textId="77777777" w:rsidR="00F5288A" w:rsidRPr="00D2045A" w:rsidRDefault="00F5288A" w:rsidP="00F528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G</w:t>
            </w:r>
          </w:p>
        </w:tc>
      </w:tr>
      <w:tr w:rsidR="00F5288A" w:rsidRPr="00D2045A" w14:paraId="4B7FA5D1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6DA96242" w14:textId="77777777" w:rsidR="00F5288A" w:rsidRPr="00262FCA" w:rsidRDefault="00F5288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H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613639A1" w14:textId="77777777" w:rsidR="00F5288A" w:rsidRPr="008069C3" w:rsidRDefault="00F5288A" w:rsidP="00F5288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Tafkhim</w:t>
            </w:r>
          </w:p>
          <w:p w14:paraId="162B64DB" w14:textId="784DB4DE" w:rsidR="008069C3" w:rsidRPr="00D2045A" w:rsidRDefault="008069C3" w:rsidP="00F52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67CC5">
              <w:t>Used for letters that require </w:t>
            </w:r>
            <w:r w:rsidRPr="00367CC5">
              <w:rPr>
                <w:b/>
                <w:bCs/>
              </w:rPr>
              <w:t>emphatic pronunciation</w:t>
            </w:r>
            <w:r w:rsidRPr="00367CC5">
              <w:t>. When you encounter dark blue letters, emphasize their sound. For example, “</w:t>
            </w:r>
            <w:r w:rsidRPr="00367CC5">
              <w:rPr>
                <w:rtl/>
                <w:lang w:val="fr-FR"/>
              </w:rPr>
              <w:t>الحرام</w:t>
            </w:r>
            <w:r w:rsidRPr="00367CC5">
              <w:t>” (al-haraam).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C8E82C" w14:textId="77777777" w:rsidR="00F5288A" w:rsidRPr="00D2045A" w:rsidRDefault="00F5288A" w:rsidP="00F528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H</w:t>
            </w:r>
          </w:p>
        </w:tc>
      </w:tr>
      <w:tr w:rsidR="00F5288A" w:rsidRPr="00D2045A" w14:paraId="2984092E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7B0927DA" w14:textId="77777777" w:rsidR="00F5288A" w:rsidRPr="00262FCA" w:rsidRDefault="00F5288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:lang w:val="pt-PT"/>
                <w14:ligatures w14:val="none"/>
              </w:rPr>
              <w:t>I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5B9CC16E" w14:textId="77777777" w:rsidR="00F5288A" w:rsidRPr="008069C3" w:rsidRDefault="00F5288A" w:rsidP="00F5288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Qalqalah</w:t>
            </w:r>
          </w:p>
          <w:p w14:paraId="294AC9BD" w14:textId="117E26D8" w:rsidR="008069C3" w:rsidRPr="00D2045A" w:rsidRDefault="008069C3" w:rsidP="00F52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Indicates the sound of Qalqalah (a plosive sound). When pronounced, these letters appear to have an echoing quality. For instance, “</w:t>
            </w:r>
            <w:r w:rsidRPr="008069C3">
              <w:rPr>
                <w:rFonts w:ascii="Aptos Narrow" w:eastAsia="Times New Roman" w:hAnsi="Aptos Narrow" w:cs="Times New Roman" w:hint="cs"/>
                <w:color w:val="000000"/>
                <w:kern w:val="0"/>
                <w:rtl/>
                <w14:ligatures w14:val="none"/>
              </w:rPr>
              <w:t>لقد</w:t>
            </w:r>
            <w:r w:rsidRPr="008069C3">
              <w:rPr>
                <w:rFonts w:ascii="Aptos Narrow" w:eastAsia="Times New Roman" w:hAnsi="Aptos Narrow" w:cs="Times New Roman" w:hint="eastAsia"/>
                <w:color w:val="000000"/>
                <w:kern w:val="0"/>
                <w14:ligatures w14:val="none"/>
              </w:rPr>
              <w:t>”</w:t>
            </w:r>
            <w:r w:rsidRPr="00806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(laqad).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2A0EBC" w14:textId="77777777" w:rsidR="00F5288A" w:rsidRPr="00D2045A" w:rsidRDefault="00F5288A" w:rsidP="00F528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:lang w:val="pt-PT"/>
                <w14:ligatures w14:val="none"/>
              </w:rPr>
              <w:t>I</w:t>
            </w:r>
          </w:p>
        </w:tc>
      </w:tr>
      <w:tr w:rsidR="00F5288A" w:rsidRPr="00D2045A" w14:paraId="4F9BF52F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1F70842C" w14:textId="1344B2B7" w:rsidR="00F5288A" w:rsidRPr="00262FCA" w:rsidRDefault="00F5288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3A8B489A" w14:textId="48E45DE7" w:rsidR="00F5288A" w:rsidRPr="00D2045A" w:rsidRDefault="00F5288A" w:rsidP="00F52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Waqf Mark with Shapes Outline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indicating diacritic to be silenced/not pronounced.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6D13C4" w14:textId="77777777" w:rsidR="00F5288A" w:rsidRPr="00D2045A" w:rsidRDefault="00F5288A" w:rsidP="00F528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 </w:t>
            </w:r>
          </w:p>
        </w:tc>
      </w:tr>
      <w:tr w:rsidR="00F5288A" w:rsidRPr="00D2045A" w14:paraId="2F2DAD9D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2D19E1A5" w14:textId="4D88CDB4" w:rsidR="00F5288A" w:rsidRPr="00262FCA" w:rsidRDefault="00F5288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  <w:t>W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54F23B0D" w14:textId="2AD00154" w:rsidR="00F5288A" w:rsidRPr="00D2045A" w:rsidRDefault="00F5288A" w:rsidP="00F5288A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/>
                <w:b/>
                <w:bCs/>
                <w:color w:val="000000"/>
                <w:kern w:val="0"/>
                <w14:ligatures w14:val="none"/>
              </w:rPr>
              <w:t>Normal Ayah Icon with number</w:t>
            </w:r>
            <w:r>
              <w:rPr>
                <w:rFonts w:ascii="Aptos Narrow" w:eastAsia="Times New Roman" w:hAnsi="Aptos Narrow"/>
                <w:color w:val="000000"/>
                <w:kern w:val="0"/>
                <w14:ligatures w14:val="none"/>
              </w:rPr>
              <w:t xml:space="preserve"> (e.g. 1:1)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BD03FD5" w14:textId="77777777" w:rsidR="00F5288A" w:rsidRPr="00D2045A" w:rsidRDefault="00F5288A" w:rsidP="00F528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W</w:t>
            </w:r>
          </w:p>
        </w:tc>
      </w:tr>
      <w:tr w:rsidR="00F5288A" w:rsidRPr="00D2045A" w14:paraId="46D20F30" w14:textId="77777777" w:rsidTr="00F07290">
        <w:trPr>
          <w:trHeight w:val="684"/>
        </w:trPr>
        <w:tc>
          <w:tcPr>
            <w:tcW w:w="1129" w:type="dxa"/>
            <w:shd w:val="clear" w:color="auto" w:fill="auto"/>
            <w:noWrap/>
            <w:hideMark/>
          </w:tcPr>
          <w:p w14:paraId="066A34C8" w14:textId="77777777" w:rsidR="00F5288A" w:rsidRPr="00262FCA" w:rsidRDefault="00F5288A" w:rsidP="001C03F9">
            <w:pPr>
              <w:spacing w:after="0" w:line="240" w:lineRule="auto"/>
              <w:jc w:val="center"/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</w:pPr>
            <w:r w:rsidRPr="00262FCA">
              <w:rPr>
                <w:rFonts w:ascii="QCF4_TAJWEED_RULES" w:eastAsia="Times New Roman" w:hAnsi="QCF4_TAJWEED_RULES" w:cs="Times New Roman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7938" w:type="dxa"/>
            <w:shd w:val="clear" w:color="auto" w:fill="auto"/>
            <w:noWrap/>
            <w:vAlign w:val="center"/>
            <w:hideMark/>
          </w:tcPr>
          <w:p w14:paraId="3377A0D8" w14:textId="0B79201C" w:rsidR="00F5288A" w:rsidRPr="00D2045A" w:rsidRDefault="00F5288A" w:rsidP="00F5288A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14:ligatures w14:val="none"/>
              </w:rPr>
            </w:pPr>
            <w:r w:rsidRPr="008069C3">
              <w:rPr>
                <w:rFonts w:ascii="Aptos Narrow" w:eastAsia="Times New Roman" w:hAnsi="Aptos Narrow"/>
                <w:b/>
                <w:bCs/>
                <w:color w:val="000000"/>
                <w:kern w:val="0"/>
                <w14:ligatures w14:val="none"/>
              </w:rPr>
              <w:t>Special Ayah Icon with number</w:t>
            </w:r>
            <w:r>
              <w:rPr>
                <w:rFonts w:ascii="Aptos Narrow" w:eastAsia="Times New Roman" w:hAnsi="Aptos Narrow"/>
                <w:color w:val="000000"/>
                <w:kern w:val="0"/>
                <w14:ligatures w14:val="none"/>
              </w:rPr>
              <w:t xml:space="preserve"> indicating preferred continuation without stopping (e.g. 110:1)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623D30" w14:textId="77777777" w:rsidR="00F5288A" w:rsidRPr="00D2045A" w:rsidRDefault="00F5288A" w:rsidP="00F528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2045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</w:t>
            </w:r>
          </w:p>
        </w:tc>
      </w:tr>
    </w:tbl>
    <w:p w14:paraId="20A79AB7" w14:textId="49C331A2" w:rsidR="00F5288A" w:rsidRPr="00F5288A" w:rsidRDefault="00F5288A" w:rsidP="00F07290">
      <w:pPr>
        <w:pStyle w:val="NoSpacing"/>
      </w:pPr>
      <w:r w:rsidRPr="00F5288A">
        <w:t xml:space="preserve">Remember, these color codes aid in understanding and applying the rules of Tajweed while reciting the Quran. </w:t>
      </w:r>
    </w:p>
    <w:p w14:paraId="58E71C85" w14:textId="55381CFF" w:rsidR="00F5288A" w:rsidRDefault="00F5288A" w:rsidP="00F07290">
      <w:pPr>
        <w:pStyle w:val="NoSpacing"/>
      </w:pPr>
      <w:r w:rsidRPr="00F5288A">
        <w:t>For further exploration, you can refer to the </w:t>
      </w:r>
      <w:hyperlink r:id="rId5" w:tgtFrame="_blank" w:history="1">
        <w:r w:rsidRPr="00F5288A">
          <w:rPr>
            <w:rStyle w:val="Hyperlink"/>
          </w:rPr>
          <w:t>Tajweed Quran Color Roles</w:t>
        </w:r>
      </w:hyperlink>
      <w:r w:rsidRPr="00F5288A">
        <w:t xml:space="preserve"> guide. May your recitation be blessed! </w:t>
      </w:r>
    </w:p>
    <w:p w14:paraId="39EF045F" w14:textId="7F70E8B3" w:rsidR="00F5288A" w:rsidRPr="00231600" w:rsidRDefault="00F5288A" w:rsidP="00F07290">
      <w:pPr>
        <w:pStyle w:val="NoSpacing"/>
      </w:pPr>
      <w:r w:rsidRPr="00231600">
        <w:rPr>
          <w:b/>
          <w:bCs/>
        </w:rPr>
        <w:t>Source:</w:t>
      </w:r>
      <w:r w:rsidRPr="00231600">
        <w:t xml:space="preserve"> </w:t>
      </w:r>
      <w:hyperlink r:id="rId6" w:history="1">
        <w:r w:rsidR="005B0592" w:rsidRPr="00231600">
          <w:rPr>
            <w:rStyle w:val="Hyperlink"/>
          </w:rPr>
          <w:t>https://easyquran.com/en/tajweed-quran-colors-roles/</w:t>
        </w:r>
      </w:hyperlink>
    </w:p>
    <w:p w14:paraId="771CC89C" w14:textId="4404E7AD" w:rsidR="005B0592" w:rsidRPr="005B0592" w:rsidRDefault="005B0592" w:rsidP="00F07290">
      <w:pPr>
        <w:pStyle w:val="NoSpacing"/>
      </w:pPr>
      <w:r w:rsidRPr="005B0592">
        <w:t xml:space="preserve">Learn more about Tajweed : </w:t>
      </w:r>
      <w:hyperlink r:id="rId7" w:history="1">
        <w:r w:rsidRPr="001A73C3">
          <w:rPr>
            <w:rStyle w:val="Hyperlink"/>
          </w:rPr>
          <w:t>https://quranhouse.online/tajweed/tajweed-rules/</w:t>
        </w:r>
      </w:hyperlink>
      <w:r>
        <w:t xml:space="preserve"> </w:t>
      </w:r>
    </w:p>
    <w:p w14:paraId="7FD873AB" w14:textId="3D9A31D2" w:rsidR="00243BF0" w:rsidRDefault="00243BF0" w:rsidP="00D2045A">
      <w:r w:rsidRPr="00243BF0">
        <w:rPr>
          <w:noProof/>
        </w:rPr>
        <w:lastRenderedPageBreak/>
        <w:drawing>
          <wp:inline distT="0" distB="0" distL="0" distR="0" wp14:anchorId="5F762A84" wp14:editId="5349F300">
            <wp:extent cx="5775325" cy="8229600"/>
            <wp:effectExtent l="0" t="0" r="0" b="0"/>
            <wp:docPr id="122783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31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FD9B" w14:textId="72D643A6" w:rsidR="00332602" w:rsidRPr="00083076" w:rsidRDefault="00332602" w:rsidP="00D2045A">
      <w:pPr>
        <w:rPr>
          <w:b/>
          <w:bCs/>
          <w:color w:val="FF0000"/>
        </w:rPr>
      </w:pPr>
      <w:r w:rsidRPr="00083076">
        <w:rPr>
          <w:b/>
          <w:bCs/>
          <w:color w:val="FF0000"/>
        </w:rPr>
        <w:t>(WIP)  Advanced / Detailed Tajweed Rules</w:t>
      </w:r>
    </w:p>
    <w:sectPr w:rsidR="00332602" w:rsidRPr="00083076" w:rsidSect="00D265A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QCF4_TAJWEED_RULES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B1F3B"/>
    <w:multiLevelType w:val="multilevel"/>
    <w:tmpl w:val="A8A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00419"/>
    <w:multiLevelType w:val="multilevel"/>
    <w:tmpl w:val="5AA6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986578">
    <w:abstractNumId w:val="0"/>
  </w:num>
  <w:num w:numId="2" w16cid:durableId="192580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A3"/>
    <w:rsid w:val="00001CB7"/>
    <w:rsid w:val="00083076"/>
    <w:rsid w:val="000A6A38"/>
    <w:rsid w:val="001C03F9"/>
    <w:rsid w:val="001D3553"/>
    <w:rsid w:val="00231600"/>
    <w:rsid w:val="00243BF0"/>
    <w:rsid w:val="00262FCA"/>
    <w:rsid w:val="00282802"/>
    <w:rsid w:val="003239BF"/>
    <w:rsid w:val="00332602"/>
    <w:rsid w:val="00367CC5"/>
    <w:rsid w:val="004B3C9B"/>
    <w:rsid w:val="004D120E"/>
    <w:rsid w:val="005B0592"/>
    <w:rsid w:val="0068288C"/>
    <w:rsid w:val="008069C3"/>
    <w:rsid w:val="00A21B85"/>
    <w:rsid w:val="00AA07FA"/>
    <w:rsid w:val="00BF6EB8"/>
    <w:rsid w:val="00C24777"/>
    <w:rsid w:val="00D2045A"/>
    <w:rsid w:val="00D265A3"/>
    <w:rsid w:val="00D652A3"/>
    <w:rsid w:val="00F07290"/>
    <w:rsid w:val="00F26C7D"/>
    <w:rsid w:val="00F428C4"/>
    <w:rsid w:val="00F5288A"/>
    <w:rsid w:val="00F672F3"/>
    <w:rsid w:val="00FC4584"/>
    <w:rsid w:val="00F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9799"/>
  <w15:chartTrackingRefBased/>
  <w15:docId w15:val="{8CE9819E-1B84-4C61-8B06-FF35D41C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2F3"/>
  </w:style>
  <w:style w:type="paragraph" w:styleId="Heading1">
    <w:name w:val="heading 1"/>
    <w:basedOn w:val="Normal"/>
    <w:next w:val="Normal"/>
    <w:link w:val="Heading1Char"/>
    <w:uiPriority w:val="9"/>
    <w:qFormat/>
    <w:rsid w:val="00D6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2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8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8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2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quranhouse.online/tajweed/tajweed-ru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yquran.com/en/tajweed-quran-colors-roles/" TargetMode="External"/><Relationship Id="rId5" Type="http://schemas.openxmlformats.org/officeDocument/2006/relationships/hyperlink" Target="https://easyquran.com/en/tajweed-quran-colors-ro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Siddiqui</dc:creator>
  <cp:keywords/>
  <dc:description/>
  <cp:lastModifiedBy>Ayman Siddiqui</cp:lastModifiedBy>
  <cp:revision>27</cp:revision>
  <dcterms:created xsi:type="dcterms:W3CDTF">2024-03-17T22:44:00Z</dcterms:created>
  <dcterms:modified xsi:type="dcterms:W3CDTF">2024-04-11T14:05:00Z</dcterms:modified>
</cp:coreProperties>
</file>