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5674" w14:textId="609369FB" w:rsidR="0042265F" w:rsidRPr="00E31A24" w:rsidRDefault="0042265F" w:rsidP="0042265F">
      <w:pPr>
        <w:pStyle w:val="Normalweb"/>
        <w:jc w:val="center"/>
        <w:rPr>
          <w:rFonts w:asciiTheme="minorHAnsi" w:hAnsiTheme="minorHAnsi"/>
          <w:sz w:val="36"/>
        </w:rPr>
      </w:pPr>
      <w:r w:rsidRPr="00E31A24">
        <w:rPr>
          <w:rFonts w:asciiTheme="minorHAnsi" w:hAnsiTheme="minorHAnsi"/>
          <w:sz w:val="36"/>
        </w:rPr>
        <w:t>Evaluation</w:t>
      </w:r>
      <w:r w:rsidR="00721ABF">
        <w:rPr>
          <w:rFonts w:asciiTheme="minorHAnsi" w:hAnsiTheme="minorHAnsi"/>
          <w:sz w:val="36"/>
        </w:rPr>
        <w:t xml:space="preserve"> module : Recherche Moderne</w:t>
      </w:r>
    </w:p>
    <w:p w14:paraId="1B18B7E5" w14:textId="77777777" w:rsidR="00721ABF" w:rsidRDefault="00721ABF" w:rsidP="0042265F">
      <w:pPr>
        <w:pStyle w:val="Normalweb"/>
        <w:rPr>
          <w:rFonts w:asciiTheme="minorHAnsi" w:hAnsiTheme="minorHAnsi"/>
          <w:b/>
          <w:sz w:val="28"/>
        </w:rPr>
      </w:pPr>
    </w:p>
    <w:p w14:paraId="7325898E" w14:textId="449EC167" w:rsidR="00721ABF" w:rsidRPr="00721ABF" w:rsidRDefault="00721ABF" w:rsidP="0042265F">
      <w:pPr>
        <w:pStyle w:val="Normalweb"/>
        <w:rPr>
          <w:rFonts w:asciiTheme="minorHAnsi" w:hAnsiTheme="minorHAnsi"/>
          <w:b/>
          <w:sz w:val="28"/>
        </w:rPr>
      </w:pPr>
      <w:r w:rsidRPr="00721ABF">
        <w:rPr>
          <w:rFonts w:asciiTheme="minorHAnsi" w:hAnsiTheme="minorHAnsi"/>
          <w:b/>
          <w:sz w:val="28"/>
        </w:rPr>
        <w:t>Introduction</w:t>
      </w:r>
    </w:p>
    <w:p w14:paraId="196E782B" w14:textId="49EF697E" w:rsidR="00721ABF" w:rsidRDefault="00721ABF" w:rsidP="0042265F">
      <w:pPr>
        <w:pStyle w:val="Normalweb"/>
        <w:rPr>
          <w:rFonts w:asciiTheme="minorHAnsi" w:hAnsiTheme="minorHAnsi"/>
        </w:rPr>
      </w:pPr>
      <w:r>
        <w:rPr>
          <w:rFonts w:asciiTheme="minorHAnsi" w:hAnsiTheme="minorHAnsi"/>
        </w:rPr>
        <w:t>L’</w:t>
      </w:r>
      <w:r w:rsidR="00457A2C">
        <w:rPr>
          <w:rFonts w:asciiTheme="minorHAnsi" w:hAnsiTheme="minorHAnsi"/>
        </w:rPr>
        <w:t>énoncé est divisé en 2 parties et un exercice supplémentaire. La première porte sur un problème physique qui aborde les notions vues en cours et en exercice. La deuxième partie se consacre à un exercice de statistique. Puis un exercice supplémentaire en fin peut être effectué par les étudiants ayant fini les parties précédentes.</w:t>
      </w:r>
      <w:r w:rsidR="00AD55E6">
        <w:rPr>
          <w:rFonts w:asciiTheme="minorHAnsi" w:hAnsiTheme="minorHAnsi"/>
        </w:rPr>
        <w:t xml:space="preserve"> </w:t>
      </w:r>
      <w:r>
        <w:rPr>
          <w:rFonts w:asciiTheme="minorHAnsi" w:hAnsiTheme="minorHAnsi"/>
        </w:rPr>
        <w:t>Les parties sont indépendantes mais il est préférable d’effectuer l’énoncé dans l’ordr</w:t>
      </w:r>
      <w:r w:rsidR="00457A2C">
        <w:rPr>
          <w:rFonts w:asciiTheme="minorHAnsi" w:hAnsiTheme="minorHAnsi"/>
        </w:rPr>
        <w:t>e</w:t>
      </w:r>
      <w:r>
        <w:rPr>
          <w:rFonts w:asciiTheme="minorHAnsi" w:hAnsiTheme="minorHAnsi"/>
        </w:rPr>
        <w:t>.</w:t>
      </w:r>
    </w:p>
    <w:p w14:paraId="614B0433" w14:textId="1E5386CA" w:rsidR="00721ABF" w:rsidRDefault="009F280F" w:rsidP="0042265F">
      <w:pPr>
        <w:pStyle w:val="Normalweb"/>
        <w:rPr>
          <w:rFonts w:asciiTheme="minorHAnsi" w:hAnsiTheme="minorHAnsi"/>
        </w:rPr>
      </w:pPr>
      <w:r>
        <w:rPr>
          <w:rFonts w:asciiTheme="minorHAnsi" w:hAnsiTheme="minorHAnsi"/>
        </w:rPr>
        <w:t>Toutes les situations devront être illustrées de schéma explicitant les paramètres utilisés dans les calculs.</w:t>
      </w:r>
    </w:p>
    <w:p w14:paraId="15ECFFC9" w14:textId="619E8BA0" w:rsidR="00721ABF" w:rsidRPr="00721ABF" w:rsidRDefault="00721ABF" w:rsidP="0042265F">
      <w:pPr>
        <w:pStyle w:val="Normalweb"/>
        <w:rPr>
          <w:rFonts w:asciiTheme="minorHAnsi" w:hAnsiTheme="minorHAnsi"/>
          <w:b/>
          <w:sz w:val="28"/>
        </w:rPr>
      </w:pPr>
      <w:r w:rsidRPr="00721ABF">
        <w:rPr>
          <w:rFonts w:asciiTheme="minorHAnsi" w:hAnsiTheme="minorHAnsi"/>
          <w:b/>
          <w:sz w:val="28"/>
        </w:rPr>
        <w:t xml:space="preserve">Partie </w:t>
      </w:r>
      <w:r w:rsidR="00457A2C">
        <w:rPr>
          <w:rFonts w:asciiTheme="minorHAnsi" w:hAnsiTheme="minorHAnsi"/>
          <w:b/>
          <w:sz w:val="28"/>
        </w:rPr>
        <w:t>I. Problème physique</w:t>
      </w:r>
    </w:p>
    <w:p w14:paraId="40B03FF3" w14:textId="77777777" w:rsidR="00AD55E6" w:rsidRDefault="0042265F" w:rsidP="00AD55E6">
      <w:pPr>
        <w:pStyle w:val="Normalweb"/>
        <w:rPr>
          <w:rFonts w:asciiTheme="minorHAnsi" w:hAnsiTheme="minorHAnsi"/>
        </w:rPr>
      </w:pPr>
      <w:r>
        <w:rPr>
          <w:rFonts w:asciiTheme="minorHAnsi" w:hAnsiTheme="minorHAnsi"/>
        </w:rPr>
        <w:t xml:space="preserve">Le problème sera consacré à la détection d’un certain type de source appelé système binaire. </w:t>
      </w:r>
      <w:r w:rsidRPr="0042265F">
        <w:rPr>
          <w:rFonts w:asciiTheme="minorHAnsi" w:hAnsiTheme="minorHAnsi"/>
        </w:rPr>
        <w:t xml:space="preserve">On considère un système binaire composé d’une étoile </w:t>
      </w:r>
      <w:r>
        <w:rPr>
          <w:rFonts w:asciiTheme="minorHAnsi" w:hAnsiTheme="minorHAnsi"/>
        </w:rPr>
        <w:t>super</w:t>
      </w:r>
      <w:r w:rsidRPr="0042265F">
        <w:rPr>
          <w:rFonts w:asciiTheme="minorHAnsi" w:hAnsiTheme="minorHAnsi"/>
        </w:rPr>
        <w:t>géante rouge et une étoile à neutron.</w:t>
      </w:r>
      <w:r>
        <w:rPr>
          <w:rFonts w:asciiTheme="minorHAnsi" w:hAnsiTheme="minorHAnsi"/>
        </w:rPr>
        <w:t xml:space="preserve"> </w:t>
      </w:r>
    </w:p>
    <w:p w14:paraId="346C8D29" w14:textId="3C1645A5" w:rsidR="00AD55E6" w:rsidRDefault="00AD55E6" w:rsidP="008E4620">
      <w:pPr>
        <w:pStyle w:val="Normalweb"/>
        <w:numPr>
          <w:ilvl w:val="0"/>
          <w:numId w:val="10"/>
        </w:numPr>
        <w:rPr>
          <w:rFonts w:asciiTheme="minorHAnsi" w:hAnsiTheme="minorHAnsi"/>
        </w:rPr>
      </w:pPr>
      <w:r>
        <w:rPr>
          <w:rFonts w:asciiTheme="minorHAnsi" w:hAnsiTheme="minorHAnsi"/>
        </w:rPr>
        <w:t>A partir d’un diagramme de Hertzsprung-Russel, associez les catégories aux numéros.</w:t>
      </w:r>
    </w:p>
    <w:p w14:paraId="54E2A579" w14:textId="485D76E5" w:rsidR="00094F31" w:rsidRDefault="00094F31" w:rsidP="00094F31">
      <w:pPr>
        <w:pStyle w:val="Normalweb"/>
        <w:numPr>
          <w:ilvl w:val="0"/>
          <w:numId w:val="9"/>
        </w:numPr>
        <w:rPr>
          <w:rFonts w:asciiTheme="minorHAnsi" w:hAnsiTheme="minorHAnsi"/>
        </w:rPr>
      </w:pPr>
      <w:r>
        <w:rPr>
          <w:rFonts w:asciiTheme="minorHAnsi" w:hAnsiTheme="minorHAnsi"/>
        </w:rPr>
        <w:t>Super-géantes, séquence principale, géantes, géantes brillantes, naines blanches, sous-géantes</w:t>
      </w:r>
    </w:p>
    <w:p w14:paraId="30FAB2BD" w14:textId="77777777" w:rsidR="00094F31" w:rsidRDefault="00094F31" w:rsidP="00094F31">
      <w:pPr>
        <w:pStyle w:val="Normalweb"/>
        <w:rPr>
          <w:rFonts w:asciiTheme="minorHAnsi" w:hAnsiTheme="minorHAnsi"/>
        </w:rPr>
      </w:pPr>
    </w:p>
    <w:p w14:paraId="10ABC767" w14:textId="7E927D6C" w:rsidR="00AD55E6" w:rsidRDefault="00094F31" w:rsidP="00094F31">
      <w:pPr>
        <w:pStyle w:val="Normalweb"/>
        <w:jc w:val="center"/>
        <w:rPr>
          <w:rFonts w:asciiTheme="minorHAnsi" w:hAnsiTheme="minorHAnsi"/>
        </w:rPr>
      </w:pPr>
      <w:r>
        <w:rPr>
          <w:rFonts w:asciiTheme="minorHAnsi" w:hAnsiTheme="minorHAnsi"/>
          <w:noProof/>
        </w:rPr>
        <w:lastRenderedPageBreak/>
        <w:drawing>
          <wp:inline distT="0" distB="0" distL="0" distR="0" wp14:anchorId="79A75FD0" wp14:editId="655164BC">
            <wp:extent cx="4421505" cy="5285740"/>
            <wp:effectExtent l="0" t="0" r="0" b="0"/>
            <wp:docPr id="2" name="Image 2" descr="../../../../Desktop/Capture%20d’écran%202019-04-05%20à%2014.23.24.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4-05%20à%2014.23.24.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1505" cy="5285740"/>
                    </a:xfrm>
                    <a:prstGeom prst="rect">
                      <a:avLst/>
                    </a:prstGeom>
                    <a:noFill/>
                    <a:ln>
                      <a:noFill/>
                    </a:ln>
                  </pic:spPr>
                </pic:pic>
              </a:graphicData>
            </a:graphic>
          </wp:inline>
        </w:drawing>
      </w:r>
    </w:p>
    <w:p w14:paraId="44A704AF" w14:textId="227AB4DA" w:rsidR="00094F31" w:rsidRDefault="00094F31" w:rsidP="00094F31">
      <w:pPr>
        <w:pStyle w:val="Normalweb"/>
        <w:jc w:val="center"/>
        <w:rPr>
          <w:rFonts w:asciiTheme="minorHAnsi" w:hAnsiTheme="minorHAnsi"/>
        </w:rPr>
      </w:pPr>
      <w:r>
        <w:rPr>
          <w:rFonts w:asciiTheme="minorHAnsi" w:hAnsiTheme="minorHAnsi"/>
        </w:rPr>
        <w:t>Figure 1 : Diagramme de Hertzsprung-Russel</w:t>
      </w:r>
    </w:p>
    <w:p w14:paraId="4370284C" w14:textId="77777777" w:rsidR="00AD55E6" w:rsidRDefault="00AD55E6" w:rsidP="00AD55E6">
      <w:pPr>
        <w:pStyle w:val="Normalweb"/>
        <w:rPr>
          <w:rFonts w:asciiTheme="minorHAnsi" w:hAnsiTheme="minorHAnsi"/>
        </w:rPr>
      </w:pPr>
    </w:p>
    <w:p w14:paraId="5172BE1F" w14:textId="44921CED" w:rsidR="00AD55E6" w:rsidRPr="0042265F" w:rsidRDefault="0042265F" w:rsidP="00AD55E6">
      <w:pPr>
        <w:pStyle w:val="Normalweb"/>
        <w:rPr>
          <w:rFonts w:asciiTheme="minorHAnsi" w:hAnsiTheme="minorHAnsi"/>
        </w:rPr>
      </w:pPr>
      <w:r>
        <w:rPr>
          <w:rFonts w:asciiTheme="minorHAnsi" w:hAnsiTheme="minorHAnsi"/>
        </w:rPr>
        <w:t>On considère qu’ils sont séparés par une distance</w:t>
      </w:r>
      <w:r w:rsidR="00E310CA">
        <w:rPr>
          <w:rFonts w:asciiTheme="minorHAnsi" w:hAnsiTheme="minorHAnsi"/>
        </w:rPr>
        <w:t xml:space="preserve"> 1 UA (</w:t>
      </w:r>
      <w:r w:rsidR="00F31CA0">
        <w:rPr>
          <w:rFonts w:asciiTheme="minorHAnsi" w:hAnsiTheme="minorHAnsi"/>
        </w:rPr>
        <w:t>1.5</w:t>
      </w:r>
      <w:r w:rsidR="00E310CA">
        <w:rPr>
          <w:rFonts w:asciiTheme="minorHAnsi" w:hAnsiTheme="minorHAnsi"/>
        </w:rPr>
        <w:t xml:space="preserve"> 10</w:t>
      </w:r>
      <w:r w:rsidR="00E310CA" w:rsidRPr="00E310CA">
        <w:rPr>
          <w:rFonts w:asciiTheme="minorHAnsi" w:hAnsiTheme="minorHAnsi"/>
          <w:vertAlign w:val="superscript"/>
        </w:rPr>
        <w:t>8</w:t>
      </w:r>
      <w:r w:rsidR="00A822F1">
        <w:rPr>
          <w:rFonts w:asciiTheme="minorHAnsi" w:hAnsiTheme="minorHAnsi"/>
        </w:rPr>
        <w:t xml:space="preserve"> km).</w:t>
      </w:r>
    </w:p>
    <w:p w14:paraId="73CE83EF" w14:textId="57E0BE1A" w:rsidR="0042265F" w:rsidRDefault="00094F31" w:rsidP="0042265F">
      <w:pPr>
        <w:pStyle w:val="Normalweb"/>
        <w:numPr>
          <w:ilvl w:val="0"/>
          <w:numId w:val="1"/>
        </w:numPr>
        <w:rPr>
          <w:rFonts w:asciiTheme="minorHAnsi" w:hAnsiTheme="minorHAnsi"/>
        </w:rPr>
      </w:pPr>
      <w:r w:rsidRPr="0042265F">
        <w:rPr>
          <w:rFonts w:asciiTheme="minorHAnsi" w:hAnsiTheme="minorHAnsi"/>
        </w:rPr>
        <w:t>Déterminer</w:t>
      </w:r>
      <w:r w:rsidR="0042265F" w:rsidRPr="0042265F">
        <w:rPr>
          <w:rFonts w:asciiTheme="minorHAnsi" w:hAnsiTheme="minorHAnsi"/>
        </w:rPr>
        <w:t xml:space="preserve"> le rayon (en </w:t>
      </w:r>
      <w:r w:rsidRPr="0042265F">
        <w:rPr>
          <w:rFonts w:asciiTheme="minorHAnsi" w:hAnsiTheme="minorHAnsi"/>
        </w:rPr>
        <w:t>unité</w:t>
      </w:r>
      <w:r w:rsidR="0042265F" w:rsidRPr="0042265F">
        <w:rPr>
          <w:rFonts w:asciiTheme="minorHAnsi" w:hAnsiTheme="minorHAnsi"/>
        </w:rPr>
        <w:t xml:space="preserve">́ solaire), la longueur d’onde de Wien et la couleur « visible » </w:t>
      </w:r>
      <w:r w:rsidR="0042265F">
        <w:rPr>
          <w:rFonts w:asciiTheme="minorHAnsi" w:hAnsiTheme="minorHAnsi"/>
        </w:rPr>
        <w:t>d’une s</w:t>
      </w:r>
      <w:r w:rsidR="0042265F" w:rsidRPr="0042265F">
        <w:rPr>
          <w:rFonts w:asciiTheme="minorHAnsi" w:hAnsiTheme="minorHAnsi"/>
        </w:rPr>
        <w:t>upergéante rouge L = 10</w:t>
      </w:r>
      <w:r w:rsidR="0042265F" w:rsidRPr="0042265F">
        <w:rPr>
          <w:rFonts w:asciiTheme="minorHAnsi" w:hAnsiTheme="minorHAnsi"/>
          <w:vertAlign w:val="superscript"/>
        </w:rPr>
        <w:t>5</w:t>
      </w:r>
      <w:r w:rsidR="0042265F" w:rsidRPr="0042265F">
        <w:rPr>
          <w:rFonts w:asciiTheme="minorHAnsi" w:hAnsiTheme="minorHAnsi"/>
        </w:rPr>
        <w:t xml:space="preserve"> L</w:t>
      </w:r>
      <w:r w:rsidR="0042265F" w:rsidRPr="0042265F">
        <w:rPr>
          <w:rFonts w:asciiTheme="minorHAnsi" w:hAnsiTheme="minorHAnsi"/>
          <w:vertAlign w:val="subscript"/>
        </w:rPr>
        <w:t>0</w:t>
      </w:r>
      <w:r w:rsidR="0042265F">
        <w:rPr>
          <w:rFonts w:asciiTheme="minorHAnsi" w:hAnsiTheme="minorHAnsi"/>
        </w:rPr>
        <w:t>, T</w:t>
      </w:r>
      <w:r w:rsidR="00B068B8">
        <w:rPr>
          <w:rFonts w:asciiTheme="minorHAnsi" w:hAnsiTheme="minorHAnsi"/>
        </w:rPr>
        <w:t xml:space="preserve"> = 35</w:t>
      </w:r>
      <w:r w:rsidR="00CF5AF2">
        <w:rPr>
          <w:rFonts w:asciiTheme="minorHAnsi" w:hAnsiTheme="minorHAnsi"/>
        </w:rPr>
        <w:t>0</w:t>
      </w:r>
      <w:r w:rsidR="0042265F" w:rsidRPr="0042265F">
        <w:rPr>
          <w:rFonts w:asciiTheme="minorHAnsi" w:hAnsiTheme="minorHAnsi"/>
        </w:rPr>
        <w:t>0</w:t>
      </w:r>
      <w:r w:rsidR="003E61EE">
        <w:rPr>
          <w:rFonts w:asciiTheme="minorHAnsi" w:hAnsiTheme="minorHAnsi"/>
        </w:rPr>
        <w:t xml:space="preserve"> </w:t>
      </w:r>
      <w:r w:rsidR="0042265F" w:rsidRPr="0042265F">
        <w:rPr>
          <w:rFonts w:asciiTheme="minorHAnsi" w:hAnsiTheme="minorHAnsi"/>
        </w:rPr>
        <w:t>K</w:t>
      </w:r>
      <w:r w:rsidR="0042265F">
        <w:rPr>
          <w:rFonts w:asciiTheme="minorHAnsi" w:hAnsiTheme="minorHAnsi"/>
        </w:rPr>
        <w:t xml:space="preserve"> </w:t>
      </w:r>
    </w:p>
    <w:p w14:paraId="0C61A562" w14:textId="77777777" w:rsidR="00F6134A" w:rsidRDefault="00644E7F" w:rsidP="0042265F">
      <w:pPr>
        <w:pStyle w:val="Normalweb"/>
        <w:rPr>
          <w:rFonts w:asciiTheme="minorHAnsi" w:hAnsiTheme="minorHAnsi"/>
        </w:rPr>
      </w:pPr>
      <w:r>
        <w:rPr>
          <w:rFonts w:asciiTheme="minorHAnsi" w:hAnsiTheme="minorHAnsi"/>
        </w:rPr>
        <w:t>Rappel :</w:t>
      </w:r>
      <w:r w:rsidR="00F6134A">
        <w:rPr>
          <w:rFonts w:asciiTheme="minorHAnsi" w:hAnsiTheme="minorHAnsi"/>
        </w:rPr>
        <w:t xml:space="preserve"> </w:t>
      </w:r>
    </w:p>
    <w:p w14:paraId="30692B48" w14:textId="2CDC89C0" w:rsidR="00644E7F" w:rsidRDefault="00F6134A" w:rsidP="00F6134A">
      <w:pPr>
        <w:pStyle w:val="Normalweb"/>
        <w:numPr>
          <w:ilvl w:val="0"/>
          <w:numId w:val="4"/>
        </w:numPr>
        <w:rPr>
          <w:rFonts w:asciiTheme="minorHAnsi" w:hAnsiTheme="minorHAnsi"/>
        </w:rPr>
      </w:pPr>
      <w:r>
        <w:rPr>
          <w:rFonts w:asciiTheme="minorHAnsi" w:hAnsiTheme="minorHAnsi"/>
        </w:rPr>
        <w:t>La luminosité du Soleil</w:t>
      </w:r>
      <w:r w:rsidR="00644E7F">
        <w:rPr>
          <w:rFonts w:asciiTheme="minorHAnsi" w:hAnsiTheme="minorHAnsi"/>
        </w:rPr>
        <w:t xml:space="preserve"> L</w:t>
      </w:r>
      <w:r w:rsidR="00644E7F" w:rsidRPr="00644E7F">
        <w:rPr>
          <w:rFonts w:asciiTheme="minorHAnsi" w:hAnsiTheme="minorHAnsi"/>
          <w:vertAlign w:val="subscript"/>
        </w:rPr>
        <w:t>0</w:t>
      </w:r>
      <w:r w:rsidR="00644E7F">
        <w:rPr>
          <w:rFonts w:asciiTheme="minorHAnsi" w:hAnsiTheme="minorHAnsi"/>
          <w:vertAlign w:val="subscript"/>
        </w:rPr>
        <w:t xml:space="preserve"> </w:t>
      </w:r>
      <w:r w:rsidR="00644E7F">
        <w:rPr>
          <w:rFonts w:asciiTheme="minorHAnsi" w:hAnsiTheme="minorHAnsi"/>
        </w:rPr>
        <w:t xml:space="preserve"> = </w:t>
      </w:r>
      <w:r>
        <w:rPr>
          <w:rFonts w:asciiTheme="minorHAnsi" w:hAnsiTheme="minorHAnsi"/>
        </w:rPr>
        <w:t>10</w:t>
      </w:r>
      <w:r w:rsidRPr="00F6134A">
        <w:rPr>
          <w:rFonts w:asciiTheme="minorHAnsi" w:hAnsiTheme="minorHAnsi"/>
          <w:vertAlign w:val="superscript"/>
        </w:rPr>
        <w:t>26</w:t>
      </w:r>
      <w:r>
        <w:rPr>
          <w:rFonts w:asciiTheme="minorHAnsi" w:hAnsiTheme="minorHAnsi"/>
        </w:rPr>
        <w:t xml:space="preserve"> W et le rayon du Soleil R</w:t>
      </w:r>
      <w:r w:rsidRPr="00F6134A">
        <w:rPr>
          <w:rFonts w:asciiTheme="minorHAnsi" w:hAnsiTheme="minorHAnsi"/>
          <w:vertAlign w:val="subscript"/>
        </w:rPr>
        <w:t>0</w:t>
      </w:r>
      <w:r>
        <w:rPr>
          <w:rFonts w:asciiTheme="minorHAnsi" w:hAnsiTheme="minorHAnsi"/>
        </w:rPr>
        <w:t xml:space="preserve"> = 6.96 10</w:t>
      </w:r>
      <w:r w:rsidRPr="00F6134A">
        <w:rPr>
          <w:rFonts w:asciiTheme="minorHAnsi" w:hAnsiTheme="minorHAnsi"/>
          <w:vertAlign w:val="superscript"/>
        </w:rPr>
        <w:t>8</w:t>
      </w:r>
      <w:r>
        <w:rPr>
          <w:rFonts w:asciiTheme="minorHAnsi" w:hAnsiTheme="minorHAnsi"/>
        </w:rPr>
        <w:t xml:space="preserve"> m</w:t>
      </w:r>
    </w:p>
    <w:p w14:paraId="77538E3D" w14:textId="52740BC5" w:rsidR="00F6134A" w:rsidRPr="00721ABF" w:rsidRDefault="00F6134A" w:rsidP="00721ABF">
      <w:pPr>
        <w:pStyle w:val="Pardeliste"/>
        <w:numPr>
          <w:ilvl w:val="0"/>
          <w:numId w:val="4"/>
        </w:numPr>
        <w:rPr>
          <w:rFonts w:eastAsiaTheme="minorEastAsia"/>
        </w:rPr>
      </w:pPr>
      <w:r>
        <w:t>L</w:t>
      </w:r>
      <w:r w:rsidRPr="00D8562F">
        <w:t xml:space="preserve">oi de Wien : </w:t>
      </w:r>
      <m:oMath>
        <m:r>
          <w:rPr>
            <w:rFonts w:ascii="Cambria Math" w:hAnsi="Cambria Math"/>
          </w:rPr>
          <m:t>λ</m:t>
        </m:r>
      </m:oMath>
      <w:r w:rsidRPr="00CF5AF2">
        <w:rPr>
          <w:vertAlign w:val="subscript"/>
        </w:rPr>
        <w:t>max</w:t>
      </w:r>
      <w:r w:rsidRPr="00D8562F">
        <w:t xml:space="preserve"> T = 2898 </w:t>
      </w:r>
      <m:oMath>
        <m:r>
          <w:rPr>
            <w:rFonts w:ascii="Cambria Math" w:hAnsi="Cambria Math"/>
          </w:rPr>
          <m:t>μ</m:t>
        </m:r>
      </m:oMath>
      <w:r w:rsidRPr="00D8562F">
        <w:t>m K</w:t>
      </w:r>
    </w:p>
    <w:p w14:paraId="512E4680" w14:textId="25A8008F" w:rsidR="00F6134A" w:rsidRPr="00721ABF" w:rsidRDefault="00F6134A" w:rsidP="0042265F">
      <w:pPr>
        <w:pStyle w:val="Pardeliste"/>
        <w:numPr>
          <w:ilvl w:val="0"/>
          <w:numId w:val="4"/>
        </w:numPr>
        <w:rPr>
          <w:rFonts w:eastAsia="Times New Roman" w:cs="Times New Roman"/>
          <w:color w:val="000000" w:themeColor="text1"/>
          <w:lang w:eastAsia="fr-FR"/>
        </w:rPr>
      </w:pPr>
      <w:r>
        <w:t>R</w:t>
      </w:r>
      <w:r w:rsidRPr="00D8562F">
        <w:t xml:space="preserve">elation luminosité-rayon : </w:t>
      </w:r>
      <m:oMath>
        <m:r>
          <w:rPr>
            <w:rFonts w:ascii="Cambria Math" w:hAnsi="Cambria Math"/>
          </w:rPr>
          <m:t>L=</m:t>
        </m:r>
        <m:r>
          <w:rPr>
            <w:rFonts w:ascii="Cambria Math" w:eastAsiaTheme="minorEastAsia" w:hAnsi="Cambria Math"/>
          </w:rPr>
          <m:t xml:space="preserve">4 π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D8562F">
        <w:rPr>
          <w:rFonts w:eastAsia="Times New Roman" w:cs="Arial"/>
          <w:color w:val="000000" w:themeColor="text1"/>
          <w:shd w:val="clear" w:color="auto" w:fill="FFFFFF"/>
          <w:lang w:eastAsia="fr-FR"/>
        </w:rPr>
        <w:t>σ </w:t>
      </w:r>
      <m:oMath>
        <m:sSup>
          <m:sSupPr>
            <m:ctrlPr>
              <w:rPr>
                <w:rFonts w:ascii="Cambria Math" w:eastAsia="Times New Roman" w:hAnsi="Cambria Math" w:cs="Arial"/>
                <w:i/>
                <w:color w:val="000000" w:themeColor="text1"/>
                <w:shd w:val="clear" w:color="auto" w:fill="FFFFFF"/>
                <w:lang w:eastAsia="fr-FR"/>
              </w:rPr>
            </m:ctrlPr>
          </m:sSupPr>
          <m:e>
            <m:r>
              <w:rPr>
                <w:rFonts w:ascii="Cambria Math" w:eastAsia="Times New Roman" w:hAnsi="Cambria Math" w:cs="Arial"/>
                <w:color w:val="000000" w:themeColor="text1"/>
                <w:shd w:val="clear" w:color="auto" w:fill="FFFFFF"/>
                <w:lang w:eastAsia="fr-FR"/>
              </w:rPr>
              <m:t>T</m:t>
            </m:r>
          </m:e>
          <m:sup>
            <m:r>
              <w:rPr>
                <w:rFonts w:ascii="Cambria Math" w:eastAsia="Times New Roman" w:hAnsi="Cambria Math" w:cs="Arial"/>
                <w:color w:val="000000" w:themeColor="text1"/>
                <w:shd w:val="clear" w:color="auto" w:fill="FFFFFF"/>
                <w:lang w:eastAsia="fr-FR"/>
              </w:rPr>
              <m:t>4</m:t>
            </m:r>
          </m:sup>
        </m:sSup>
      </m:oMath>
      <w:r>
        <w:rPr>
          <w:rFonts w:eastAsia="Times New Roman" w:cs="Arial"/>
          <w:color w:val="000000" w:themeColor="text1"/>
          <w:shd w:val="clear" w:color="auto" w:fill="FFFFFF"/>
          <w:lang w:eastAsia="fr-FR"/>
        </w:rPr>
        <w:t xml:space="preserve">   </w:t>
      </w:r>
      <w:r w:rsidRPr="00D8562F">
        <w:rPr>
          <w:rFonts w:eastAsia="Times New Roman" w:cs="Arial"/>
          <w:color w:val="000000" w:themeColor="text1"/>
          <w:shd w:val="clear" w:color="auto" w:fill="FFFFFF"/>
          <w:lang w:eastAsia="fr-FR"/>
        </w:rPr>
        <w:t>avec σ : la constante de Stefan-Boltzman σ= 5.678 10</w:t>
      </w:r>
      <w:r w:rsidRPr="00721ABF">
        <w:rPr>
          <w:rFonts w:eastAsia="Times New Roman" w:cs="Arial"/>
          <w:color w:val="000000" w:themeColor="text1"/>
          <w:shd w:val="clear" w:color="auto" w:fill="FFFFFF"/>
          <w:vertAlign w:val="superscript"/>
          <w:lang w:eastAsia="fr-FR"/>
        </w:rPr>
        <w:t>-8</w:t>
      </w:r>
      <w:r w:rsidRPr="00D8562F">
        <w:rPr>
          <w:rFonts w:eastAsia="Times New Roman" w:cs="Arial"/>
          <w:color w:val="000000" w:themeColor="text1"/>
          <w:shd w:val="clear" w:color="auto" w:fill="FFFFFF"/>
          <w:lang w:eastAsia="fr-FR"/>
        </w:rPr>
        <w:t xml:space="preserve"> W m</w:t>
      </w:r>
      <w:r w:rsidRPr="00D8562F">
        <w:rPr>
          <w:rFonts w:eastAsia="Times New Roman" w:cs="Arial"/>
          <w:color w:val="000000" w:themeColor="text1"/>
          <w:shd w:val="clear" w:color="auto" w:fill="FFFFFF"/>
          <w:vertAlign w:val="superscript"/>
          <w:lang w:eastAsia="fr-FR"/>
        </w:rPr>
        <w:t>-2</w:t>
      </w:r>
      <w:r w:rsidRPr="00D8562F">
        <w:rPr>
          <w:rFonts w:eastAsia="Times New Roman" w:cs="Arial"/>
          <w:color w:val="000000" w:themeColor="text1"/>
          <w:shd w:val="clear" w:color="auto" w:fill="FFFFFF"/>
          <w:lang w:eastAsia="fr-FR"/>
        </w:rPr>
        <w:t xml:space="preserve"> K</w:t>
      </w:r>
      <w:r w:rsidRPr="00D8562F">
        <w:rPr>
          <w:rFonts w:eastAsia="Times New Roman" w:cs="Arial"/>
          <w:color w:val="000000" w:themeColor="text1"/>
          <w:shd w:val="clear" w:color="auto" w:fill="FFFFFF"/>
          <w:vertAlign w:val="superscript"/>
          <w:lang w:eastAsia="fr-FR"/>
        </w:rPr>
        <w:t>-4</w:t>
      </w:r>
    </w:p>
    <w:p w14:paraId="392A3535" w14:textId="27740A19" w:rsidR="00721ABF" w:rsidRDefault="00C8773A" w:rsidP="0042265F">
      <w:pPr>
        <w:pStyle w:val="Normalweb"/>
        <w:rPr>
          <w:rFonts w:asciiTheme="minorHAnsi" w:hAnsiTheme="minorHAnsi"/>
        </w:rPr>
      </w:pPr>
      <w:r>
        <w:rPr>
          <w:rFonts w:asciiTheme="minorHAnsi" w:hAnsiTheme="minorHAnsi"/>
        </w:rPr>
        <w:t xml:space="preserve">Plusieurs campagnes d’observations ont eu lieu durant les </w:t>
      </w:r>
      <w:r w:rsidR="00EA639F">
        <w:rPr>
          <w:rFonts w:asciiTheme="minorHAnsi" w:hAnsiTheme="minorHAnsi"/>
        </w:rPr>
        <w:t xml:space="preserve">15 </w:t>
      </w:r>
      <w:r>
        <w:rPr>
          <w:rFonts w:asciiTheme="minorHAnsi" w:hAnsiTheme="minorHAnsi"/>
        </w:rPr>
        <w:t xml:space="preserve">années et ont permis de découvrir 7 objets de ce type dans un sphère de rayon </w:t>
      </w:r>
      <w:r w:rsidR="00EA639F">
        <w:rPr>
          <w:rFonts w:asciiTheme="minorHAnsi" w:hAnsiTheme="minorHAnsi"/>
        </w:rPr>
        <w:t>10.404 10</w:t>
      </w:r>
      <w:r w:rsidR="00EA639F" w:rsidRPr="00EA639F">
        <w:rPr>
          <w:rFonts w:asciiTheme="minorHAnsi" w:hAnsiTheme="minorHAnsi"/>
          <w:vertAlign w:val="superscript"/>
        </w:rPr>
        <w:t>9</w:t>
      </w:r>
      <w:r w:rsidR="00EA639F">
        <w:rPr>
          <w:rFonts w:asciiTheme="minorHAnsi" w:hAnsiTheme="minorHAnsi"/>
        </w:rPr>
        <w:t xml:space="preserve"> al.</w:t>
      </w:r>
    </w:p>
    <w:p w14:paraId="24629A21" w14:textId="039AC155" w:rsidR="00EA639F" w:rsidRPr="00EA639F" w:rsidRDefault="00EA639F" w:rsidP="00EA639F">
      <w:pPr>
        <w:pStyle w:val="Normalweb"/>
        <w:numPr>
          <w:ilvl w:val="0"/>
          <w:numId w:val="1"/>
        </w:numPr>
        <w:rPr>
          <w:rFonts w:asciiTheme="minorHAnsi" w:eastAsiaTheme="minorEastAsia" w:hAnsiTheme="minorHAnsi"/>
        </w:rPr>
      </w:pPr>
      <w:r>
        <w:rPr>
          <w:rFonts w:asciiTheme="minorHAnsi" w:hAnsiTheme="minorHAnsi"/>
        </w:rPr>
        <w:t>Calculer le taux de formation (</w:t>
      </w:r>
      <m:oMath>
        <m:r>
          <w:rPr>
            <w:rFonts w:ascii="Cambria Math" w:hAnsi="Cambria Math"/>
          </w:rPr>
          <m:t>ρ</m:t>
        </m:r>
      </m:oMath>
      <w:r w:rsidRPr="00EA639F">
        <w:rPr>
          <w:rFonts w:asciiTheme="minorHAnsi" w:hAnsiTheme="minorHAnsi"/>
        </w:rPr>
        <w:t xml:space="preserve">) de ces objets. </w:t>
      </w:r>
      <w:r>
        <w:rPr>
          <w:rFonts w:asciiTheme="minorHAnsi" w:hAnsiTheme="minorHAnsi"/>
        </w:rPr>
        <w:t>Le taux de formation sera exprimé en nombre d’objet/ (m</w:t>
      </w:r>
      <w:r w:rsidRPr="00EA639F">
        <w:rPr>
          <w:rFonts w:asciiTheme="minorHAnsi" w:hAnsiTheme="minorHAnsi"/>
          <w:vertAlign w:val="superscript"/>
        </w:rPr>
        <w:t>3</w:t>
      </w:r>
      <w:r>
        <w:rPr>
          <w:rFonts w:asciiTheme="minorHAnsi" w:hAnsiTheme="minorHAnsi"/>
        </w:rPr>
        <w:t xml:space="preserve"> s) et nombre d’objet/(al</w:t>
      </w:r>
      <w:r w:rsidRPr="00EA639F">
        <w:rPr>
          <w:rFonts w:asciiTheme="minorHAnsi" w:hAnsiTheme="minorHAnsi"/>
          <w:vertAlign w:val="superscript"/>
        </w:rPr>
        <w:t>3</w:t>
      </w:r>
      <w:r>
        <w:rPr>
          <w:rFonts w:asciiTheme="minorHAnsi" w:hAnsiTheme="minorHAnsi"/>
        </w:rPr>
        <w:t xml:space="preserve"> année)</w:t>
      </w:r>
    </w:p>
    <w:p w14:paraId="54A84CD4" w14:textId="4B001D2F" w:rsidR="0042265F" w:rsidRDefault="0042265F" w:rsidP="0042265F">
      <w:pPr>
        <w:pStyle w:val="Normalweb"/>
        <w:rPr>
          <w:rFonts w:asciiTheme="minorHAnsi" w:hAnsiTheme="minorHAnsi"/>
        </w:rPr>
      </w:pPr>
      <w:r>
        <w:rPr>
          <w:rFonts w:asciiTheme="minorHAnsi" w:hAnsiTheme="minorHAnsi"/>
        </w:rPr>
        <w:t>Arrivé à la fin de sa vie l’étoile qui a formé la supergéante rouge a explosée. Elle a alors éjecté ses couches supérieures à une vitesse de</w:t>
      </w:r>
      <w:r w:rsidR="00257D7E">
        <w:rPr>
          <w:rFonts w:asciiTheme="minorHAnsi" w:hAnsiTheme="minorHAnsi"/>
        </w:rPr>
        <w:t xml:space="preserve"> 10 000</w:t>
      </w:r>
      <w:r w:rsidR="00F31CA0">
        <w:rPr>
          <w:rFonts w:asciiTheme="minorHAnsi" w:hAnsiTheme="minorHAnsi"/>
        </w:rPr>
        <w:t xml:space="preserve"> </w:t>
      </w:r>
      <w:r>
        <w:rPr>
          <w:rFonts w:asciiTheme="minorHAnsi" w:hAnsiTheme="minorHAnsi"/>
        </w:rPr>
        <w:t xml:space="preserve">km/s. </w:t>
      </w:r>
    </w:p>
    <w:p w14:paraId="57983529" w14:textId="6108009E" w:rsidR="0042265F" w:rsidRPr="0042265F" w:rsidRDefault="00541C3A" w:rsidP="0042265F">
      <w:pPr>
        <w:pStyle w:val="Normalweb"/>
        <w:numPr>
          <w:ilvl w:val="0"/>
          <w:numId w:val="1"/>
        </w:numPr>
        <w:rPr>
          <w:rFonts w:asciiTheme="minorHAnsi" w:hAnsiTheme="minorHAnsi"/>
        </w:rPr>
      </w:pPr>
      <w:r>
        <w:rPr>
          <w:rFonts w:asciiTheme="minorHAnsi" w:hAnsiTheme="minorHAnsi"/>
        </w:rPr>
        <w:t>Calculez</w:t>
      </w:r>
      <w:r w:rsidR="0042265F" w:rsidRPr="0042265F">
        <w:rPr>
          <w:rFonts w:asciiTheme="minorHAnsi" w:hAnsiTheme="minorHAnsi"/>
        </w:rPr>
        <w:t xml:space="preserve"> le temps que met la couche extérieure éjectée pour atteindre l’étoile à neutron. On ne considèrera pas les effets relativistes dues à l’étoile à neutron</w:t>
      </w:r>
      <w:r w:rsidR="00F31CA0">
        <w:rPr>
          <w:rFonts w:asciiTheme="minorHAnsi" w:hAnsiTheme="minorHAnsi"/>
        </w:rPr>
        <w:t xml:space="preserve"> ou au déplacement de l’éjecta</w:t>
      </w:r>
      <w:r w:rsidR="0042265F" w:rsidRPr="0042265F">
        <w:rPr>
          <w:rFonts w:asciiTheme="minorHAnsi" w:hAnsiTheme="minorHAnsi"/>
        </w:rPr>
        <w:t>.</w:t>
      </w:r>
    </w:p>
    <w:p w14:paraId="0B17F18B" w14:textId="77777777" w:rsidR="00721ABF" w:rsidRDefault="00721ABF" w:rsidP="0042265F">
      <w:pPr>
        <w:pStyle w:val="Normalweb"/>
        <w:rPr>
          <w:rFonts w:asciiTheme="minorHAnsi" w:hAnsiTheme="minorHAnsi"/>
        </w:rPr>
      </w:pPr>
    </w:p>
    <w:p w14:paraId="053C3F10" w14:textId="63927A11" w:rsidR="0042265F" w:rsidRPr="0042265F" w:rsidRDefault="0042265F" w:rsidP="0042265F">
      <w:pPr>
        <w:pStyle w:val="Normalweb"/>
        <w:rPr>
          <w:rFonts w:asciiTheme="minorHAnsi" w:hAnsiTheme="minorHAnsi"/>
        </w:rPr>
      </w:pPr>
      <w:r w:rsidRPr="0042265F">
        <w:rPr>
          <w:rFonts w:asciiTheme="minorHAnsi" w:hAnsiTheme="minorHAnsi"/>
        </w:rPr>
        <w:t xml:space="preserve">Une fois que la matière est absorbée par l’étoile à neutron, celle-ci </w:t>
      </w:r>
      <w:r>
        <w:rPr>
          <w:rFonts w:asciiTheme="minorHAnsi" w:hAnsiTheme="minorHAnsi"/>
        </w:rPr>
        <w:t xml:space="preserve">a </w:t>
      </w:r>
      <w:r w:rsidRPr="0042265F">
        <w:rPr>
          <w:rFonts w:asciiTheme="minorHAnsi" w:hAnsiTheme="minorHAnsi"/>
        </w:rPr>
        <w:t>atteint la limite de Chandrasekhar</w:t>
      </w:r>
      <w:r>
        <w:rPr>
          <w:rFonts w:asciiTheme="minorHAnsi" w:hAnsiTheme="minorHAnsi"/>
        </w:rPr>
        <w:t xml:space="preserve"> et formée</w:t>
      </w:r>
      <w:r w:rsidRPr="0042265F">
        <w:rPr>
          <w:rFonts w:asciiTheme="minorHAnsi" w:hAnsiTheme="minorHAnsi"/>
        </w:rPr>
        <w:t xml:space="preserve"> un trou noir. Lors de la formation de celui-ci deux jets de matières se déplaçant à des vitesses relativistes sont émis.</w:t>
      </w:r>
      <w:r w:rsidR="00CD286C">
        <w:rPr>
          <w:rFonts w:asciiTheme="minorHAnsi" w:hAnsiTheme="minorHAnsi"/>
        </w:rPr>
        <w:t xml:space="preserve"> Cependant, les couches dans les jets ne se déplacent pas à la même vitesse.</w:t>
      </w:r>
      <w:r w:rsidR="00541C3A">
        <w:rPr>
          <w:rFonts w:asciiTheme="minorHAnsi" w:hAnsiTheme="minorHAnsi"/>
        </w:rPr>
        <w:t xml:space="preserve"> Dans notre étude deux couches se propageant à </w:t>
      </w:r>
      <w:r w:rsidR="00117B9C">
        <w:rPr>
          <w:rFonts w:asciiTheme="minorHAnsi" w:hAnsiTheme="minorHAnsi"/>
        </w:rPr>
        <w:t>des</w:t>
      </w:r>
      <w:r w:rsidR="00541C3A">
        <w:rPr>
          <w:rFonts w:asciiTheme="minorHAnsi" w:hAnsiTheme="minorHAnsi"/>
        </w:rPr>
        <w:t xml:space="preserve"> vitesse</w:t>
      </w:r>
      <w:r w:rsidR="00117B9C">
        <w:rPr>
          <w:rFonts w:asciiTheme="minorHAnsi" w:hAnsiTheme="minorHAnsi"/>
        </w:rPr>
        <w:t>s données par les facteurs de Lorentz</w:t>
      </w:r>
      <w:r w:rsidR="00541C3A">
        <w:rPr>
          <w:rFonts w:asciiTheme="minorHAnsi" w:hAnsiTheme="minorHAnsi"/>
        </w:rPr>
        <w:t xml:space="preserve"> </w:t>
      </w:r>
      <m:oMath>
        <m:sSubSup>
          <m:sSubSupPr>
            <m:ctrlPr>
              <w:rPr>
                <w:rFonts w:ascii="Cambria Math" w:hAnsi="Cambria Math"/>
                <w:i/>
              </w:rPr>
            </m:ctrlPr>
          </m:sSubSupPr>
          <m:e>
            <m:r>
              <w:rPr>
                <w:rFonts w:ascii="Cambria Math" w:hAnsi="Cambria Math"/>
              </w:rPr>
              <m:t>Γ</m:t>
            </m:r>
          </m:e>
          <m:sub>
            <m:r>
              <w:rPr>
                <w:rFonts w:ascii="Cambria Math" w:hAnsi="Cambria Math"/>
              </w:rPr>
              <m:t>slow</m:t>
            </m:r>
          </m:sub>
          <m:sup/>
        </m:sSubSup>
        <m:r>
          <w:rPr>
            <w:rFonts w:ascii="Cambria Math" w:eastAsiaTheme="minorEastAsia" w:hAnsi="Cambria Math"/>
          </w:rPr>
          <m:t>=50</m:t>
        </m:r>
      </m:oMath>
      <w:r w:rsidR="00541C3A">
        <w:rPr>
          <w:rFonts w:asciiTheme="minorHAnsi" w:eastAsiaTheme="minorEastAsia" w:hAnsiTheme="minorHAnsi"/>
        </w:rPr>
        <w:t xml:space="preserve"> et </w:t>
      </w:r>
      <m:oMath>
        <m:sSubSup>
          <m:sSubSupPr>
            <m:ctrlPr>
              <w:rPr>
                <w:rFonts w:ascii="Cambria Math" w:hAnsi="Cambria Math"/>
                <w:i/>
              </w:rPr>
            </m:ctrlPr>
          </m:sSubSupPr>
          <m:e>
            <m:r>
              <w:rPr>
                <w:rFonts w:ascii="Cambria Math" w:hAnsi="Cambria Math"/>
              </w:rPr>
              <m:t>Γ</m:t>
            </m:r>
          </m:e>
          <m:sub>
            <m:r>
              <w:rPr>
                <w:rFonts w:ascii="Cambria Math" w:hAnsi="Cambria Math"/>
              </w:rPr>
              <m:t>fast</m:t>
            </m:r>
          </m:sub>
          <m:sup/>
        </m:sSubSup>
        <m:r>
          <w:rPr>
            <w:rFonts w:ascii="Cambria Math" w:hAnsi="Cambria Math"/>
          </w:rPr>
          <m:t>=200</m:t>
        </m:r>
      </m:oMath>
      <w:r w:rsidR="00541C3A">
        <w:rPr>
          <w:rFonts w:asciiTheme="minorHAnsi" w:eastAsiaTheme="minorEastAsia" w:hAnsiTheme="minorHAnsi"/>
        </w:rPr>
        <w:t xml:space="preserve"> sont émises de la source.</w:t>
      </w:r>
      <w:r w:rsidR="002C61A5">
        <w:rPr>
          <w:rFonts w:asciiTheme="minorHAnsi" w:eastAsiaTheme="minorEastAsia" w:hAnsiTheme="minorHAnsi"/>
        </w:rPr>
        <w:t xml:space="preserve"> Les deux couches sont émises à un intervalle de temps de 0.1s.</w:t>
      </w:r>
      <w:r w:rsidR="00CD286C">
        <w:rPr>
          <w:rFonts w:asciiTheme="minorHAnsi" w:hAnsiTheme="minorHAnsi"/>
        </w:rPr>
        <w:t xml:space="preserve"> </w:t>
      </w:r>
      <w:r w:rsidR="00541C3A">
        <w:rPr>
          <w:rFonts w:asciiTheme="minorHAnsi" w:hAnsiTheme="minorHAnsi"/>
        </w:rPr>
        <w:t>Elles</w:t>
      </w:r>
      <w:r w:rsidR="00CD286C">
        <w:rPr>
          <w:rFonts w:asciiTheme="minorHAnsi" w:hAnsiTheme="minorHAnsi"/>
        </w:rPr>
        <w:t xml:space="preserve"> vont donc se choquer et produire </w:t>
      </w:r>
      <w:r>
        <w:rPr>
          <w:rFonts w:asciiTheme="minorHAnsi" w:hAnsiTheme="minorHAnsi"/>
        </w:rPr>
        <w:t>une intense émission gamma dans ces jets</w:t>
      </w:r>
      <w:r w:rsidR="00CD286C">
        <w:rPr>
          <w:rFonts w:asciiTheme="minorHAnsi" w:hAnsiTheme="minorHAnsi"/>
        </w:rPr>
        <w:t xml:space="preserve"> par des mécanismes non précisés ici</w:t>
      </w:r>
      <w:r w:rsidRPr="0042265F">
        <w:rPr>
          <w:rFonts w:asciiTheme="minorHAnsi" w:hAnsiTheme="minorHAnsi"/>
        </w:rPr>
        <w:t>.</w:t>
      </w:r>
    </w:p>
    <w:p w14:paraId="75BED58E" w14:textId="608F16D4" w:rsidR="00C803F3" w:rsidRPr="00275506" w:rsidRDefault="00541C3A" w:rsidP="00C803F3">
      <w:pPr>
        <w:pStyle w:val="Normalweb"/>
        <w:numPr>
          <w:ilvl w:val="0"/>
          <w:numId w:val="1"/>
        </w:numPr>
        <w:rPr>
          <w:rFonts w:asciiTheme="minorHAnsi" w:hAnsiTheme="minorHAnsi"/>
        </w:rPr>
      </w:pPr>
      <w:r>
        <w:rPr>
          <w:rFonts w:asciiTheme="minorHAnsi" w:hAnsiTheme="minorHAnsi"/>
        </w:rPr>
        <w:t xml:space="preserve">Calculez la distance à laquelle les chocs se produisent </w:t>
      </w:r>
      <w:r w:rsidR="00721ABF">
        <w:rPr>
          <w:rFonts w:asciiTheme="minorHAnsi" w:hAnsiTheme="minorHAnsi"/>
        </w:rPr>
        <w:t>par rapport au point d’émission.</w:t>
      </w:r>
    </w:p>
    <w:p w14:paraId="351394B6" w14:textId="5F3ADA0A" w:rsidR="00C803F3" w:rsidRDefault="00C803F3" w:rsidP="00C803F3">
      <w:pPr>
        <w:pStyle w:val="Normalweb"/>
        <w:rPr>
          <w:rFonts w:asciiTheme="minorHAnsi" w:hAnsiTheme="minorHAnsi"/>
        </w:rPr>
      </w:pPr>
      <w:r>
        <w:rPr>
          <w:rFonts w:asciiTheme="minorHAnsi" w:hAnsiTheme="minorHAnsi"/>
        </w:rPr>
        <w:t>Des chocs de cette nature se produisent à de très nombreux endroits dans les jets de matière. En prenant l’hypothèse que deux chocs se produisant à des distances R</w:t>
      </w:r>
      <w:r w:rsidRPr="00275506">
        <w:rPr>
          <w:rFonts w:asciiTheme="minorHAnsi" w:hAnsiTheme="minorHAnsi"/>
          <w:vertAlign w:val="subscript"/>
        </w:rPr>
        <w:t>1</w:t>
      </w:r>
      <w:r>
        <w:rPr>
          <w:rFonts w:asciiTheme="minorHAnsi" w:hAnsiTheme="minorHAnsi"/>
        </w:rPr>
        <w:t xml:space="preserve"> = 3 10</w:t>
      </w:r>
      <w:r w:rsidRPr="00C803F3">
        <w:rPr>
          <w:rFonts w:asciiTheme="minorHAnsi" w:hAnsiTheme="minorHAnsi"/>
          <w:vertAlign w:val="superscript"/>
        </w:rPr>
        <w:t>8</w:t>
      </w:r>
      <w:r>
        <w:rPr>
          <w:rFonts w:asciiTheme="minorHAnsi" w:hAnsiTheme="minorHAnsi"/>
        </w:rPr>
        <w:t xml:space="preserve"> km et R</w:t>
      </w:r>
      <w:r w:rsidRPr="00275506">
        <w:rPr>
          <w:rFonts w:asciiTheme="minorHAnsi" w:hAnsiTheme="minorHAnsi"/>
          <w:vertAlign w:val="subscript"/>
        </w:rPr>
        <w:t>2</w:t>
      </w:r>
      <w:r>
        <w:rPr>
          <w:rFonts w:asciiTheme="minorHAnsi" w:hAnsiTheme="minorHAnsi"/>
        </w:rPr>
        <w:t xml:space="preserve"> = 4 10</w:t>
      </w:r>
      <w:r w:rsidRPr="00C803F3">
        <w:rPr>
          <w:rFonts w:asciiTheme="minorHAnsi" w:hAnsiTheme="minorHAnsi"/>
          <w:vertAlign w:val="superscript"/>
        </w:rPr>
        <w:t>8</w:t>
      </w:r>
      <w:r>
        <w:rPr>
          <w:rFonts w:asciiTheme="minorHAnsi" w:hAnsiTheme="minorHAnsi"/>
        </w:rPr>
        <w:t xml:space="preserve"> km</w:t>
      </w:r>
      <w:r w:rsidR="00275506">
        <w:rPr>
          <w:rFonts w:asciiTheme="minorHAnsi" w:hAnsiTheme="minorHAnsi"/>
        </w:rPr>
        <w:t>.</w:t>
      </w:r>
    </w:p>
    <w:p w14:paraId="734C0221" w14:textId="2D48DC5E" w:rsidR="0042265F" w:rsidRDefault="00C803F3" w:rsidP="00C803F3">
      <w:pPr>
        <w:pStyle w:val="Normalweb"/>
        <w:numPr>
          <w:ilvl w:val="0"/>
          <w:numId w:val="1"/>
        </w:numPr>
        <w:rPr>
          <w:rFonts w:asciiTheme="minorHAnsi" w:hAnsiTheme="minorHAnsi"/>
        </w:rPr>
      </w:pPr>
      <w:r>
        <w:rPr>
          <w:rFonts w:asciiTheme="minorHAnsi" w:hAnsiTheme="minorHAnsi"/>
        </w:rPr>
        <w:t xml:space="preserve">Calculez </w:t>
      </w:r>
      <w:r w:rsidR="00541C3A">
        <w:rPr>
          <w:rFonts w:asciiTheme="minorHAnsi" w:hAnsiTheme="minorHAnsi"/>
        </w:rPr>
        <w:t>ainsi que la différence de</w:t>
      </w:r>
      <w:r w:rsidR="0042265F" w:rsidRPr="0042265F">
        <w:rPr>
          <w:rFonts w:asciiTheme="minorHAnsi" w:hAnsiTheme="minorHAnsi"/>
        </w:rPr>
        <w:t xml:space="preserve"> temps</w:t>
      </w:r>
      <w:r w:rsidR="00275506">
        <w:rPr>
          <w:rFonts w:asciiTheme="minorHAnsi" w:hAnsiTheme="minorHAnsi"/>
        </w:rPr>
        <w:t xml:space="preserve"> (</w:t>
      </w:r>
      <m:oMath>
        <m:r>
          <w:rPr>
            <w:rFonts w:ascii="Cambria Math" w:hAnsi="Cambria Math"/>
          </w:rPr>
          <m:t>δt)</m:t>
        </m:r>
      </m:oMath>
      <w:r w:rsidR="0042265F" w:rsidRPr="0042265F">
        <w:rPr>
          <w:rFonts w:asciiTheme="minorHAnsi" w:hAnsiTheme="minorHAnsi"/>
        </w:rPr>
        <w:t xml:space="preserve"> entre les moments d’</w:t>
      </w:r>
      <w:r w:rsidR="0042265F">
        <w:rPr>
          <w:rFonts w:asciiTheme="minorHAnsi" w:hAnsiTheme="minorHAnsi"/>
        </w:rPr>
        <w:t>arriv</w:t>
      </w:r>
      <w:r w:rsidR="0042265F" w:rsidRPr="0042265F">
        <w:rPr>
          <w:rFonts w:asciiTheme="minorHAnsi" w:hAnsiTheme="minorHAnsi"/>
        </w:rPr>
        <w:t>é</w:t>
      </w:r>
      <w:r w:rsidR="0042265F">
        <w:rPr>
          <w:rFonts w:asciiTheme="minorHAnsi" w:hAnsiTheme="minorHAnsi"/>
        </w:rPr>
        <w:t>e</w:t>
      </w:r>
      <w:r w:rsidR="0042265F" w:rsidRPr="0042265F">
        <w:rPr>
          <w:rFonts w:asciiTheme="minorHAnsi" w:hAnsiTheme="minorHAnsi"/>
        </w:rPr>
        <w:t xml:space="preserve"> su</w:t>
      </w:r>
      <w:r w:rsidR="0042265F">
        <w:rPr>
          <w:rFonts w:asciiTheme="minorHAnsi" w:hAnsiTheme="minorHAnsi"/>
        </w:rPr>
        <w:t>r</w:t>
      </w:r>
      <w:r w:rsidR="0042265F" w:rsidRPr="0042265F">
        <w:rPr>
          <w:rFonts w:asciiTheme="minorHAnsi" w:hAnsiTheme="minorHAnsi"/>
        </w:rPr>
        <w:t xml:space="preserve"> Terre </w:t>
      </w:r>
      <w:r w:rsidR="0042265F">
        <w:rPr>
          <w:rFonts w:asciiTheme="minorHAnsi" w:hAnsiTheme="minorHAnsi"/>
        </w:rPr>
        <w:t>d</w:t>
      </w:r>
      <w:r w:rsidR="0042265F" w:rsidRPr="0042265F">
        <w:rPr>
          <w:rFonts w:asciiTheme="minorHAnsi" w:hAnsiTheme="minorHAnsi"/>
        </w:rPr>
        <w:t>e ces 2 photons</w:t>
      </w:r>
      <w:r w:rsidR="0042265F" w:rsidRPr="00541C3A">
        <w:rPr>
          <w:rFonts w:asciiTheme="minorHAnsi" w:hAnsiTheme="minorHAnsi"/>
        </w:rPr>
        <w:t>.</w:t>
      </w:r>
      <w:r>
        <w:rPr>
          <w:rFonts w:asciiTheme="minorHAnsi" w:hAnsiTheme="minorHAnsi"/>
        </w:rPr>
        <w:t xml:space="preserve"> On prendra un </w:t>
      </w:r>
      <w:r w:rsidR="00721ABF">
        <w:rPr>
          <w:rFonts w:asciiTheme="minorHAnsi" w:hAnsiTheme="minorHAnsi"/>
        </w:rPr>
        <w:t xml:space="preserve">facteur de Lorentz moyen </w:t>
      </w:r>
      <m:oMath>
        <m:sSubSup>
          <m:sSubSupPr>
            <m:ctrlPr>
              <w:rPr>
                <w:rFonts w:ascii="Cambria Math" w:hAnsi="Cambria Math"/>
                <w:i/>
              </w:rPr>
            </m:ctrlPr>
          </m:sSubSupPr>
          <m:e>
            <m:r>
              <w:rPr>
                <w:rFonts w:ascii="Cambria Math" w:hAnsi="Cambria Math"/>
              </w:rPr>
              <m:t>Γ</m:t>
            </m:r>
          </m:e>
          <m:sub>
            <m:r>
              <w:rPr>
                <w:rFonts w:ascii="Cambria Math" w:hAnsi="Cambria Math"/>
              </w:rPr>
              <m:t>moyen</m:t>
            </m:r>
          </m:sub>
          <m:sup/>
        </m:sSubSup>
        <m:r>
          <w:rPr>
            <w:rFonts w:ascii="Cambria Math" w:hAnsi="Cambria Math"/>
          </w:rPr>
          <m:t>=</m:t>
        </m:r>
        <m:r>
          <m:rPr>
            <m:sty m:val="p"/>
          </m:rPr>
          <w:rPr>
            <w:rFonts w:ascii="Cambria Math" w:hAnsi="Cambria Math"/>
          </w:rPr>
          <m:t>100.</m:t>
        </m:r>
      </m:oMath>
    </w:p>
    <w:p w14:paraId="28265826" w14:textId="77777777" w:rsidR="00541C3A" w:rsidRDefault="00541C3A" w:rsidP="00541C3A">
      <w:pPr>
        <w:pStyle w:val="Normalweb"/>
        <w:rPr>
          <w:rFonts w:asciiTheme="minorHAnsi" w:hAnsiTheme="minorHAnsi"/>
        </w:rPr>
      </w:pPr>
    </w:p>
    <w:p w14:paraId="62107482" w14:textId="05CDF567" w:rsidR="00541C3A" w:rsidRDefault="00541C3A" w:rsidP="00541C3A">
      <w:pPr>
        <w:pStyle w:val="Normalweb"/>
        <w:rPr>
          <w:rFonts w:asciiTheme="minorHAnsi" w:hAnsiTheme="minorHAnsi"/>
        </w:rPr>
      </w:pPr>
      <w:r>
        <w:rPr>
          <w:rFonts w:asciiTheme="minorHAnsi" w:hAnsiTheme="minorHAnsi"/>
        </w:rPr>
        <w:t xml:space="preserve">Rappel : </w:t>
      </w:r>
    </w:p>
    <w:p w14:paraId="58FD3B04" w14:textId="298129D7" w:rsidR="00541C3A" w:rsidRPr="00C803F3" w:rsidRDefault="00541C3A" w:rsidP="00541C3A">
      <w:pPr>
        <w:pStyle w:val="Normalweb"/>
        <w:numPr>
          <w:ilvl w:val="0"/>
          <w:numId w:val="7"/>
        </w:numPr>
        <w:rPr>
          <w:rFonts w:asciiTheme="minorHAnsi" w:hAnsiTheme="minorHAnsi"/>
        </w:rPr>
      </w:pPr>
      <w:r>
        <w:rPr>
          <w:rFonts w:asciiTheme="minorHAnsi" w:eastAsiaTheme="minorEastAsia" w:hAnsiTheme="minorHAnsi"/>
        </w:rPr>
        <w:t xml:space="preserve">La </w:t>
      </w:r>
      <w:r w:rsidR="00275506">
        <w:rPr>
          <w:rFonts w:asciiTheme="minorHAnsi" w:eastAsiaTheme="minorEastAsia" w:hAnsiTheme="minorHAnsi"/>
        </w:rPr>
        <w:t>différence de vitesse</w:t>
      </w:r>
      <w:r>
        <w:rPr>
          <w:rFonts w:asciiTheme="minorHAnsi" w:eastAsiaTheme="minorEastAsia" w:hAnsiTheme="minorHAnsi"/>
        </w:rPr>
        <w:t xml:space="preserve"> pour deux couches se propageant à  </w:t>
      </w:r>
      <m:oMath>
        <m:sSubSup>
          <m:sSubSupPr>
            <m:ctrlPr>
              <w:rPr>
                <w:rFonts w:ascii="Cambria Math" w:hAnsi="Cambria Math"/>
                <w:i/>
              </w:rPr>
            </m:ctrlPr>
          </m:sSubSupPr>
          <m:e>
            <m:r>
              <w:rPr>
                <w:rFonts w:ascii="Cambria Math" w:hAnsi="Cambria Math"/>
              </w:rPr>
              <m:t>Γ</m:t>
            </m:r>
          </m:e>
          <m:sub>
            <m:r>
              <w:rPr>
                <w:rFonts w:ascii="Cambria Math" w:hAnsi="Cambria Math"/>
              </w:rPr>
              <m:t>slow</m:t>
            </m:r>
          </m:sub>
          <m:sup/>
        </m:sSubSup>
      </m:oMath>
      <w:r>
        <w:rPr>
          <w:rFonts w:asciiTheme="minorHAnsi" w:eastAsiaTheme="minorEastAsia" w:hAnsiTheme="minorHAnsi"/>
        </w:rPr>
        <w:t xml:space="preserve"> et </w:t>
      </w:r>
      <m:oMath>
        <m:sSubSup>
          <m:sSubSupPr>
            <m:ctrlPr>
              <w:rPr>
                <w:rFonts w:ascii="Cambria Math" w:hAnsi="Cambria Math"/>
                <w:i/>
              </w:rPr>
            </m:ctrlPr>
          </m:sSubSupPr>
          <m:e>
            <m:r>
              <w:rPr>
                <w:rFonts w:ascii="Cambria Math" w:hAnsi="Cambria Math"/>
              </w:rPr>
              <m:t>Γ</m:t>
            </m:r>
          </m:e>
          <m:sub>
            <m:r>
              <w:rPr>
                <w:rFonts w:ascii="Cambria Math" w:hAnsi="Cambria Math"/>
              </w:rPr>
              <m:t>fast</m:t>
            </m:r>
          </m:sub>
          <m:sup/>
        </m:sSubSup>
      </m:oMath>
      <w:r>
        <w:rPr>
          <w:rFonts w:asciiTheme="minorHAnsi" w:eastAsiaTheme="minorEastAsia" w:hAnsiTheme="minorHAnsi"/>
        </w:rPr>
        <w:t xml:space="preserve"> est donnée par : </w:t>
      </w:r>
      <m:oMath>
        <m:r>
          <w:rPr>
            <w:rFonts w:ascii="Cambria Math" w:hAnsi="Cambria Math"/>
          </w:rPr>
          <m:t xml:space="preserve">v=c  </m:t>
        </m:r>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slow</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Γ</m:t>
                        </m:r>
                      </m:e>
                      <m:sub>
                        <m:r>
                          <w:rPr>
                            <w:rFonts w:ascii="Cambria Math" w:hAnsi="Cambria Math"/>
                          </w:rPr>
                          <m:t>fast</m:t>
                        </m:r>
                      </m:sub>
                      <m:sup>
                        <m:r>
                          <w:rPr>
                            <w:rFonts w:ascii="Cambria Math" w:hAnsi="Cambria Math"/>
                          </w:rPr>
                          <m:t>2</m:t>
                        </m:r>
                      </m:sup>
                    </m:sSubSup>
                  </m:den>
                </m:f>
              </m:e>
            </m:rad>
          </m:e>
        </m:d>
      </m:oMath>
    </w:p>
    <w:p w14:paraId="3C72F72C" w14:textId="2AA51F18" w:rsidR="00C803F3" w:rsidRPr="00C803F3" w:rsidRDefault="00C803F3" w:rsidP="00541C3A">
      <w:pPr>
        <w:pStyle w:val="Normalweb"/>
        <w:numPr>
          <w:ilvl w:val="0"/>
          <w:numId w:val="7"/>
        </w:numPr>
        <w:rPr>
          <w:rFonts w:asciiTheme="minorHAnsi" w:hAnsiTheme="minorHAnsi"/>
        </w:rPr>
      </w:pPr>
      <w:r>
        <w:rPr>
          <w:rFonts w:asciiTheme="minorHAnsi" w:eastAsiaTheme="minorEastAsia" w:hAnsiTheme="minorHAnsi"/>
        </w:rPr>
        <w:t>Pour un objet se déplaçant avec un facteur de Lorentz</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moyen</m:t>
            </m:r>
          </m:sub>
        </m:sSub>
      </m:oMath>
      <w:r>
        <w:rPr>
          <w:rFonts w:asciiTheme="minorHAnsi" w:eastAsiaTheme="minorEastAsia" w:hAnsiTheme="minorHAnsi"/>
        </w:rPr>
        <w:t xml:space="preserve"> le temps mis pour effectuer une distance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R</m:t>
            </m:r>
          </m:e>
          <m:sub>
            <m:r>
              <w:rPr>
                <w:rFonts w:ascii="Cambria Math" w:hAnsi="Cambria Math"/>
              </w:rPr>
              <m:t>1</m:t>
            </m:r>
          </m:sub>
        </m:sSub>
      </m:oMath>
      <w:r>
        <w:rPr>
          <w:rFonts w:asciiTheme="minorHAnsi" w:eastAsiaTheme="minorEastAsia" w:hAnsiTheme="minorHAnsi"/>
        </w:rPr>
        <w:t xml:space="preserve"> est :  </w:t>
      </w:r>
      <m:oMath>
        <m:r>
          <w:rPr>
            <w:rFonts w:ascii="Cambria Math" w:hAnsi="Cambria Math"/>
          </w:rPr>
          <m:t>δt=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R</m:t>
                </m:r>
              </m:e>
              <m:sub>
                <m:r>
                  <w:rPr>
                    <w:rFonts w:ascii="Cambria Math" w:hAnsi="Cambria Math"/>
                  </w:rPr>
                  <m:t>1</m:t>
                </m:r>
              </m:sub>
            </m:sSub>
          </m:num>
          <m:den>
            <m:sSubSup>
              <m:sSubSupPr>
                <m:ctrlPr>
                  <w:rPr>
                    <w:rFonts w:ascii="Cambria Math" w:hAnsi="Cambria Math"/>
                    <w:i/>
                  </w:rPr>
                </m:ctrlPr>
              </m:sSubSupPr>
              <m:e>
                <m:r>
                  <w:rPr>
                    <w:rFonts w:ascii="Cambria Math" w:hAnsi="Cambria Math"/>
                  </w:rPr>
                  <m:t>Γ</m:t>
                </m:r>
              </m:e>
              <m:sub>
                <m:r>
                  <w:rPr>
                    <w:rFonts w:ascii="Cambria Math" w:hAnsi="Cambria Math"/>
                  </w:rPr>
                  <m:t>moyen</m:t>
                </m:r>
              </m:sub>
              <m:sup>
                <m:r>
                  <w:rPr>
                    <w:rFonts w:ascii="Cambria Math" w:hAnsi="Cambria Math"/>
                  </w:rPr>
                  <m:t>2</m:t>
                </m:r>
              </m:sup>
            </m:sSubSup>
            <m:r>
              <w:rPr>
                <w:rFonts w:ascii="Cambria Math" w:hAnsi="Cambria Math"/>
              </w:rPr>
              <m:t>c</m:t>
            </m:r>
          </m:den>
        </m:f>
      </m:oMath>
    </w:p>
    <w:p w14:paraId="45FAAA78" w14:textId="77777777" w:rsidR="0042265F" w:rsidRPr="0042265F" w:rsidRDefault="0042265F" w:rsidP="0042265F">
      <w:pPr>
        <w:pStyle w:val="Normalweb"/>
        <w:rPr>
          <w:rFonts w:asciiTheme="minorHAnsi" w:hAnsiTheme="minorHAnsi"/>
        </w:rPr>
      </w:pPr>
    </w:p>
    <w:p w14:paraId="3C6A8873" w14:textId="10C175D6" w:rsidR="0042265F" w:rsidRPr="0042265F" w:rsidRDefault="0042265F" w:rsidP="0042265F">
      <w:pPr>
        <w:pStyle w:val="Normalweb"/>
        <w:rPr>
          <w:rFonts w:asciiTheme="minorHAnsi" w:hAnsiTheme="minorHAnsi"/>
        </w:rPr>
      </w:pPr>
      <w:r w:rsidRPr="0042265F">
        <w:rPr>
          <w:rFonts w:asciiTheme="minorHAnsi" w:hAnsiTheme="minorHAnsi"/>
        </w:rPr>
        <w:t>Lorsque ces gamma</w:t>
      </w:r>
      <w:r w:rsidR="00AA6066">
        <w:rPr>
          <w:rFonts w:asciiTheme="minorHAnsi" w:hAnsiTheme="minorHAnsi"/>
        </w:rPr>
        <w:t>s</w:t>
      </w:r>
      <w:r w:rsidRPr="0042265F">
        <w:rPr>
          <w:rFonts w:asciiTheme="minorHAnsi" w:hAnsiTheme="minorHAnsi"/>
        </w:rPr>
        <w:t xml:space="preserve"> arrive</w:t>
      </w:r>
      <w:r w:rsidR="00AA6066">
        <w:rPr>
          <w:rFonts w:asciiTheme="minorHAnsi" w:hAnsiTheme="minorHAnsi"/>
        </w:rPr>
        <w:t>nt</w:t>
      </w:r>
      <w:r w:rsidRPr="0042265F">
        <w:rPr>
          <w:rFonts w:asciiTheme="minorHAnsi" w:hAnsiTheme="minorHAnsi"/>
        </w:rPr>
        <w:t xml:space="preserve"> au contact de l’atmosphère, ils vont rentrer en contact avec </w:t>
      </w:r>
      <w:r w:rsidR="00721ABF">
        <w:rPr>
          <w:rFonts w:asciiTheme="minorHAnsi" w:hAnsiTheme="minorHAnsi"/>
        </w:rPr>
        <w:t xml:space="preserve">les molécules de </w:t>
      </w:r>
      <w:r w:rsidRPr="0042265F">
        <w:rPr>
          <w:rFonts w:asciiTheme="minorHAnsi" w:hAnsiTheme="minorHAnsi"/>
        </w:rPr>
        <w:t>celui-ci et former une cascade de particule secondaires.</w:t>
      </w:r>
    </w:p>
    <w:p w14:paraId="2414851E" w14:textId="77777777" w:rsidR="00AA6066" w:rsidRDefault="00AA6066" w:rsidP="0042265F">
      <w:pPr>
        <w:pStyle w:val="Normalweb"/>
        <w:rPr>
          <w:rFonts w:asciiTheme="minorHAnsi" w:hAnsiTheme="minorHAnsi"/>
        </w:rPr>
      </w:pPr>
      <w:r>
        <w:rPr>
          <w:rFonts w:asciiTheme="minorHAnsi" w:hAnsiTheme="minorHAnsi"/>
        </w:rPr>
        <w:t xml:space="preserve">Certaines des particules secondaires vont se déplacer plus rapidement que la vitesse de la lumière dans l’atmosphère. </w:t>
      </w:r>
    </w:p>
    <w:p w14:paraId="7720ABE4" w14:textId="2335E3B8" w:rsidR="0042265F" w:rsidRDefault="00AA6066" w:rsidP="00AA6066">
      <w:pPr>
        <w:pStyle w:val="Normalweb"/>
        <w:numPr>
          <w:ilvl w:val="0"/>
          <w:numId w:val="1"/>
        </w:numPr>
        <w:rPr>
          <w:rFonts w:asciiTheme="minorHAnsi" w:hAnsiTheme="minorHAnsi"/>
        </w:rPr>
      </w:pPr>
      <w:r>
        <w:rPr>
          <w:rFonts w:asciiTheme="minorHAnsi" w:hAnsiTheme="minorHAnsi"/>
        </w:rPr>
        <w:t xml:space="preserve">Sachant que l’indice de l’atmosphère est n = </w:t>
      </w:r>
      <w:r w:rsidR="009E49EF">
        <w:rPr>
          <w:rFonts w:asciiTheme="minorHAnsi" w:hAnsiTheme="minorHAnsi"/>
        </w:rPr>
        <w:t>1.0003</w:t>
      </w:r>
      <w:r w:rsidR="00A84522">
        <w:rPr>
          <w:rFonts w:asciiTheme="minorHAnsi" w:hAnsiTheme="minorHAnsi"/>
        </w:rPr>
        <w:t>. Calculez</w:t>
      </w:r>
      <w:r w:rsidR="0098318F">
        <w:rPr>
          <w:rFonts w:asciiTheme="minorHAnsi" w:hAnsiTheme="minorHAnsi"/>
        </w:rPr>
        <w:t xml:space="preserve"> l’angle d’émission </w:t>
      </w:r>
      <w:r w:rsidR="0098318F" w:rsidRPr="00AA6066">
        <w:rPr>
          <w:rFonts w:asciiTheme="minorHAnsi" w:eastAsia="Times New Roman" w:hAnsiTheme="minorHAnsi" w:cs="Arial"/>
          <w:color w:val="000000" w:themeColor="text1"/>
          <w:shd w:val="clear" w:color="auto" w:fill="FFFFFF"/>
        </w:rPr>
        <w:t>θ</w:t>
      </w:r>
      <w:r w:rsidR="0098318F">
        <w:rPr>
          <w:rFonts w:asciiTheme="minorHAnsi" w:eastAsia="Times New Roman" w:hAnsiTheme="minorHAnsi" w:cs="Arial"/>
          <w:color w:val="000000" w:themeColor="text1"/>
          <w:shd w:val="clear" w:color="auto" w:fill="FFFFFF"/>
        </w:rPr>
        <w:t xml:space="preserve"> ainsi que</w:t>
      </w:r>
      <w:r w:rsidR="00A84522">
        <w:rPr>
          <w:rFonts w:asciiTheme="minorHAnsi" w:hAnsiTheme="minorHAnsi"/>
        </w:rPr>
        <w:t xml:space="preserve"> l’énergie cinétique</w:t>
      </w:r>
      <w:r w:rsidR="00982037">
        <w:rPr>
          <w:rFonts w:asciiTheme="minorHAnsi" w:hAnsiTheme="minorHAnsi"/>
        </w:rPr>
        <w:t xml:space="preserve"> minimum</w:t>
      </w:r>
      <w:r w:rsidR="00A84522">
        <w:rPr>
          <w:rFonts w:asciiTheme="minorHAnsi" w:hAnsiTheme="minorHAnsi"/>
        </w:rPr>
        <w:t xml:space="preserve"> </w:t>
      </w:r>
      <w:r>
        <w:rPr>
          <w:rFonts w:asciiTheme="minorHAnsi" w:hAnsiTheme="minorHAnsi"/>
        </w:rPr>
        <w:t>qu’</w:t>
      </w:r>
      <w:r w:rsidR="001A558D">
        <w:rPr>
          <w:rFonts w:asciiTheme="minorHAnsi" w:hAnsiTheme="minorHAnsi"/>
        </w:rPr>
        <w:t>un électron doit atteindre pour émettre un rayonnement Cherenkov</w:t>
      </w:r>
      <w:r>
        <w:rPr>
          <w:rFonts w:asciiTheme="minorHAnsi" w:hAnsiTheme="minorHAnsi"/>
        </w:rPr>
        <w:t>.</w:t>
      </w:r>
    </w:p>
    <w:p w14:paraId="0E435E10" w14:textId="497C4D99" w:rsidR="001A558D" w:rsidRDefault="001A558D" w:rsidP="001A558D">
      <w:pPr>
        <w:pStyle w:val="Normalweb"/>
        <w:rPr>
          <w:rFonts w:asciiTheme="minorHAnsi" w:hAnsiTheme="minorHAnsi"/>
        </w:rPr>
      </w:pPr>
      <w:r>
        <w:rPr>
          <w:rFonts w:asciiTheme="minorHAnsi" w:hAnsiTheme="minorHAnsi"/>
        </w:rPr>
        <w:br/>
        <w:t>Rappel :</w:t>
      </w:r>
    </w:p>
    <w:p w14:paraId="170C7074" w14:textId="560D7F17" w:rsidR="001A558D" w:rsidRPr="0098318F" w:rsidRDefault="001A558D" w:rsidP="001A558D">
      <w:pPr>
        <w:pStyle w:val="Normalweb"/>
        <w:numPr>
          <w:ilvl w:val="0"/>
          <w:numId w:val="5"/>
        </w:numPr>
        <w:rPr>
          <w:rFonts w:asciiTheme="minorHAnsi" w:hAnsiTheme="minorHAnsi"/>
        </w:rPr>
      </w:pPr>
      <w:r>
        <w:rPr>
          <w:rFonts w:asciiTheme="minorHAnsi" w:hAnsiTheme="minorHAnsi"/>
        </w:rPr>
        <w:t xml:space="preserve">Energie cinétique d’un électron relativiste : </w:t>
      </w:r>
      <m:oMath>
        <m:r>
          <w:rPr>
            <w:rFonts w:ascii="Cambria Math" w:hAnsi="Cambria Math"/>
          </w:rPr>
          <m:t>E =</m:t>
        </m:r>
        <m:d>
          <m:dPr>
            <m:ctrlPr>
              <w:rPr>
                <w:rFonts w:ascii="Cambria Math" w:hAnsi="Cambria Math"/>
                <w:i/>
              </w:rPr>
            </m:ctrlPr>
          </m:dPr>
          <m:e>
            <m:r>
              <w:rPr>
                <w:rFonts w:ascii="Cambria Math" w:hAnsi="Cambria Math"/>
              </w:rPr>
              <m:t>γ-1</m:t>
            </m:r>
          </m:e>
        </m:d>
        <m:r>
          <w:rPr>
            <w:rFonts w:ascii="Cambria Math" w:hAnsi="Cambria Math"/>
          </w:rPr>
          <m:t xml:space="preserve"> m </m:t>
        </m:r>
        <m:sSup>
          <m:sSupPr>
            <m:ctrlPr>
              <w:rPr>
                <w:rFonts w:ascii="Cambria Math" w:hAnsi="Cambria Math"/>
                <w:i/>
              </w:rPr>
            </m:ctrlPr>
          </m:sSupPr>
          <m:e>
            <m:r>
              <w:rPr>
                <w:rFonts w:ascii="Cambria Math" w:hAnsi="Cambria Math"/>
              </w:rPr>
              <m:t>c</m:t>
            </m:r>
          </m:e>
          <m:sup>
            <m:r>
              <w:rPr>
                <w:rFonts w:ascii="Cambria Math" w:hAnsi="Cambria Math"/>
              </w:rPr>
              <m:t>2</m:t>
            </m:r>
          </m:sup>
        </m:sSup>
      </m:oMath>
      <w:r w:rsidR="00482D8B">
        <w:rPr>
          <w:rFonts w:asciiTheme="minorHAnsi" w:eastAsiaTheme="minorEastAsia" w:hAnsiTheme="minorHAnsi"/>
        </w:rPr>
        <w:t xml:space="preserve">avec </w:t>
      </w:r>
      <m:oMath>
        <m:r>
          <w:rPr>
            <w:rFonts w:ascii="Cambria Math" w:hAnsi="Cambria Math"/>
          </w:rPr>
          <m:t>γ=</m:t>
        </m:r>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den>
        </m:f>
      </m:oMath>
    </w:p>
    <w:p w14:paraId="331E8632" w14:textId="6168331B" w:rsidR="0098318F" w:rsidRDefault="00CD5B77" w:rsidP="001A558D">
      <w:pPr>
        <w:pStyle w:val="Normalweb"/>
        <w:numPr>
          <w:ilvl w:val="0"/>
          <w:numId w:val="5"/>
        </w:numPr>
        <w:rPr>
          <w:rFonts w:asciiTheme="minorHAnsi" w:hAnsiTheme="minorHAnsi"/>
        </w:rPr>
      </w:pPr>
      <w:r>
        <w:rPr>
          <w:rFonts w:asciiTheme="minorHAnsi" w:eastAsiaTheme="minorEastAsia" w:hAnsiTheme="minorHAnsi"/>
          <w:color w:val="000000" w:themeColor="text1"/>
          <w:shd w:val="clear" w:color="auto" w:fill="FFFFFF"/>
        </w:rPr>
        <w:t xml:space="preserve">L’angle d’émission Cherenkov est donné par : </w:t>
      </w:r>
      <m:oMath>
        <m:r>
          <m:rPr>
            <m:sty m:val="p"/>
          </m:rPr>
          <w:rPr>
            <w:rFonts w:ascii="Cambria Math" w:eastAsia="Times New Roman" w:hAnsi="Cambria Math" w:cs="Arial"/>
            <w:color w:val="000000" w:themeColor="text1"/>
            <w:shd w:val="clear" w:color="auto" w:fill="FFFFFF"/>
          </w:rPr>
          <m:t>θ</m:t>
        </m:r>
        <m:r>
          <m:rPr>
            <m:sty m:val="p"/>
          </m:rPr>
          <w:rPr>
            <w:rFonts w:ascii="Cambria Math" w:eastAsia="Times New Roman" w:hAnsiTheme="minorHAnsi" w:cs="Arial"/>
            <w:color w:val="000000" w:themeColor="text1"/>
            <w:shd w:val="clear" w:color="auto" w:fill="FFFFFF"/>
          </w:rPr>
          <m:t>=arccos</m:t>
        </m:r>
        <m:r>
          <m:rPr>
            <m:sty m:val="p"/>
          </m:rPr>
          <w:rPr>
            <w:rFonts w:ascii="Cambria Math" w:eastAsia="Times New Roman" w:hAnsiTheme="minorHAnsi" w:cs="Arial"/>
            <w:color w:val="000000" w:themeColor="text1"/>
            <w:shd w:val="clear" w:color="auto" w:fill="FFFFFF"/>
          </w:rPr>
          <m:t>⁡</m:t>
        </m:r>
        <m:r>
          <m:rPr>
            <m:sty m:val="p"/>
          </m:rPr>
          <w:rPr>
            <w:rFonts w:ascii="Cambria Math" w:eastAsia="Times New Roman" w:hAnsiTheme="minorHAnsi" w:cs="Arial"/>
            <w:color w:val="000000" w:themeColor="text1"/>
            <w:shd w:val="clear" w:color="auto" w:fill="FFFFFF"/>
          </w:rPr>
          <m:t>(</m:t>
        </m:r>
        <m:f>
          <m:fPr>
            <m:ctrlPr>
              <w:rPr>
                <w:rFonts w:ascii="Cambria Math" w:eastAsia="Times New Roman" w:hAnsiTheme="minorHAnsi" w:cs="Arial"/>
                <w:color w:val="000000" w:themeColor="text1"/>
                <w:shd w:val="clear" w:color="auto" w:fill="FFFFFF"/>
              </w:rPr>
            </m:ctrlPr>
          </m:fPr>
          <m:num>
            <m:r>
              <m:rPr>
                <m:sty m:val="p"/>
              </m:rPr>
              <w:rPr>
                <w:rFonts w:ascii="Cambria Math" w:eastAsia="Times New Roman" w:hAnsiTheme="minorHAnsi" w:cs="Arial"/>
                <w:color w:val="000000" w:themeColor="text1"/>
                <w:shd w:val="clear" w:color="auto" w:fill="FFFFFF"/>
              </w:rPr>
              <m:t>1</m:t>
            </m:r>
          </m:num>
          <m:den>
            <m:r>
              <m:rPr>
                <m:sty m:val="p"/>
              </m:rPr>
              <w:rPr>
                <w:rFonts w:ascii="Cambria Math" w:eastAsia="Times New Roman" w:hAnsiTheme="minorHAnsi" w:cs="Arial"/>
                <w:color w:val="000000" w:themeColor="text1"/>
                <w:shd w:val="clear" w:color="auto" w:fill="FFFFFF"/>
              </w:rPr>
              <m:t>β</m:t>
            </m:r>
            <m:r>
              <m:rPr>
                <m:sty m:val="p"/>
              </m:rPr>
              <w:rPr>
                <w:rFonts w:ascii="Cambria Math" w:eastAsia="Times New Roman" w:hAnsiTheme="minorHAnsi" w:cs="Arial"/>
                <w:color w:val="000000" w:themeColor="text1"/>
                <w:shd w:val="clear" w:color="auto" w:fill="FFFFFF"/>
              </w:rPr>
              <m:t>n</m:t>
            </m:r>
          </m:den>
        </m:f>
        <m:r>
          <m:rPr>
            <m:sty m:val="p"/>
          </m:rPr>
          <w:rPr>
            <w:rFonts w:ascii="Cambria Math" w:eastAsia="Times New Roman" w:hAnsiTheme="minorHAnsi" w:cs="Arial"/>
            <w:color w:val="000000" w:themeColor="text1"/>
            <w:shd w:val="clear" w:color="auto" w:fill="FFFFFF"/>
          </w:rPr>
          <m:t>)</m:t>
        </m:r>
      </m:oMath>
      <w:r w:rsidR="0098318F">
        <w:rPr>
          <w:rFonts w:asciiTheme="minorHAnsi" w:eastAsiaTheme="minorEastAsia" w:hAnsiTheme="minorHAnsi"/>
          <w:color w:val="000000" w:themeColor="text1"/>
          <w:shd w:val="clear" w:color="auto" w:fill="FFFFFF"/>
        </w:rPr>
        <w:t xml:space="preserve"> avec </w:t>
      </w:r>
      <m:oMath>
        <m:r>
          <m:rPr>
            <m:sty m:val="p"/>
          </m:rPr>
          <w:rPr>
            <w:rFonts w:ascii="Cambria Math" w:eastAsia="Times New Roman" w:hAnsiTheme="minorHAnsi" w:cs="Arial"/>
            <w:color w:val="000000" w:themeColor="text1"/>
            <w:shd w:val="clear" w:color="auto" w:fill="FFFFFF"/>
          </w:rPr>
          <m:t>β</m:t>
        </m:r>
        <m:r>
          <m:rPr>
            <m:sty m:val="p"/>
          </m:rPr>
          <w:rPr>
            <w:rFonts w:ascii="Cambria Math" w:eastAsia="Times New Roman" w:hAnsiTheme="minorHAnsi" w:cs="Arial"/>
            <w:color w:val="000000" w:themeColor="text1"/>
            <w:shd w:val="clear" w:color="auto" w:fill="FFFFFF"/>
          </w:rPr>
          <m:t>=</m:t>
        </m:r>
        <m:f>
          <m:fPr>
            <m:ctrlPr>
              <w:rPr>
                <w:rFonts w:ascii="Cambria Math" w:eastAsia="Times New Roman" w:hAnsiTheme="minorHAnsi" w:cs="Arial"/>
                <w:color w:val="000000" w:themeColor="text1"/>
                <w:shd w:val="clear" w:color="auto" w:fill="FFFFFF"/>
              </w:rPr>
            </m:ctrlPr>
          </m:fPr>
          <m:num>
            <m:r>
              <m:rPr>
                <m:sty m:val="p"/>
              </m:rPr>
              <w:rPr>
                <w:rFonts w:ascii="Cambria Math" w:eastAsia="Times New Roman" w:hAnsiTheme="minorHAnsi" w:cs="Arial"/>
                <w:color w:val="000000" w:themeColor="text1"/>
                <w:shd w:val="clear" w:color="auto" w:fill="FFFFFF"/>
              </w:rPr>
              <m:t>v</m:t>
            </m:r>
          </m:num>
          <m:den>
            <m:r>
              <m:rPr>
                <m:sty m:val="p"/>
              </m:rPr>
              <w:rPr>
                <w:rFonts w:ascii="Cambria Math" w:eastAsia="Times New Roman" w:hAnsiTheme="minorHAnsi" w:cs="Arial"/>
                <w:color w:val="000000" w:themeColor="text1"/>
                <w:shd w:val="clear" w:color="auto" w:fill="FFFFFF"/>
              </w:rPr>
              <m:t>c</m:t>
            </m:r>
          </m:den>
        </m:f>
      </m:oMath>
    </w:p>
    <w:p w14:paraId="54347D2A" w14:textId="77777777" w:rsidR="00AA6066" w:rsidRDefault="00AA6066" w:rsidP="00AA6066">
      <w:pPr>
        <w:pStyle w:val="Normalweb"/>
        <w:rPr>
          <w:rFonts w:asciiTheme="minorHAnsi" w:hAnsiTheme="minorHAnsi"/>
        </w:rPr>
      </w:pPr>
    </w:p>
    <w:p w14:paraId="67F9B2A6" w14:textId="1FAFA932" w:rsidR="00AA6066" w:rsidRDefault="00AA6066" w:rsidP="00AA6066">
      <w:pPr>
        <w:rPr>
          <w:rFonts w:asciiTheme="minorHAnsi" w:eastAsia="Times New Roman" w:hAnsiTheme="minorHAnsi" w:cs="Arial"/>
          <w:color w:val="000000" w:themeColor="text1"/>
          <w:shd w:val="clear" w:color="auto" w:fill="FFFFFF"/>
        </w:rPr>
      </w:pPr>
      <w:r>
        <w:rPr>
          <w:rFonts w:asciiTheme="minorHAnsi" w:hAnsiTheme="minorHAnsi"/>
        </w:rPr>
        <w:t xml:space="preserve">La lumière Cherenkov est émise suivant un </w:t>
      </w:r>
      <w:r w:rsidR="001A558D">
        <w:rPr>
          <w:rFonts w:asciiTheme="minorHAnsi" w:hAnsiTheme="minorHAnsi"/>
        </w:rPr>
        <w:t>cône</w:t>
      </w:r>
      <w:r>
        <w:rPr>
          <w:rFonts w:asciiTheme="minorHAnsi" w:hAnsiTheme="minorHAnsi"/>
        </w:rPr>
        <w:t xml:space="preserve"> de lumière d’angle </w:t>
      </w:r>
      <w:r w:rsidRPr="00AA6066">
        <w:rPr>
          <w:rFonts w:asciiTheme="minorHAnsi" w:eastAsia="Times New Roman" w:hAnsiTheme="minorHAnsi" w:cs="Arial"/>
          <w:color w:val="000000" w:themeColor="text1"/>
          <w:shd w:val="clear" w:color="auto" w:fill="FFFFFF"/>
        </w:rPr>
        <w:t>θ</w:t>
      </w:r>
      <w:r w:rsidR="00094F31">
        <w:rPr>
          <w:rFonts w:asciiTheme="minorHAnsi" w:eastAsia="Times New Roman" w:hAnsiTheme="minorHAnsi" w:cs="Arial"/>
          <w:color w:val="000000" w:themeColor="text1"/>
          <w:shd w:val="clear" w:color="auto" w:fill="FFFFFF"/>
        </w:rPr>
        <w:t xml:space="preserve"> comme le montre la Figure 3</w:t>
      </w:r>
      <w:r>
        <w:rPr>
          <w:rFonts w:asciiTheme="minorHAnsi" w:eastAsia="Times New Roman" w:hAnsiTheme="minorHAnsi" w:cs="Arial"/>
          <w:color w:val="000000" w:themeColor="text1"/>
          <w:shd w:val="clear" w:color="auto" w:fill="FFFFFF"/>
        </w:rPr>
        <w:t>. En prenant l’hypothèse que le temps d’émission de la lumière est instantané et se produit à une altitude de 10km.</w:t>
      </w:r>
    </w:p>
    <w:p w14:paraId="346F980A" w14:textId="77777777" w:rsidR="003F569C" w:rsidRDefault="003F569C" w:rsidP="00AA6066">
      <w:pPr>
        <w:rPr>
          <w:rFonts w:asciiTheme="minorHAnsi" w:eastAsia="Times New Roman" w:hAnsiTheme="minorHAnsi" w:cs="Arial"/>
          <w:color w:val="000000" w:themeColor="text1"/>
          <w:shd w:val="clear" w:color="auto" w:fill="FFFFFF"/>
        </w:rPr>
      </w:pPr>
    </w:p>
    <w:p w14:paraId="38287B98" w14:textId="77777777" w:rsidR="003F569C" w:rsidRDefault="003F569C" w:rsidP="00AA6066">
      <w:pPr>
        <w:rPr>
          <w:rFonts w:asciiTheme="minorHAnsi" w:eastAsia="Times New Roman" w:hAnsiTheme="minorHAnsi" w:cs="Arial"/>
          <w:color w:val="000000" w:themeColor="text1"/>
          <w:shd w:val="clear" w:color="auto" w:fill="FFFFFF"/>
        </w:rPr>
      </w:pPr>
    </w:p>
    <w:p w14:paraId="6CBD5C06" w14:textId="25A23AE6" w:rsidR="003F569C" w:rsidRDefault="00457A2C" w:rsidP="003F569C">
      <w:pPr>
        <w:jc w:val="center"/>
        <w:rPr>
          <w:rFonts w:eastAsia="Times New Roman"/>
        </w:rPr>
      </w:pPr>
      <w:r>
        <w:rPr>
          <w:rFonts w:eastAsia="Times New Roman"/>
          <w:noProof/>
        </w:rPr>
        <w:drawing>
          <wp:inline distT="0" distB="0" distL="0" distR="0" wp14:anchorId="768CD209" wp14:editId="490E34D4">
            <wp:extent cx="2571059" cy="1989427"/>
            <wp:effectExtent l="0" t="0" r="0" b="0"/>
            <wp:docPr id="3" name="Image 3" descr="../../../../Desktop/Capture%20d’écran%202019-04-05%20à%2013.46.0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9-04-05%20à%2013.46.06.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365" cy="2009008"/>
                    </a:xfrm>
                    <a:prstGeom prst="rect">
                      <a:avLst/>
                    </a:prstGeom>
                    <a:noFill/>
                    <a:ln>
                      <a:noFill/>
                    </a:ln>
                  </pic:spPr>
                </pic:pic>
              </a:graphicData>
            </a:graphic>
          </wp:inline>
        </w:drawing>
      </w:r>
    </w:p>
    <w:p w14:paraId="410D80E8" w14:textId="3BFFED12" w:rsidR="00457A2C" w:rsidRPr="00AA6066" w:rsidRDefault="00457A2C" w:rsidP="003F569C">
      <w:pPr>
        <w:jc w:val="center"/>
        <w:rPr>
          <w:rFonts w:eastAsia="Times New Roman"/>
        </w:rPr>
      </w:pPr>
      <w:r>
        <w:rPr>
          <w:rFonts w:eastAsia="Times New Roman"/>
        </w:rPr>
        <w:t xml:space="preserve">Figure </w:t>
      </w:r>
      <w:r w:rsidR="00094F31">
        <w:rPr>
          <w:rFonts w:eastAsia="Times New Roman"/>
        </w:rPr>
        <w:t>3</w:t>
      </w:r>
      <w:r>
        <w:rPr>
          <w:rFonts w:eastAsia="Times New Roman"/>
        </w:rPr>
        <w:t> : Schéma de l’émission Cherenkov d’une particule.</w:t>
      </w:r>
    </w:p>
    <w:p w14:paraId="12EC7F27" w14:textId="783131F4" w:rsidR="007012A0" w:rsidRDefault="0042265F" w:rsidP="00AA6066">
      <w:pPr>
        <w:pStyle w:val="Normalweb"/>
        <w:numPr>
          <w:ilvl w:val="0"/>
          <w:numId w:val="1"/>
        </w:numPr>
        <w:rPr>
          <w:rFonts w:asciiTheme="minorHAnsi" w:hAnsiTheme="minorHAnsi"/>
        </w:rPr>
      </w:pPr>
      <w:r w:rsidRPr="0042265F">
        <w:rPr>
          <w:rFonts w:asciiTheme="minorHAnsi" w:hAnsiTheme="minorHAnsi"/>
        </w:rPr>
        <w:t>Cal</w:t>
      </w:r>
      <w:r w:rsidR="00AA6066">
        <w:rPr>
          <w:rFonts w:asciiTheme="minorHAnsi" w:hAnsiTheme="minorHAnsi"/>
        </w:rPr>
        <w:t>c</w:t>
      </w:r>
      <w:r w:rsidR="007012A0">
        <w:rPr>
          <w:rFonts w:asciiTheme="minorHAnsi" w:hAnsiTheme="minorHAnsi"/>
        </w:rPr>
        <w:t>ulez</w:t>
      </w:r>
      <w:r w:rsidRPr="0042265F">
        <w:rPr>
          <w:rFonts w:asciiTheme="minorHAnsi" w:hAnsiTheme="minorHAnsi"/>
        </w:rPr>
        <w:t xml:space="preserve"> la taille du rayon de lumière Cherenkov sur le sol</w:t>
      </w:r>
      <w:r w:rsidR="007012A0">
        <w:rPr>
          <w:rFonts w:asciiTheme="minorHAnsi" w:hAnsiTheme="minorHAnsi"/>
        </w:rPr>
        <w:t xml:space="preserve"> et donnez la quantité de photons Cherenkov</w:t>
      </w:r>
      <w:r w:rsidR="00657BBE">
        <w:rPr>
          <w:rFonts w:asciiTheme="minorHAnsi" w:hAnsiTheme="minorHAnsi"/>
        </w:rPr>
        <w:t xml:space="preserve"> lors d’un déplacement d’un électron à une vitesse supérieure à celle de la lumière dans l’atmosphère</w:t>
      </w:r>
      <w:r w:rsidR="007012A0">
        <w:rPr>
          <w:rFonts w:asciiTheme="minorHAnsi" w:hAnsiTheme="minorHAnsi"/>
        </w:rPr>
        <w:t xml:space="preserve"> </w:t>
      </w:r>
      <w:r w:rsidR="00657BBE">
        <w:rPr>
          <w:rFonts w:asciiTheme="minorHAnsi" w:hAnsiTheme="minorHAnsi"/>
        </w:rPr>
        <w:t xml:space="preserve">pour une bande de longueur d’onde de </w:t>
      </w:r>
      <w:r w:rsidR="001A558D">
        <w:rPr>
          <w:rFonts w:asciiTheme="minorHAnsi" w:hAnsiTheme="minorHAnsi"/>
        </w:rPr>
        <w:t>d</w:t>
      </w:r>
      <m:oMath>
        <m:r>
          <w:rPr>
            <w:rFonts w:ascii="Cambria Math" w:hAnsi="Cambria Math"/>
          </w:rPr>
          <m:t xml:space="preserve"> λ</m:t>
        </m:r>
      </m:oMath>
      <w:r w:rsidR="00657BBE">
        <w:rPr>
          <w:rFonts w:asciiTheme="minorHAnsi" w:hAnsiTheme="minorHAnsi"/>
        </w:rPr>
        <w:t xml:space="preserve"> = 1</w:t>
      </w:r>
      <w:r w:rsidR="008262D8">
        <w:rPr>
          <w:rFonts w:asciiTheme="minorHAnsi" w:hAnsiTheme="minorHAnsi"/>
        </w:rPr>
        <w:t>00</w:t>
      </w:r>
      <w:r w:rsidR="00A30B45">
        <w:rPr>
          <w:rFonts w:asciiTheme="minorHAnsi" w:hAnsiTheme="minorHAnsi"/>
        </w:rPr>
        <w:t>nm,</w:t>
      </w:r>
      <w:r w:rsidR="00657BBE">
        <w:rPr>
          <w:rFonts w:asciiTheme="minorHAnsi" w:hAnsiTheme="minorHAnsi"/>
        </w:rPr>
        <w:t xml:space="preserve"> une distance traversée dx = </w:t>
      </w:r>
      <w:r w:rsidR="007F6753">
        <w:rPr>
          <w:rFonts w:asciiTheme="minorHAnsi" w:hAnsiTheme="minorHAnsi"/>
        </w:rPr>
        <w:t>0.1</w:t>
      </w:r>
      <w:r w:rsidR="00657BBE">
        <w:rPr>
          <w:rFonts w:asciiTheme="minorHAnsi" w:hAnsiTheme="minorHAnsi"/>
        </w:rPr>
        <w:t xml:space="preserve"> m</w:t>
      </w:r>
      <w:r w:rsidR="00A30B45">
        <w:rPr>
          <w:rFonts w:asciiTheme="minorHAnsi" w:hAnsiTheme="minorHAnsi"/>
        </w:rPr>
        <w:t xml:space="preserve">, une longueur d’onde </w:t>
      </w:r>
      <m:oMath>
        <m:r>
          <w:rPr>
            <w:rFonts w:ascii="Cambria Math" w:hAnsi="Cambria Math"/>
          </w:rPr>
          <m:t>λ=400nm</m:t>
        </m:r>
      </m:oMath>
      <w:r w:rsidR="00657BBE">
        <w:rPr>
          <w:rFonts w:asciiTheme="minorHAnsi" w:hAnsiTheme="minorHAnsi"/>
        </w:rPr>
        <w:t>.</w:t>
      </w:r>
    </w:p>
    <w:p w14:paraId="3B6F4037" w14:textId="41D82F56" w:rsidR="0042265F" w:rsidRDefault="0042265F" w:rsidP="007012A0">
      <w:pPr>
        <w:pStyle w:val="Normalweb"/>
        <w:rPr>
          <w:rFonts w:asciiTheme="minorHAnsi" w:hAnsiTheme="minorHAnsi"/>
        </w:rPr>
      </w:pPr>
    </w:p>
    <w:p w14:paraId="069E70A1" w14:textId="0735596D" w:rsidR="00657BBE" w:rsidRDefault="007012A0" w:rsidP="00657BBE">
      <w:pPr>
        <w:rPr>
          <w:rFonts w:eastAsia="Times New Roman"/>
        </w:rPr>
      </w:pPr>
      <w:r>
        <w:rPr>
          <w:rFonts w:asciiTheme="minorHAnsi" w:hAnsiTheme="minorHAnsi"/>
        </w:rPr>
        <w:t xml:space="preserve">Rappel : La formule du nombre de photons Cherenkov par unité de longueur et longueur d’onde est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ph</m:t>
                </m:r>
              </m:sub>
            </m:sSub>
          </m:num>
          <m:den>
            <m:r>
              <w:rPr>
                <w:rFonts w:ascii="Cambria Math" w:hAnsi="Cambria Math"/>
              </w:rPr>
              <m:t>dx dλ</m:t>
            </m:r>
          </m:den>
        </m:f>
        <m:r>
          <w:rPr>
            <w:rFonts w:ascii="Cambria Math" w:hAnsi="Cambria Math"/>
          </w:rPr>
          <m:t>=</m:t>
        </m:r>
        <m:f>
          <m:fPr>
            <m:ctrlPr>
              <w:rPr>
                <w:rFonts w:ascii="Cambria Math" w:hAnsi="Cambria Math"/>
                <w:i/>
              </w:rPr>
            </m:ctrlPr>
          </m:fPr>
          <m:num>
            <m:r>
              <w:rPr>
                <w:rFonts w:ascii="Cambria Math" w:hAnsi="Cambria Math"/>
              </w:rPr>
              <m:t>2 πα</m:t>
            </m:r>
            <m:sSup>
              <m:sSupPr>
                <m:ctrlPr>
                  <w:rPr>
                    <w:rFonts w:ascii="Cambria Math" w:hAnsi="Cambria Math"/>
                    <w:i/>
                  </w:rPr>
                </m:ctrlPr>
              </m:sSupPr>
              <m:e>
                <m:r>
                  <w:rPr>
                    <w:rFonts w:ascii="Cambria Math" w:hAnsi="Cambria Math"/>
                  </w:rPr>
                  <m:t>Z</m:t>
                </m:r>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657BBE">
        <w:rPr>
          <w:rFonts w:asciiTheme="minorHAnsi" w:eastAsiaTheme="minorEastAsia" w:hAnsiTheme="minorHAnsi"/>
        </w:rPr>
        <w:t xml:space="preserve"> avec </w:t>
      </w:r>
      <m:oMath>
        <m:r>
          <w:rPr>
            <w:rFonts w:ascii="Cambria Math" w:hAnsi="Cambria Math"/>
          </w:rPr>
          <m:t xml:space="preserve">α </m:t>
        </m:r>
      </m:oMath>
      <w:r w:rsidR="00657BBE">
        <w:rPr>
          <w:rFonts w:asciiTheme="minorHAnsi" w:eastAsiaTheme="minorEastAsia" w:hAnsiTheme="minorHAnsi"/>
        </w:rPr>
        <w:t>la constante de structure fine</w:t>
      </w:r>
      <w:r w:rsidR="000F53A7">
        <w:rPr>
          <w:rFonts w:asciiTheme="minorHAnsi" w:eastAsiaTheme="minorEastAsia" w:hAnsiTheme="minorHAnsi"/>
        </w:rPr>
        <w:t xml:space="preserve"> </w:t>
      </w:r>
      <m:oMath>
        <m:r>
          <w:rPr>
            <w:rFonts w:ascii="Cambria Math" w:hAnsi="Cambria Math"/>
          </w:rPr>
          <m:t xml:space="preserve">α </m:t>
        </m:r>
      </m:oMath>
      <w:r w:rsidR="00657BBE">
        <w:rPr>
          <w:rFonts w:asciiTheme="minorHAnsi" w:eastAsiaTheme="minorEastAsia" w:hAnsiTheme="minorHAnsi"/>
        </w:rPr>
        <w:t xml:space="preserve">= </w:t>
      </w:r>
      <w:r w:rsidR="00657BBE" w:rsidRPr="000F53A7">
        <w:rPr>
          <w:rFonts w:asciiTheme="minorHAnsi" w:eastAsia="Times New Roman" w:hAnsiTheme="minorHAnsi"/>
          <w:color w:val="222222"/>
          <w:shd w:val="clear" w:color="auto" w:fill="FFFFFF"/>
        </w:rPr>
        <w:t xml:space="preserve">0.0073, Z la charge de la particule, </w:t>
      </w:r>
      <m:oMath>
        <m:r>
          <w:rPr>
            <w:rFonts w:ascii="Cambria Math" w:hAnsi="Cambria Math"/>
          </w:rPr>
          <m:t>θ</m:t>
        </m:r>
      </m:oMath>
      <w:r w:rsidR="001A558D" w:rsidRPr="000F53A7">
        <w:rPr>
          <w:rFonts w:asciiTheme="minorHAnsi" w:eastAsia="Times New Roman" w:hAnsiTheme="minorHAnsi"/>
          <w:color w:val="222222"/>
          <w:shd w:val="clear" w:color="auto" w:fill="FFFFFF"/>
        </w:rPr>
        <w:t xml:space="preserve"> </w:t>
      </w:r>
      <w:r w:rsidR="00657BBE" w:rsidRPr="000F53A7">
        <w:rPr>
          <w:rFonts w:asciiTheme="minorHAnsi" w:eastAsia="Times New Roman" w:hAnsiTheme="minorHAnsi"/>
          <w:color w:val="222222"/>
          <w:shd w:val="clear" w:color="auto" w:fill="FFFFFF"/>
        </w:rPr>
        <w:t xml:space="preserve">l’angle d’émission, </w:t>
      </w:r>
      <m:oMath>
        <m:r>
          <w:rPr>
            <w:rFonts w:ascii="Cambria Math" w:hAnsi="Cambria Math"/>
          </w:rPr>
          <m:t>λ</m:t>
        </m:r>
      </m:oMath>
      <w:r w:rsidR="001A558D">
        <w:rPr>
          <w:rFonts w:asciiTheme="minorHAnsi" w:eastAsia="Times New Roman" w:hAnsiTheme="minorHAnsi"/>
        </w:rPr>
        <w:t xml:space="preserve"> la longueur d’onde moyenne.</w:t>
      </w:r>
    </w:p>
    <w:p w14:paraId="1D9CDA6C" w14:textId="791D517E" w:rsidR="007012A0" w:rsidRPr="0042265F" w:rsidRDefault="007012A0" w:rsidP="007012A0">
      <w:pPr>
        <w:pStyle w:val="Normalweb"/>
        <w:rPr>
          <w:rFonts w:asciiTheme="minorHAnsi" w:hAnsiTheme="minorHAnsi"/>
        </w:rPr>
      </w:pPr>
    </w:p>
    <w:p w14:paraId="35FF5785" w14:textId="30DB2A8F" w:rsidR="0042265F" w:rsidRPr="0042265F" w:rsidRDefault="0042265F" w:rsidP="0042265F">
      <w:pPr>
        <w:rPr>
          <w:rFonts w:asciiTheme="minorHAnsi" w:hAnsiTheme="minorHAnsi"/>
        </w:rPr>
      </w:pPr>
    </w:p>
    <w:p w14:paraId="1FCD657B" w14:textId="00A3C27C" w:rsidR="0042265F" w:rsidRPr="00BC7C77" w:rsidRDefault="00457A2C" w:rsidP="00666D44">
      <w:pPr>
        <w:pStyle w:val="Normalweb"/>
        <w:rPr>
          <w:rFonts w:asciiTheme="minorHAnsi" w:hAnsiTheme="minorHAnsi"/>
          <w:b/>
          <w:sz w:val="28"/>
        </w:rPr>
      </w:pPr>
      <w:r>
        <w:rPr>
          <w:rFonts w:asciiTheme="minorHAnsi" w:hAnsiTheme="minorHAnsi"/>
          <w:b/>
          <w:sz w:val="28"/>
        </w:rPr>
        <w:t xml:space="preserve">Partie 2. </w:t>
      </w:r>
      <w:r w:rsidR="00666D44" w:rsidRPr="00BC7C77">
        <w:rPr>
          <w:rFonts w:asciiTheme="minorHAnsi" w:hAnsiTheme="minorHAnsi"/>
          <w:b/>
          <w:sz w:val="28"/>
        </w:rPr>
        <w:t xml:space="preserve">Exercice </w:t>
      </w:r>
      <w:r>
        <w:rPr>
          <w:rFonts w:asciiTheme="minorHAnsi" w:hAnsiTheme="minorHAnsi"/>
          <w:b/>
          <w:sz w:val="28"/>
        </w:rPr>
        <w:t xml:space="preserve">de </w:t>
      </w:r>
      <w:r w:rsidR="00666D44" w:rsidRPr="00BC7C77">
        <w:rPr>
          <w:rFonts w:asciiTheme="minorHAnsi" w:hAnsiTheme="minorHAnsi"/>
          <w:b/>
          <w:sz w:val="28"/>
        </w:rPr>
        <w:t>statistique</w:t>
      </w:r>
    </w:p>
    <w:p w14:paraId="7F38E93F" w14:textId="77777777" w:rsidR="00666D44" w:rsidRPr="00457A2C" w:rsidRDefault="00666D44" w:rsidP="00666D44">
      <w:pPr>
        <w:pStyle w:val="Normalweb"/>
        <w:rPr>
          <w:rFonts w:asciiTheme="minorHAnsi" w:hAnsiTheme="minorHAnsi"/>
          <w:szCs w:val="22"/>
        </w:rPr>
      </w:pPr>
      <w:r w:rsidRPr="00457A2C">
        <w:rPr>
          <w:rFonts w:asciiTheme="minorHAnsi" w:hAnsiTheme="minorHAnsi"/>
          <w:szCs w:val="22"/>
        </w:rPr>
        <w:t xml:space="preserve">On étudie les connexions d’internautes à un site web. Celui-ci propose six versions de son contenu, réparties en trois versions anglaises (notées en) et trois versions françaises (notées fr). Pour chaque langue, les trois versions sont les suivantes : une version normale (n), une version pour les petits écrans comme ceux des téléphones (p) et une version pour les écrans de taille moyenne comme ceux des tablettes (m). En étudiant l’historique des connexions, on constate que les versions ne sont pas utilisées de façon uniforme. Plus précisément, si on choisit un internaute connecté au hasard, la probabilité de tomber sur chacune des versions est donnée par la table suivante : </w:t>
      </w:r>
    </w:p>
    <w:p w14:paraId="33F9748C" w14:textId="0AD40782" w:rsidR="00666D44" w:rsidRDefault="00666D44" w:rsidP="00666D44">
      <w:pPr>
        <w:pStyle w:val="Normalweb"/>
        <w:jc w:val="center"/>
        <w:rPr>
          <w:rFonts w:ascii="SFTI1095" w:hAnsi="SFTI1095"/>
          <w:sz w:val="22"/>
          <w:szCs w:val="22"/>
        </w:rPr>
      </w:pPr>
      <w:r>
        <w:rPr>
          <w:rFonts w:ascii="SFTI1095" w:hAnsi="SFTI1095"/>
          <w:noProof/>
          <w:sz w:val="22"/>
          <w:szCs w:val="22"/>
        </w:rPr>
        <w:drawing>
          <wp:inline distT="0" distB="0" distL="0" distR="0" wp14:anchorId="7E30C1D0" wp14:editId="45F174A4">
            <wp:extent cx="4192193" cy="585344"/>
            <wp:effectExtent l="0" t="0" r="0" b="0"/>
            <wp:docPr id="1" name="Image 1" descr="../../../../Desktop/Capture%20d’écran%202019-03-28%20à%2011.08.1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9-03-28%20à%2011.08.15.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824" cy="610286"/>
                    </a:xfrm>
                    <a:prstGeom prst="rect">
                      <a:avLst/>
                    </a:prstGeom>
                    <a:noFill/>
                    <a:ln>
                      <a:noFill/>
                    </a:ln>
                  </pic:spPr>
                </pic:pic>
              </a:graphicData>
            </a:graphic>
          </wp:inline>
        </w:drawing>
      </w:r>
    </w:p>
    <w:p w14:paraId="5B149144" w14:textId="203F6551" w:rsidR="00457A2C" w:rsidRPr="00666D44" w:rsidRDefault="00457A2C" w:rsidP="00666D44">
      <w:pPr>
        <w:pStyle w:val="Normalweb"/>
        <w:jc w:val="center"/>
        <w:rPr>
          <w:rFonts w:ascii="SFTI1095" w:hAnsi="SFTI1095"/>
          <w:sz w:val="22"/>
          <w:szCs w:val="22"/>
        </w:rPr>
      </w:pPr>
      <w:r>
        <w:rPr>
          <w:rFonts w:ascii="SFTI1095" w:hAnsi="SFTI1095"/>
          <w:sz w:val="22"/>
          <w:szCs w:val="22"/>
        </w:rPr>
        <w:t>Tableau 1</w:t>
      </w:r>
      <w:r>
        <w:rPr>
          <w:rFonts w:ascii="SFTI1095" w:hAnsi="SFTI1095" w:hint="eastAsia"/>
          <w:sz w:val="22"/>
          <w:szCs w:val="22"/>
        </w:rPr>
        <w:t> </w:t>
      </w:r>
      <w:r>
        <w:rPr>
          <w:rFonts w:ascii="SFTI1095" w:hAnsi="SFTI1095"/>
          <w:sz w:val="22"/>
          <w:szCs w:val="22"/>
        </w:rPr>
        <w:t>: Proportions des différents groupes.</w:t>
      </w:r>
    </w:p>
    <w:p w14:paraId="19BF5EB3" w14:textId="77777777" w:rsidR="00666D44" w:rsidRPr="00457A2C" w:rsidRDefault="00666D44" w:rsidP="00666D44">
      <w:pPr>
        <w:pStyle w:val="Normalweb"/>
        <w:rPr>
          <w:rFonts w:asciiTheme="minorHAnsi" w:hAnsiTheme="minorHAnsi"/>
          <w:sz w:val="28"/>
        </w:rPr>
      </w:pPr>
      <w:r w:rsidRPr="00457A2C">
        <w:rPr>
          <w:rFonts w:asciiTheme="minorHAnsi" w:hAnsiTheme="minorHAnsi"/>
          <w:szCs w:val="22"/>
        </w:rPr>
        <w:t xml:space="preserve">Dans la table, chaque version est désignée par sa langue et son type. L’ensemble des six versions forme l’univers Ω. Les lettres a et b désignent des paramètres à déterminer. </w:t>
      </w:r>
    </w:p>
    <w:p w14:paraId="24CE31F6" w14:textId="61B50A88" w:rsidR="00666D44" w:rsidRPr="00457A2C" w:rsidRDefault="00666D44" w:rsidP="00666D44">
      <w:pPr>
        <w:pStyle w:val="Normalweb"/>
        <w:numPr>
          <w:ilvl w:val="0"/>
          <w:numId w:val="8"/>
        </w:numPr>
        <w:rPr>
          <w:rFonts w:asciiTheme="minorHAnsi" w:hAnsiTheme="minorHAnsi"/>
          <w:sz w:val="28"/>
        </w:rPr>
      </w:pPr>
      <w:r w:rsidRPr="00457A2C">
        <w:rPr>
          <w:rFonts w:asciiTheme="minorHAnsi" w:hAnsiTheme="minorHAnsi"/>
          <w:szCs w:val="22"/>
        </w:rPr>
        <w:t xml:space="preserve">Quelles propriétés doivent vérifier a et b pour que P soit bien une probabilité sur Ω ? </w:t>
      </w:r>
    </w:p>
    <w:p w14:paraId="327E2A3C" w14:textId="77777777" w:rsidR="00666D44" w:rsidRPr="00457A2C" w:rsidRDefault="00666D44" w:rsidP="00666D44">
      <w:pPr>
        <w:pStyle w:val="Normalweb"/>
        <w:numPr>
          <w:ilvl w:val="0"/>
          <w:numId w:val="8"/>
        </w:numPr>
        <w:rPr>
          <w:rFonts w:asciiTheme="minorHAnsi" w:hAnsiTheme="minorHAnsi"/>
          <w:sz w:val="28"/>
        </w:rPr>
      </w:pPr>
      <w:r w:rsidRPr="00457A2C">
        <w:rPr>
          <w:rFonts w:asciiTheme="minorHAnsi" w:hAnsiTheme="minorHAnsi"/>
          <w:szCs w:val="22"/>
        </w:rPr>
        <w:t xml:space="preserve">On constate que le site a deux fois plus d’utilisateurs anglophones que d’utilisateurs francophones. En déduite a et b. </w:t>
      </w:r>
    </w:p>
    <w:p w14:paraId="79C7E61F" w14:textId="2D271F55" w:rsidR="00666D44" w:rsidRPr="00457A2C" w:rsidRDefault="00666D44" w:rsidP="00666D44">
      <w:pPr>
        <w:pStyle w:val="Normalweb"/>
        <w:numPr>
          <w:ilvl w:val="0"/>
          <w:numId w:val="8"/>
        </w:numPr>
        <w:rPr>
          <w:rFonts w:asciiTheme="minorHAnsi" w:hAnsiTheme="minorHAnsi"/>
          <w:sz w:val="28"/>
        </w:rPr>
      </w:pPr>
      <w:r w:rsidRPr="00457A2C">
        <w:rPr>
          <w:rFonts w:asciiTheme="minorHAnsi" w:hAnsiTheme="minorHAnsi"/>
          <w:szCs w:val="22"/>
        </w:rPr>
        <w:t xml:space="preserve">Quel pourcentage d’utilisateurs du site consultent la version pour petit écran ? </w:t>
      </w:r>
    </w:p>
    <w:p w14:paraId="12E20FC6" w14:textId="77777777" w:rsidR="00666D44" w:rsidRPr="0042265F" w:rsidRDefault="00666D44" w:rsidP="00666D44">
      <w:pPr>
        <w:pStyle w:val="Normalweb"/>
        <w:rPr>
          <w:rFonts w:asciiTheme="minorHAnsi" w:hAnsiTheme="minorHAnsi"/>
        </w:rPr>
      </w:pPr>
    </w:p>
    <w:p w14:paraId="25BAE332" w14:textId="77777777" w:rsidR="0042265F" w:rsidRDefault="0042265F" w:rsidP="0042265F">
      <w:pPr>
        <w:pStyle w:val="Normalweb"/>
        <w:ind w:left="720"/>
        <w:rPr>
          <w:rFonts w:asciiTheme="minorHAnsi" w:hAnsiTheme="minorHAnsi"/>
        </w:rPr>
      </w:pPr>
    </w:p>
    <w:p w14:paraId="3B1EA340" w14:textId="77777777" w:rsidR="00457A2C" w:rsidRDefault="00457A2C" w:rsidP="0042265F">
      <w:pPr>
        <w:pStyle w:val="Normalweb"/>
        <w:ind w:left="720"/>
        <w:rPr>
          <w:rFonts w:asciiTheme="minorHAnsi" w:hAnsiTheme="minorHAnsi"/>
        </w:rPr>
      </w:pPr>
    </w:p>
    <w:p w14:paraId="2169AB63" w14:textId="77777777" w:rsidR="00457A2C" w:rsidRPr="0042265F" w:rsidRDefault="00457A2C" w:rsidP="0042265F">
      <w:pPr>
        <w:pStyle w:val="Normalweb"/>
        <w:ind w:left="720"/>
        <w:rPr>
          <w:rFonts w:asciiTheme="minorHAnsi" w:hAnsiTheme="minorHAnsi"/>
        </w:rPr>
      </w:pPr>
    </w:p>
    <w:p w14:paraId="0DAAC1E5" w14:textId="7B20FF94" w:rsidR="0042265F" w:rsidRPr="00E6388A" w:rsidRDefault="0042265F" w:rsidP="00E6388A">
      <w:pPr>
        <w:pStyle w:val="Normalweb"/>
        <w:rPr>
          <w:rFonts w:asciiTheme="minorHAnsi" w:hAnsiTheme="minorHAnsi"/>
          <w:b/>
          <w:sz w:val="28"/>
        </w:rPr>
      </w:pPr>
      <w:r w:rsidRPr="00E6388A">
        <w:rPr>
          <w:rFonts w:asciiTheme="minorHAnsi" w:hAnsiTheme="minorHAnsi"/>
          <w:b/>
          <w:sz w:val="28"/>
        </w:rPr>
        <w:t>Exerci</w:t>
      </w:r>
      <w:r w:rsidR="00E6388A" w:rsidRPr="00E6388A">
        <w:rPr>
          <w:rFonts w:asciiTheme="minorHAnsi" w:hAnsiTheme="minorHAnsi"/>
          <w:b/>
          <w:sz w:val="28"/>
        </w:rPr>
        <w:t>c</w:t>
      </w:r>
      <w:r w:rsidRPr="00E6388A">
        <w:rPr>
          <w:rFonts w:asciiTheme="minorHAnsi" w:hAnsiTheme="minorHAnsi"/>
          <w:b/>
          <w:sz w:val="28"/>
        </w:rPr>
        <w:t>e supplémen</w:t>
      </w:r>
      <w:r w:rsidR="00E6388A" w:rsidRPr="00E6388A">
        <w:rPr>
          <w:rFonts w:asciiTheme="minorHAnsi" w:hAnsiTheme="minorHAnsi"/>
          <w:b/>
          <w:sz w:val="28"/>
        </w:rPr>
        <w:t>t</w:t>
      </w:r>
      <w:r w:rsidRPr="00E6388A">
        <w:rPr>
          <w:rFonts w:asciiTheme="minorHAnsi" w:hAnsiTheme="minorHAnsi"/>
          <w:b/>
          <w:sz w:val="28"/>
        </w:rPr>
        <w:t>aire</w:t>
      </w:r>
    </w:p>
    <w:p w14:paraId="6ADD21AA" w14:textId="38F640E0" w:rsidR="0042265F" w:rsidRPr="005C5A5D" w:rsidRDefault="00364AA3" w:rsidP="005C5A5D">
      <w:pPr>
        <w:rPr>
          <w:rFonts w:eastAsia="Times New Roman"/>
        </w:rPr>
      </w:pPr>
      <w:r>
        <w:rPr>
          <w:rFonts w:asciiTheme="minorHAnsi" w:hAnsiTheme="minorHAnsi"/>
        </w:rPr>
        <w:t xml:space="preserve">Dans cet exercice nous allons étudier l’évolution de l’Univers suivant </w:t>
      </w:r>
      <w:r w:rsidR="00E6388A">
        <w:rPr>
          <w:rFonts w:asciiTheme="minorHAnsi" w:hAnsiTheme="minorHAnsi"/>
        </w:rPr>
        <w:t>différents</w:t>
      </w:r>
      <w:r>
        <w:rPr>
          <w:rFonts w:asciiTheme="minorHAnsi" w:hAnsiTheme="minorHAnsi"/>
        </w:rPr>
        <w:t xml:space="preserve"> cas de </w:t>
      </w:r>
      <w:r w:rsidR="00E6388A">
        <w:rPr>
          <w:rFonts w:asciiTheme="minorHAnsi" w:hAnsiTheme="minorHAnsi"/>
        </w:rPr>
        <w:t>prédominance</w:t>
      </w:r>
      <w:r>
        <w:rPr>
          <w:rFonts w:asciiTheme="minorHAnsi" w:hAnsiTheme="minorHAnsi"/>
        </w:rPr>
        <w:t xml:space="preserve"> </w:t>
      </w:r>
      <w:r w:rsidR="00E6388A">
        <w:rPr>
          <w:rFonts w:asciiTheme="minorHAnsi" w:hAnsiTheme="minorHAnsi"/>
        </w:rPr>
        <w:t xml:space="preserve">de matière ou de radiation ou de constante cosmologique </w:t>
      </w:r>
      <w:r>
        <w:rPr>
          <w:rFonts w:asciiTheme="minorHAnsi" w:hAnsiTheme="minorHAnsi"/>
        </w:rPr>
        <w:t>dans l’Univers.</w:t>
      </w:r>
      <w:r w:rsidR="005C5A5D">
        <w:rPr>
          <w:rFonts w:asciiTheme="minorHAnsi" w:hAnsiTheme="minorHAnsi"/>
        </w:rPr>
        <w:t xml:space="preserve"> L’évolution de l’Univers est caractérisée par le paramètre </w:t>
      </w:r>
      <w:r w:rsidR="005C5A5D" w:rsidRPr="005C5A5D">
        <w:rPr>
          <w:rFonts w:asciiTheme="minorHAnsi" w:hAnsiTheme="minorHAnsi"/>
          <w:b/>
          <w:i/>
        </w:rPr>
        <w:t>a</w:t>
      </w:r>
      <w:r w:rsidR="005C5A5D">
        <w:rPr>
          <w:rFonts w:asciiTheme="minorHAnsi" w:hAnsiTheme="minorHAnsi"/>
          <w:b/>
          <w:i/>
        </w:rPr>
        <w:t xml:space="preserve"> </w:t>
      </w:r>
      <w:r w:rsidR="005C5A5D">
        <w:rPr>
          <w:rFonts w:asciiTheme="minorHAnsi" w:hAnsiTheme="minorHAnsi"/>
        </w:rPr>
        <w:t>appelé facteur d’échelle</w:t>
      </w:r>
      <w:r w:rsidR="005C5A5D" w:rsidRPr="005C5A5D">
        <w:rPr>
          <w:rFonts w:asciiTheme="minorHAnsi" w:hAnsiTheme="minorHAnsi"/>
        </w:rPr>
        <w:t xml:space="preserve">. Il s’agit de </w:t>
      </w:r>
      <w:r w:rsidR="005C5A5D" w:rsidRPr="005C5A5D">
        <w:rPr>
          <w:rFonts w:asciiTheme="minorHAnsi" w:eastAsia="Times New Roman" w:hAnsiTheme="minorHAnsi" w:cs="Arial"/>
          <w:color w:val="222222"/>
          <w:shd w:val="clear" w:color="auto" w:fill="FFFFFF"/>
        </w:rPr>
        <w:t>la façon dont la distance entre deux objets varie, en pratique prise entre deux objets célestes distants, varie avec le temps du fait de l'expansion de l'Univers.</w:t>
      </w:r>
    </w:p>
    <w:p w14:paraId="40616ECB" w14:textId="5C89320D" w:rsidR="0042265F" w:rsidRDefault="00E6388A" w:rsidP="0042265F">
      <w:pPr>
        <w:pStyle w:val="Normalweb"/>
        <w:rPr>
          <w:rFonts w:asciiTheme="minorHAnsi" w:hAnsiTheme="minorHAnsi"/>
        </w:rPr>
      </w:pPr>
      <w:r>
        <w:rPr>
          <w:rFonts w:asciiTheme="minorHAnsi" w:hAnsiTheme="minorHAnsi"/>
        </w:rPr>
        <w:t>L’équation de</w:t>
      </w:r>
      <w:r w:rsidR="0042265F" w:rsidRPr="0042265F">
        <w:rPr>
          <w:rFonts w:asciiTheme="minorHAnsi" w:hAnsiTheme="minorHAnsi"/>
        </w:rPr>
        <w:t xml:space="preserve"> Friedmann-Lemaître-Robertson-Walker</w:t>
      </w:r>
      <w:r>
        <w:rPr>
          <w:rFonts w:asciiTheme="minorHAnsi" w:hAnsiTheme="minorHAnsi"/>
        </w:rPr>
        <w:t xml:space="preserve"> relie l’évolution de l’Univers à la densité d’énergie présente dans celui-ci</w:t>
      </w:r>
      <w:r w:rsidR="0042265F" w:rsidRPr="0042265F">
        <w:rPr>
          <w:rFonts w:asciiTheme="minorHAnsi" w:hAnsiTheme="minorHAnsi"/>
        </w:rPr>
        <w:t xml:space="preserve"> : </w:t>
      </w:r>
    </w:p>
    <w:p w14:paraId="1651F524" w14:textId="4BB36B04" w:rsidR="00E6388A" w:rsidRDefault="00787A31" w:rsidP="0042265F">
      <w:pPr>
        <w:pStyle w:val="Normalweb"/>
        <w:rPr>
          <w:rFonts w:asciiTheme="minorHAnsi" w:hAnsiTheme="minorHAnsi"/>
        </w:rPr>
      </w:pPr>
      <m:oMathPara>
        <m:oMath>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dt</m:t>
                          </m:r>
                        </m:den>
                      </m:f>
                    </m:e>
                  </m:d>
                </m:e>
                <m:sup>
                  <m:r>
                    <w:rPr>
                      <w:rFonts w:ascii="Cambria Math" w:hAnsi="Cambria Math"/>
                    </w:rPr>
                    <m:t>2</m:t>
                  </m:r>
                </m:sup>
              </m:sSup>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8πG</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 xml:space="preserve"> ρ</m:t>
          </m:r>
        </m:oMath>
      </m:oMathPara>
    </w:p>
    <w:p w14:paraId="4A8FC60F" w14:textId="3D1D5AFC" w:rsidR="00E31A24" w:rsidRDefault="00E31A24" w:rsidP="00364AA3">
      <w:pPr>
        <w:pStyle w:val="Normalweb"/>
        <w:jc w:val="center"/>
        <w:rPr>
          <w:rFonts w:asciiTheme="minorHAnsi" w:hAnsiTheme="minorHAnsi"/>
        </w:rPr>
      </w:pPr>
    </w:p>
    <w:p w14:paraId="1969816F" w14:textId="12A25E16" w:rsidR="0089646A" w:rsidRPr="0042265F" w:rsidRDefault="0089646A" w:rsidP="00E6388A">
      <w:pPr>
        <w:pStyle w:val="Normalweb"/>
        <w:rPr>
          <w:rFonts w:asciiTheme="minorHAnsi" w:hAnsiTheme="minorHAnsi"/>
        </w:rPr>
      </w:pPr>
      <w:r>
        <w:rPr>
          <w:rFonts w:asciiTheme="minorHAnsi" w:hAnsiTheme="minorHAnsi"/>
        </w:rPr>
        <w:t>avec H le taux d’expansion, G la constante de gravitation universelle, c la célérité de la lumière, K la courbure spatiale, a le facteur d’échelle et rho la densité d’énergie</w:t>
      </w:r>
    </w:p>
    <w:p w14:paraId="6BE8292E" w14:textId="5CD4602B" w:rsidR="0089646A" w:rsidRPr="00E6388A" w:rsidRDefault="0089646A" w:rsidP="00E6388A">
      <w:pPr>
        <w:pStyle w:val="Pardeliste"/>
        <w:numPr>
          <w:ilvl w:val="0"/>
          <w:numId w:val="3"/>
        </w:numPr>
        <w:rPr>
          <w:rFonts w:eastAsia="Times New Roman"/>
          <w:color w:val="222222"/>
          <w:shd w:val="clear" w:color="auto" w:fill="FFFFFF"/>
        </w:rPr>
      </w:pPr>
      <w:r w:rsidRPr="00E6388A">
        <w:t xml:space="preserve">Dans un Univers où la </w:t>
      </w:r>
      <w:r w:rsidRPr="00E6388A">
        <w:rPr>
          <w:rFonts w:eastAsia="Times New Roman"/>
          <w:color w:val="222222"/>
          <w:shd w:val="clear" w:color="auto" w:fill="FFFFFF"/>
        </w:rPr>
        <w:t>matière non relativiste domine la densité d'énergie décroît uniquement du fait de la dilution due à l'expansion</w:t>
      </w:r>
      <w:r w:rsidR="00E6388A" w:rsidRPr="00E6388A">
        <w:rPr>
          <w:rFonts w:eastAsia="Times New Roman"/>
          <w:color w:val="222222"/>
          <w:shd w:val="clear" w:color="auto" w:fill="FFFFFF"/>
        </w:rPr>
        <w:t>.</w:t>
      </w:r>
    </w:p>
    <w:p w14:paraId="2C8EC6F2" w14:textId="5BDE52F2" w:rsidR="0089646A" w:rsidRPr="00E6388A" w:rsidRDefault="00E6388A" w:rsidP="0089646A">
      <w:pPr>
        <w:rPr>
          <w:rFonts w:asciiTheme="minorHAnsi" w:eastAsia="Times New Roman" w:hAnsiTheme="minorHAnsi"/>
        </w:rPr>
      </w:pPr>
      <m:oMathPara>
        <m:oMath>
          <m:r>
            <w:rPr>
              <w:rFonts w:ascii="Cambria Math" w:eastAsia="Times New Roman" w:hAnsi="Cambria Math"/>
            </w:rPr>
            <m:t>ρ=</m:t>
          </m:r>
          <m:sSubSup>
            <m:sSubSupPr>
              <m:ctrlPr>
                <w:rPr>
                  <w:rFonts w:ascii="Cambria Math" w:eastAsia="Times New Roman" w:hAnsi="Cambria Math"/>
                  <w:i/>
                </w:rPr>
              </m:ctrlPr>
            </m:sSubSupPr>
            <m:e>
              <m:r>
                <w:rPr>
                  <w:rFonts w:ascii="Cambria Math" w:eastAsia="Times New Roman" w:hAnsi="Cambria Math"/>
                </w:rPr>
                <m:t>ρ</m:t>
              </m:r>
            </m:e>
            <m:sub>
              <m:r>
                <w:rPr>
                  <w:rFonts w:ascii="Cambria Math" w:eastAsia="Times New Roman" w:hAnsi="Cambria Math"/>
                </w:rPr>
                <m:t>m</m:t>
              </m:r>
            </m:sub>
            <m:sup>
              <m:r>
                <w:rPr>
                  <w:rFonts w:ascii="Cambria Math" w:eastAsia="Times New Roman" w:hAnsi="Cambria Math"/>
                </w:rPr>
                <m:t>0</m:t>
              </m:r>
            </m:sup>
          </m:sSubSup>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num>
                    <m:den>
                      <m:r>
                        <w:rPr>
                          <w:rFonts w:ascii="Cambria Math" w:eastAsia="Times New Roman" w:hAnsi="Cambria Math"/>
                        </w:rPr>
                        <m:t>a</m:t>
                      </m:r>
                    </m:den>
                  </m:f>
                </m:e>
              </m:d>
            </m:e>
            <m:sup>
              <m:r>
                <w:rPr>
                  <w:rFonts w:ascii="Cambria Math" w:eastAsia="Times New Roman" w:hAnsi="Cambria Math"/>
                </w:rPr>
                <m:t>3</m:t>
              </m:r>
            </m:sup>
          </m:sSup>
        </m:oMath>
      </m:oMathPara>
    </w:p>
    <w:p w14:paraId="4C788414" w14:textId="149F5284" w:rsidR="00E6388A" w:rsidRPr="00E6388A" w:rsidRDefault="00E6388A" w:rsidP="0089646A">
      <w:pPr>
        <w:rPr>
          <w:rFonts w:asciiTheme="minorHAnsi" w:eastAsia="Times New Roman" w:hAnsiTheme="minorHAnsi"/>
          <w:color w:val="222222"/>
          <w:shd w:val="clear" w:color="auto" w:fill="FFFFFF"/>
        </w:rPr>
      </w:pPr>
      <w:r w:rsidRPr="00E6388A">
        <w:rPr>
          <w:rFonts w:asciiTheme="minorHAnsi" w:eastAsia="Times New Roman" w:hAnsiTheme="minorHAnsi"/>
          <w:color w:val="222222"/>
          <w:shd w:val="clear" w:color="auto" w:fill="FFFFFF"/>
        </w:rPr>
        <w:t xml:space="preserve">Donnez l’évolution du facteur d’échelle </w:t>
      </w:r>
      <w:r w:rsidRPr="005C5A5D">
        <w:rPr>
          <w:rFonts w:asciiTheme="minorHAnsi" w:eastAsia="Times New Roman" w:hAnsiTheme="minorHAnsi"/>
          <w:b/>
          <w:i/>
          <w:color w:val="222222"/>
          <w:shd w:val="clear" w:color="auto" w:fill="FFFFFF"/>
        </w:rPr>
        <w:t>a</w:t>
      </w:r>
      <w:r w:rsidRPr="00E6388A">
        <w:rPr>
          <w:rFonts w:asciiTheme="minorHAnsi" w:eastAsia="Times New Roman" w:hAnsiTheme="minorHAnsi"/>
          <w:color w:val="222222"/>
          <w:shd w:val="clear" w:color="auto" w:fill="FFFFFF"/>
        </w:rPr>
        <w:t xml:space="preserve"> en fonction du temps pour un Univers de courbure nulle.</w:t>
      </w:r>
      <w:r w:rsidR="00657342">
        <w:rPr>
          <w:rFonts w:asciiTheme="minorHAnsi" w:eastAsia="Times New Roman" w:hAnsiTheme="minorHAnsi"/>
          <w:color w:val="222222"/>
          <w:shd w:val="clear" w:color="auto" w:fill="FFFFFF"/>
        </w:rPr>
        <w:t xml:space="preserve"> </w:t>
      </w:r>
    </w:p>
    <w:p w14:paraId="7C730E5F" w14:textId="77777777" w:rsidR="0089646A" w:rsidRPr="00E6388A" w:rsidRDefault="0089646A" w:rsidP="0089646A">
      <w:pPr>
        <w:rPr>
          <w:rFonts w:asciiTheme="minorHAnsi" w:eastAsia="Times New Roman" w:hAnsiTheme="minorHAnsi"/>
          <w:color w:val="222222"/>
          <w:shd w:val="clear" w:color="auto" w:fill="FFFFFF"/>
        </w:rPr>
      </w:pPr>
    </w:p>
    <w:p w14:paraId="3EA98A31" w14:textId="66DE121F" w:rsidR="00414437" w:rsidRPr="00E6388A" w:rsidRDefault="00414437" w:rsidP="00E6388A">
      <w:pPr>
        <w:pStyle w:val="Pardeliste"/>
        <w:numPr>
          <w:ilvl w:val="0"/>
          <w:numId w:val="3"/>
        </w:numPr>
        <w:rPr>
          <w:rFonts w:eastAsia="Times New Roman"/>
          <w:color w:val="222222"/>
          <w:shd w:val="clear" w:color="auto" w:fill="FFFFFF"/>
        </w:rPr>
      </w:pPr>
      <w:r w:rsidRPr="00E6388A">
        <w:rPr>
          <w:rFonts w:eastAsia="Times New Roman"/>
          <w:color w:val="222222"/>
          <w:shd w:val="clear" w:color="auto" w:fill="FFFFFF"/>
        </w:rPr>
        <w:t>Dans un Univers où les radiations dominent</w:t>
      </w:r>
    </w:p>
    <w:p w14:paraId="74E43B48" w14:textId="36B51473" w:rsidR="0042265F" w:rsidRPr="00E6388A" w:rsidRDefault="00E6388A" w:rsidP="00E6388A">
      <w:pPr>
        <w:rPr>
          <w:rFonts w:asciiTheme="minorHAnsi" w:eastAsia="Times New Roman" w:hAnsiTheme="minorHAnsi"/>
          <w:color w:val="222222"/>
          <w:shd w:val="clear" w:color="auto" w:fill="FFFFFF"/>
        </w:rPr>
      </w:pPr>
      <m:oMathPara>
        <m:oMath>
          <m:r>
            <w:rPr>
              <w:rFonts w:ascii="Cambria Math" w:eastAsia="Times New Roman" w:hAnsi="Cambria Math"/>
            </w:rPr>
            <m:t>ρ=</m:t>
          </m:r>
          <m:sSubSup>
            <m:sSubSupPr>
              <m:ctrlPr>
                <w:rPr>
                  <w:rFonts w:ascii="Cambria Math" w:eastAsia="Times New Roman" w:hAnsi="Cambria Math"/>
                  <w:i/>
                </w:rPr>
              </m:ctrlPr>
            </m:sSubSupPr>
            <m:e>
              <m:r>
                <w:rPr>
                  <w:rFonts w:ascii="Cambria Math" w:eastAsia="Times New Roman" w:hAnsi="Cambria Math"/>
                </w:rPr>
                <m:t>ρ</m:t>
              </m:r>
            </m:e>
            <m:sub>
              <m:r>
                <w:rPr>
                  <w:rFonts w:ascii="Cambria Math" w:eastAsia="Times New Roman" w:hAnsi="Cambria Math"/>
                </w:rPr>
                <m:t>r</m:t>
              </m:r>
            </m:sub>
            <m:sup>
              <m:r>
                <w:rPr>
                  <w:rFonts w:ascii="Cambria Math" w:eastAsia="Times New Roman" w:hAnsi="Cambria Math"/>
                </w:rPr>
                <m:t>0</m:t>
              </m:r>
            </m:sup>
          </m:sSubSup>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num>
                    <m:den>
                      <m:r>
                        <w:rPr>
                          <w:rFonts w:ascii="Cambria Math" w:eastAsia="Times New Roman" w:hAnsi="Cambria Math"/>
                        </w:rPr>
                        <m:t>a</m:t>
                      </m:r>
                    </m:den>
                  </m:f>
                </m:e>
              </m:d>
            </m:e>
            <m:sup>
              <m:r>
                <w:rPr>
                  <w:rFonts w:ascii="Cambria Math" w:eastAsia="Times New Roman" w:hAnsi="Cambria Math"/>
                </w:rPr>
                <m:t>4</m:t>
              </m:r>
            </m:sup>
          </m:sSup>
        </m:oMath>
      </m:oMathPara>
    </w:p>
    <w:p w14:paraId="4E7D95AF" w14:textId="77777777" w:rsidR="007A65EF" w:rsidRDefault="007A65EF">
      <w:pPr>
        <w:rPr>
          <w:rFonts w:asciiTheme="minorHAnsi" w:hAnsiTheme="minorHAnsi"/>
        </w:rPr>
      </w:pPr>
    </w:p>
    <w:p w14:paraId="72C33BAE" w14:textId="422EEAF6" w:rsidR="00056D24" w:rsidRPr="00E6388A" w:rsidRDefault="00E6388A">
      <w:pPr>
        <w:rPr>
          <w:rFonts w:asciiTheme="minorHAnsi" w:hAnsiTheme="minorHAnsi"/>
        </w:rPr>
      </w:pPr>
      <w:r w:rsidRPr="00E6388A">
        <w:rPr>
          <w:rFonts w:asciiTheme="minorHAnsi" w:hAnsiTheme="minorHAnsi"/>
        </w:rPr>
        <w:t xml:space="preserve">Donnez </w:t>
      </w:r>
      <w:r w:rsidRPr="00E6388A">
        <w:rPr>
          <w:rFonts w:asciiTheme="minorHAnsi" w:eastAsia="Times New Roman" w:hAnsiTheme="minorHAnsi"/>
          <w:color w:val="222222"/>
          <w:shd w:val="clear" w:color="auto" w:fill="FFFFFF"/>
        </w:rPr>
        <w:t xml:space="preserve">l’évolution de du facteur d’échelle </w:t>
      </w:r>
      <w:r w:rsidRPr="005C5A5D">
        <w:rPr>
          <w:rFonts w:asciiTheme="minorHAnsi" w:eastAsia="Times New Roman" w:hAnsiTheme="minorHAnsi"/>
          <w:b/>
          <w:i/>
          <w:color w:val="222222"/>
          <w:shd w:val="clear" w:color="auto" w:fill="FFFFFF"/>
        </w:rPr>
        <w:t xml:space="preserve">a </w:t>
      </w:r>
      <w:r w:rsidRPr="00E6388A">
        <w:rPr>
          <w:rFonts w:asciiTheme="minorHAnsi" w:eastAsia="Times New Roman" w:hAnsiTheme="minorHAnsi"/>
          <w:color w:val="222222"/>
          <w:shd w:val="clear" w:color="auto" w:fill="FFFFFF"/>
        </w:rPr>
        <w:t>en fonction du temps pour un Univers de courbure nulle.</w:t>
      </w:r>
    </w:p>
    <w:p w14:paraId="03208603" w14:textId="77777777" w:rsidR="00235A82" w:rsidRPr="00E6388A" w:rsidRDefault="00235A82">
      <w:pPr>
        <w:rPr>
          <w:rFonts w:asciiTheme="minorHAnsi" w:hAnsiTheme="minorHAnsi"/>
        </w:rPr>
      </w:pPr>
    </w:p>
    <w:p w14:paraId="611DCF45" w14:textId="77777777" w:rsidR="005C5A5D" w:rsidRDefault="00235A82" w:rsidP="00E6388A">
      <w:pPr>
        <w:pStyle w:val="Pardeliste"/>
        <w:numPr>
          <w:ilvl w:val="0"/>
          <w:numId w:val="3"/>
        </w:numPr>
      </w:pPr>
      <w:r w:rsidRPr="00E6388A">
        <w:t xml:space="preserve">Dans un Univers où la constante cosmologique domine </w:t>
      </w:r>
      <w:r w:rsidR="005C5A5D">
        <w:t>la première équation peut se réécrire sous la forme</w:t>
      </w:r>
    </w:p>
    <w:p w14:paraId="207E1EF9" w14:textId="77777777" w:rsidR="005C5A5D" w:rsidRDefault="005C5A5D" w:rsidP="005C5A5D">
      <w:pPr>
        <w:pStyle w:val="Pardeliste"/>
      </w:pPr>
    </w:p>
    <w:p w14:paraId="2176F001" w14:textId="15B9A283" w:rsidR="005C5A5D" w:rsidRDefault="00787A31" w:rsidP="005C5A5D">
      <w:pPr>
        <w:pStyle w:val="Pardeliste"/>
      </w:pPr>
      <m:oMathPara>
        <m:oMath>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dt</m:t>
                          </m:r>
                        </m:den>
                      </m:f>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8πG</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 xml:space="preserve"> Λ</m:t>
          </m:r>
        </m:oMath>
      </m:oMathPara>
    </w:p>
    <w:p w14:paraId="6AE21D05" w14:textId="77777777" w:rsidR="005C5A5D" w:rsidRDefault="005C5A5D" w:rsidP="005C5A5D">
      <w:pPr>
        <w:pStyle w:val="Pardeliste"/>
      </w:pPr>
    </w:p>
    <w:p w14:paraId="05363D1F" w14:textId="4FA5859F" w:rsidR="00235A82" w:rsidRPr="00E6388A" w:rsidRDefault="00235A82" w:rsidP="005C5A5D">
      <w:pPr>
        <w:pStyle w:val="Pardeliste"/>
      </w:pPr>
      <w:r w:rsidRPr="00E6388A">
        <w:t>montrez que</w:t>
      </w:r>
      <w:r w:rsidR="00E6388A" w:rsidRPr="00E6388A">
        <w:t xml:space="preserve"> : </w:t>
      </w:r>
    </w:p>
    <w:p w14:paraId="5F80A207" w14:textId="77777777" w:rsidR="00E6388A" w:rsidRDefault="00E6388A"/>
    <w:p w14:paraId="75C4BA90" w14:textId="794BF21D" w:rsidR="00235A82" w:rsidRDefault="00E6388A">
      <m:oMathPara>
        <m:oMath>
          <m:r>
            <w:rPr>
              <w:rFonts w:ascii="Cambria Math" w:hAnsi="Cambria Math"/>
            </w:rPr>
            <m:t xml:space="preserve">a </m:t>
          </m:r>
          <m:sSub>
            <m:sSubPr>
              <m:ctrlPr>
                <w:rPr>
                  <w:rFonts w:ascii="Cambria Math" w:hAnsi="Cambria Math"/>
                  <w:i/>
                </w:rPr>
              </m:ctrlPr>
            </m:sSubPr>
            <m:e>
              <m:r>
                <w:rPr>
                  <w:rFonts w:ascii="Cambria Math" w:hAnsi="Cambria Math"/>
                </w:rPr>
                <m:t>= 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H0(t-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up>
          </m:sSup>
        </m:oMath>
      </m:oMathPara>
    </w:p>
    <w:p w14:paraId="0CD3796D" w14:textId="719440A3" w:rsidR="00235A82" w:rsidRDefault="00235A82"/>
    <w:p w14:paraId="5CF66126" w14:textId="578B0824" w:rsidR="000F31AC" w:rsidRDefault="007A65EF" w:rsidP="007A65EF">
      <w:pPr>
        <w:pStyle w:val="Pardeliste"/>
        <w:numPr>
          <w:ilvl w:val="0"/>
          <w:numId w:val="3"/>
        </w:numPr>
      </w:pPr>
      <w:r>
        <w:t>Dans quel cas l’accélération sera la plus élevée</w:t>
      </w:r>
      <w:r w:rsidR="00F66839">
        <w:t> ?</w:t>
      </w:r>
      <w:bookmarkStart w:id="0" w:name="_GoBack"/>
      <w:bookmarkEnd w:id="0"/>
    </w:p>
    <w:sectPr w:rsidR="000F31AC" w:rsidSect="004C1BA4">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E2A0" w14:textId="77777777" w:rsidR="00787A31" w:rsidRDefault="00787A31" w:rsidP="00457A2C">
      <w:r>
        <w:separator/>
      </w:r>
    </w:p>
  </w:endnote>
  <w:endnote w:type="continuationSeparator" w:id="0">
    <w:p w14:paraId="5F174DC1" w14:textId="77777777" w:rsidR="00787A31" w:rsidRDefault="00787A31" w:rsidP="0045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BI1095">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FTI1095">
    <w:altName w:val="Times New Roman"/>
    <w:panose1 w:val="00000000000000000000"/>
    <w:charset w:val="00"/>
    <w:family w:val="roman"/>
    <w:notTrueType/>
    <w:pitch w:val="default"/>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8E792" w14:textId="77777777" w:rsidR="00457A2C" w:rsidRDefault="00457A2C" w:rsidP="006633A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A4A6606" w14:textId="77777777" w:rsidR="00457A2C" w:rsidRDefault="00457A2C" w:rsidP="00457A2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FEFD" w14:textId="77777777" w:rsidR="00457A2C" w:rsidRDefault="00457A2C" w:rsidP="006633A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87A31">
      <w:rPr>
        <w:rStyle w:val="Numrodepage"/>
        <w:noProof/>
      </w:rPr>
      <w:t>1</w:t>
    </w:r>
    <w:r>
      <w:rPr>
        <w:rStyle w:val="Numrodepage"/>
      </w:rPr>
      <w:fldChar w:fldCharType="end"/>
    </w:r>
  </w:p>
  <w:p w14:paraId="400E0C84" w14:textId="77777777" w:rsidR="00457A2C" w:rsidRDefault="00457A2C" w:rsidP="00457A2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4978E" w14:textId="77777777" w:rsidR="00787A31" w:rsidRDefault="00787A31" w:rsidP="00457A2C">
      <w:r>
        <w:separator/>
      </w:r>
    </w:p>
  </w:footnote>
  <w:footnote w:type="continuationSeparator" w:id="0">
    <w:p w14:paraId="1202F1A6" w14:textId="77777777" w:rsidR="00787A31" w:rsidRDefault="00787A31" w:rsidP="00457A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F36"/>
    <w:multiLevelType w:val="hybridMultilevel"/>
    <w:tmpl w:val="27182E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11CF1"/>
    <w:multiLevelType w:val="hybridMultilevel"/>
    <w:tmpl w:val="DE4CC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F225B7"/>
    <w:multiLevelType w:val="hybridMultilevel"/>
    <w:tmpl w:val="2C4CC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3D6CA1"/>
    <w:multiLevelType w:val="hybridMultilevel"/>
    <w:tmpl w:val="36FE3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7A2338"/>
    <w:multiLevelType w:val="hybridMultilevel"/>
    <w:tmpl w:val="4F6E7EAC"/>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94B09A4"/>
    <w:multiLevelType w:val="hybridMultilevel"/>
    <w:tmpl w:val="39A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4243A3"/>
    <w:multiLevelType w:val="hybridMultilevel"/>
    <w:tmpl w:val="1012D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791CF5"/>
    <w:multiLevelType w:val="hybridMultilevel"/>
    <w:tmpl w:val="124E807E"/>
    <w:lvl w:ilvl="0" w:tplc="B73CFDD8">
      <w:start w:val="1"/>
      <w:numFmt w:val="decimal"/>
      <w:lvlText w:val="%1."/>
      <w:lvlJc w:val="left"/>
      <w:pPr>
        <w:ind w:left="720" w:hanging="360"/>
      </w:pPr>
      <w:rPr>
        <w:rFonts w:eastAsiaTheme="minorHAns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07F4443"/>
    <w:multiLevelType w:val="hybridMultilevel"/>
    <w:tmpl w:val="C2DE7696"/>
    <w:lvl w:ilvl="0" w:tplc="4D5E7C5E">
      <w:start w:val="1"/>
      <w:numFmt w:val="decimal"/>
      <w:lvlText w:val="%1."/>
      <w:lvlJc w:val="left"/>
      <w:pPr>
        <w:ind w:left="720" w:hanging="360"/>
      </w:pPr>
      <w:rPr>
        <w:rFonts w:ascii="SFBI1095" w:hAnsi="SFBI1095"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EF6D2F"/>
    <w:multiLevelType w:val="hybridMultilevel"/>
    <w:tmpl w:val="A1166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
  </w:num>
  <w:num w:numId="5">
    <w:abstractNumId w:val="6"/>
  </w:num>
  <w:num w:numId="6">
    <w:abstractNumId w:val="5"/>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5F"/>
    <w:rsid w:val="00056D24"/>
    <w:rsid w:val="00094F31"/>
    <w:rsid w:val="000F31AC"/>
    <w:rsid w:val="000F53A7"/>
    <w:rsid w:val="00110201"/>
    <w:rsid w:val="00117B9C"/>
    <w:rsid w:val="001A558D"/>
    <w:rsid w:val="001B3D20"/>
    <w:rsid w:val="00235A82"/>
    <w:rsid w:val="00254E0C"/>
    <w:rsid w:val="00257D7E"/>
    <w:rsid w:val="00275506"/>
    <w:rsid w:val="002C61A5"/>
    <w:rsid w:val="00364AA3"/>
    <w:rsid w:val="003A5DD2"/>
    <w:rsid w:val="003E61EE"/>
    <w:rsid w:val="003F06B0"/>
    <w:rsid w:val="003F569C"/>
    <w:rsid w:val="00414437"/>
    <w:rsid w:val="0042265F"/>
    <w:rsid w:val="004247EC"/>
    <w:rsid w:val="00457A2C"/>
    <w:rsid w:val="00482D8B"/>
    <w:rsid w:val="004C1BA4"/>
    <w:rsid w:val="00533D72"/>
    <w:rsid w:val="00541C3A"/>
    <w:rsid w:val="005579B1"/>
    <w:rsid w:val="005C3857"/>
    <w:rsid w:val="005C5A5D"/>
    <w:rsid w:val="00644E7F"/>
    <w:rsid w:val="00657342"/>
    <w:rsid w:val="00657BBE"/>
    <w:rsid w:val="00660A30"/>
    <w:rsid w:val="00666D44"/>
    <w:rsid w:val="00693254"/>
    <w:rsid w:val="007012A0"/>
    <w:rsid w:val="00711A07"/>
    <w:rsid w:val="00721ABF"/>
    <w:rsid w:val="007525DA"/>
    <w:rsid w:val="00784428"/>
    <w:rsid w:val="00787A31"/>
    <w:rsid w:val="007A65EF"/>
    <w:rsid w:val="007F6753"/>
    <w:rsid w:val="008262D8"/>
    <w:rsid w:val="0089646A"/>
    <w:rsid w:val="008E4620"/>
    <w:rsid w:val="008E764A"/>
    <w:rsid w:val="00982037"/>
    <w:rsid w:val="0098318F"/>
    <w:rsid w:val="009E49EF"/>
    <w:rsid w:val="009F280F"/>
    <w:rsid w:val="00A30B45"/>
    <w:rsid w:val="00A822F1"/>
    <w:rsid w:val="00A84522"/>
    <w:rsid w:val="00AA6066"/>
    <w:rsid w:val="00AD1618"/>
    <w:rsid w:val="00AD55E6"/>
    <w:rsid w:val="00AF1669"/>
    <w:rsid w:val="00B068B8"/>
    <w:rsid w:val="00BC7C77"/>
    <w:rsid w:val="00BF1067"/>
    <w:rsid w:val="00C803F3"/>
    <w:rsid w:val="00C867F4"/>
    <w:rsid w:val="00C8773A"/>
    <w:rsid w:val="00CD286C"/>
    <w:rsid w:val="00CD5B77"/>
    <w:rsid w:val="00CF5AF2"/>
    <w:rsid w:val="00D02DBD"/>
    <w:rsid w:val="00E310CA"/>
    <w:rsid w:val="00E31A24"/>
    <w:rsid w:val="00E6388A"/>
    <w:rsid w:val="00EA639F"/>
    <w:rsid w:val="00F31CA0"/>
    <w:rsid w:val="00F6134A"/>
    <w:rsid w:val="00F6428A"/>
    <w:rsid w:val="00F668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AC3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5A5D"/>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2265F"/>
    <w:pPr>
      <w:spacing w:before="100" w:beforeAutospacing="1" w:after="100" w:afterAutospacing="1"/>
    </w:pPr>
  </w:style>
  <w:style w:type="paragraph" w:styleId="Pardeliste">
    <w:name w:val="List Paragraph"/>
    <w:basedOn w:val="Normal"/>
    <w:uiPriority w:val="34"/>
    <w:qFormat/>
    <w:rsid w:val="0042265F"/>
    <w:pPr>
      <w:ind w:left="720"/>
      <w:contextualSpacing/>
    </w:pPr>
    <w:rPr>
      <w:rFonts w:asciiTheme="minorHAnsi" w:hAnsiTheme="minorHAnsi" w:cstheme="minorBidi"/>
      <w:lang w:eastAsia="en-US"/>
    </w:rPr>
  </w:style>
  <w:style w:type="character" w:customStyle="1" w:styleId="apple-converted-space">
    <w:name w:val="apple-converted-space"/>
    <w:basedOn w:val="Policepardfaut"/>
    <w:rsid w:val="00AA6066"/>
  </w:style>
  <w:style w:type="character" w:styleId="Lienhypertexte">
    <w:name w:val="Hyperlink"/>
    <w:basedOn w:val="Policepardfaut"/>
    <w:uiPriority w:val="99"/>
    <w:semiHidden/>
    <w:unhideWhenUsed/>
    <w:rsid w:val="000F31AC"/>
    <w:rPr>
      <w:color w:val="0000FF"/>
      <w:u w:val="single"/>
    </w:rPr>
  </w:style>
  <w:style w:type="character" w:styleId="Textedelespacerserv">
    <w:name w:val="Placeholder Text"/>
    <w:basedOn w:val="Policepardfaut"/>
    <w:uiPriority w:val="99"/>
    <w:semiHidden/>
    <w:rsid w:val="00E6388A"/>
    <w:rPr>
      <w:color w:val="808080"/>
    </w:rPr>
  </w:style>
  <w:style w:type="paragraph" w:customStyle="1" w:styleId="p1">
    <w:name w:val="p1"/>
    <w:basedOn w:val="Normal"/>
    <w:rsid w:val="00541C3A"/>
    <w:rPr>
      <w:rFonts w:ascii="Helvetica" w:hAnsi="Helvetica"/>
      <w:sz w:val="18"/>
      <w:szCs w:val="18"/>
    </w:rPr>
  </w:style>
  <w:style w:type="paragraph" w:styleId="Pieddepage">
    <w:name w:val="footer"/>
    <w:basedOn w:val="Normal"/>
    <w:link w:val="PieddepageCar"/>
    <w:uiPriority w:val="99"/>
    <w:unhideWhenUsed/>
    <w:rsid w:val="00457A2C"/>
    <w:pPr>
      <w:tabs>
        <w:tab w:val="center" w:pos="4536"/>
        <w:tab w:val="right" w:pos="9072"/>
      </w:tabs>
    </w:pPr>
  </w:style>
  <w:style w:type="character" w:customStyle="1" w:styleId="PieddepageCar">
    <w:name w:val="Pied de page Car"/>
    <w:basedOn w:val="Policepardfaut"/>
    <w:link w:val="Pieddepage"/>
    <w:uiPriority w:val="99"/>
    <w:rsid w:val="00457A2C"/>
    <w:rPr>
      <w:rFonts w:ascii="Times New Roman" w:hAnsi="Times New Roman" w:cs="Times New Roman"/>
      <w:lang w:eastAsia="fr-FR"/>
    </w:rPr>
  </w:style>
  <w:style w:type="character" w:styleId="Numrodepage">
    <w:name w:val="page number"/>
    <w:basedOn w:val="Policepardfaut"/>
    <w:uiPriority w:val="99"/>
    <w:semiHidden/>
    <w:unhideWhenUsed/>
    <w:rsid w:val="0045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01322">
      <w:bodyDiv w:val="1"/>
      <w:marLeft w:val="0"/>
      <w:marRight w:val="0"/>
      <w:marTop w:val="0"/>
      <w:marBottom w:val="0"/>
      <w:divBdr>
        <w:top w:val="none" w:sz="0" w:space="0" w:color="auto"/>
        <w:left w:val="none" w:sz="0" w:space="0" w:color="auto"/>
        <w:bottom w:val="none" w:sz="0" w:space="0" w:color="auto"/>
        <w:right w:val="none" w:sz="0" w:space="0" w:color="auto"/>
      </w:divBdr>
    </w:div>
    <w:div w:id="165756515">
      <w:bodyDiv w:val="1"/>
      <w:marLeft w:val="0"/>
      <w:marRight w:val="0"/>
      <w:marTop w:val="0"/>
      <w:marBottom w:val="0"/>
      <w:divBdr>
        <w:top w:val="none" w:sz="0" w:space="0" w:color="auto"/>
        <w:left w:val="none" w:sz="0" w:space="0" w:color="auto"/>
        <w:bottom w:val="none" w:sz="0" w:space="0" w:color="auto"/>
        <w:right w:val="none" w:sz="0" w:space="0" w:color="auto"/>
      </w:divBdr>
    </w:div>
    <w:div w:id="445663771">
      <w:bodyDiv w:val="1"/>
      <w:marLeft w:val="0"/>
      <w:marRight w:val="0"/>
      <w:marTop w:val="0"/>
      <w:marBottom w:val="0"/>
      <w:divBdr>
        <w:top w:val="none" w:sz="0" w:space="0" w:color="auto"/>
        <w:left w:val="none" w:sz="0" w:space="0" w:color="auto"/>
        <w:bottom w:val="none" w:sz="0" w:space="0" w:color="auto"/>
        <w:right w:val="none" w:sz="0" w:space="0" w:color="auto"/>
      </w:divBdr>
    </w:div>
    <w:div w:id="460462208">
      <w:bodyDiv w:val="1"/>
      <w:marLeft w:val="0"/>
      <w:marRight w:val="0"/>
      <w:marTop w:val="0"/>
      <w:marBottom w:val="0"/>
      <w:divBdr>
        <w:top w:val="none" w:sz="0" w:space="0" w:color="auto"/>
        <w:left w:val="none" w:sz="0" w:space="0" w:color="auto"/>
        <w:bottom w:val="none" w:sz="0" w:space="0" w:color="auto"/>
        <w:right w:val="none" w:sz="0" w:space="0" w:color="auto"/>
      </w:divBdr>
    </w:div>
    <w:div w:id="498497766">
      <w:bodyDiv w:val="1"/>
      <w:marLeft w:val="0"/>
      <w:marRight w:val="0"/>
      <w:marTop w:val="0"/>
      <w:marBottom w:val="0"/>
      <w:divBdr>
        <w:top w:val="none" w:sz="0" w:space="0" w:color="auto"/>
        <w:left w:val="none" w:sz="0" w:space="0" w:color="auto"/>
        <w:bottom w:val="none" w:sz="0" w:space="0" w:color="auto"/>
        <w:right w:val="none" w:sz="0" w:space="0" w:color="auto"/>
      </w:divBdr>
    </w:div>
    <w:div w:id="555237448">
      <w:bodyDiv w:val="1"/>
      <w:marLeft w:val="0"/>
      <w:marRight w:val="0"/>
      <w:marTop w:val="0"/>
      <w:marBottom w:val="0"/>
      <w:divBdr>
        <w:top w:val="none" w:sz="0" w:space="0" w:color="auto"/>
        <w:left w:val="none" w:sz="0" w:space="0" w:color="auto"/>
        <w:bottom w:val="none" w:sz="0" w:space="0" w:color="auto"/>
        <w:right w:val="none" w:sz="0" w:space="0" w:color="auto"/>
      </w:divBdr>
    </w:div>
    <w:div w:id="631595202">
      <w:bodyDiv w:val="1"/>
      <w:marLeft w:val="0"/>
      <w:marRight w:val="0"/>
      <w:marTop w:val="0"/>
      <w:marBottom w:val="0"/>
      <w:divBdr>
        <w:top w:val="none" w:sz="0" w:space="0" w:color="auto"/>
        <w:left w:val="none" w:sz="0" w:space="0" w:color="auto"/>
        <w:bottom w:val="none" w:sz="0" w:space="0" w:color="auto"/>
        <w:right w:val="none" w:sz="0" w:space="0" w:color="auto"/>
      </w:divBdr>
    </w:div>
    <w:div w:id="899747163">
      <w:bodyDiv w:val="1"/>
      <w:marLeft w:val="0"/>
      <w:marRight w:val="0"/>
      <w:marTop w:val="0"/>
      <w:marBottom w:val="0"/>
      <w:divBdr>
        <w:top w:val="none" w:sz="0" w:space="0" w:color="auto"/>
        <w:left w:val="none" w:sz="0" w:space="0" w:color="auto"/>
        <w:bottom w:val="none" w:sz="0" w:space="0" w:color="auto"/>
        <w:right w:val="none" w:sz="0" w:space="0" w:color="auto"/>
      </w:divBdr>
    </w:div>
    <w:div w:id="1004667311">
      <w:bodyDiv w:val="1"/>
      <w:marLeft w:val="0"/>
      <w:marRight w:val="0"/>
      <w:marTop w:val="0"/>
      <w:marBottom w:val="0"/>
      <w:divBdr>
        <w:top w:val="none" w:sz="0" w:space="0" w:color="auto"/>
        <w:left w:val="none" w:sz="0" w:space="0" w:color="auto"/>
        <w:bottom w:val="none" w:sz="0" w:space="0" w:color="auto"/>
        <w:right w:val="none" w:sz="0" w:space="0" w:color="auto"/>
      </w:divBdr>
      <w:divsChild>
        <w:div w:id="457376903">
          <w:marLeft w:val="0"/>
          <w:marRight w:val="0"/>
          <w:marTop w:val="0"/>
          <w:marBottom w:val="0"/>
          <w:divBdr>
            <w:top w:val="none" w:sz="0" w:space="0" w:color="auto"/>
            <w:left w:val="none" w:sz="0" w:space="0" w:color="auto"/>
            <w:bottom w:val="none" w:sz="0" w:space="0" w:color="auto"/>
            <w:right w:val="none" w:sz="0" w:space="0" w:color="auto"/>
          </w:divBdr>
          <w:divsChild>
            <w:div w:id="1999337234">
              <w:marLeft w:val="0"/>
              <w:marRight w:val="0"/>
              <w:marTop w:val="0"/>
              <w:marBottom w:val="0"/>
              <w:divBdr>
                <w:top w:val="none" w:sz="0" w:space="0" w:color="auto"/>
                <w:left w:val="none" w:sz="0" w:space="0" w:color="auto"/>
                <w:bottom w:val="none" w:sz="0" w:space="0" w:color="auto"/>
                <w:right w:val="none" w:sz="0" w:space="0" w:color="auto"/>
              </w:divBdr>
              <w:divsChild>
                <w:div w:id="1810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4241">
      <w:bodyDiv w:val="1"/>
      <w:marLeft w:val="0"/>
      <w:marRight w:val="0"/>
      <w:marTop w:val="0"/>
      <w:marBottom w:val="0"/>
      <w:divBdr>
        <w:top w:val="none" w:sz="0" w:space="0" w:color="auto"/>
        <w:left w:val="none" w:sz="0" w:space="0" w:color="auto"/>
        <w:bottom w:val="none" w:sz="0" w:space="0" w:color="auto"/>
        <w:right w:val="none" w:sz="0" w:space="0" w:color="auto"/>
      </w:divBdr>
    </w:div>
    <w:div w:id="1221207716">
      <w:bodyDiv w:val="1"/>
      <w:marLeft w:val="0"/>
      <w:marRight w:val="0"/>
      <w:marTop w:val="0"/>
      <w:marBottom w:val="0"/>
      <w:divBdr>
        <w:top w:val="none" w:sz="0" w:space="0" w:color="auto"/>
        <w:left w:val="none" w:sz="0" w:space="0" w:color="auto"/>
        <w:bottom w:val="none" w:sz="0" w:space="0" w:color="auto"/>
        <w:right w:val="none" w:sz="0" w:space="0" w:color="auto"/>
      </w:divBdr>
      <w:divsChild>
        <w:div w:id="1812941227">
          <w:marLeft w:val="0"/>
          <w:marRight w:val="0"/>
          <w:marTop w:val="0"/>
          <w:marBottom w:val="0"/>
          <w:divBdr>
            <w:top w:val="none" w:sz="0" w:space="0" w:color="auto"/>
            <w:left w:val="none" w:sz="0" w:space="0" w:color="auto"/>
            <w:bottom w:val="none" w:sz="0" w:space="0" w:color="auto"/>
            <w:right w:val="none" w:sz="0" w:space="0" w:color="auto"/>
          </w:divBdr>
          <w:divsChild>
            <w:div w:id="2004313168">
              <w:marLeft w:val="0"/>
              <w:marRight w:val="0"/>
              <w:marTop w:val="0"/>
              <w:marBottom w:val="0"/>
              <w:divBdr>
                <w:top w:val="none" w:sz="0" w:space="0" w:color="auto"/>
                <w:left w:val="none" w:sz="0" w:space="0" w:color="auto"/>
                <w:bottom w:val="none" w:sz="0" w:space="0" w:color="auto"/>
                <w:right w:val="none" w:sz="0" w:space="0" w:color="auto"/>
              </w:divBdr>
              <w:divsChild>
                <w:div w:id="19610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8113">
      <w:bodyDiv w:val="1"/>
      <w:marLeft w:val="0"/>
      <w:marRight w:val="0"/>
      <w:marTop w:val="0"/>
      <w:marBottom w:val="0"/>
      <w:divBdr>
        <w:top w:val="none" w:sz="0" w:space="0" w:color="auto"/>
        <w:left w:val="none" w:sz="0" w:space="0" w:color="auto"/>
        <w:bottom w:val="none" w:sz="0" w:space="0" w:color="auto"/>
        <w:right w:val="none" w:sz="0" w:space="0" w:color="auto"/>
      </w:divBdr>
    </w:div>
    <w:div w:id="1245186408">
      <w:bodyDiv w:val="1"/>
      <w:marLeft w:val="0"/>
      <w:marRight w:val="0"/>
      <w:marTop w:val="0"/>
      <w:marBottom w:val="0"/>
      <w:divBdr>
        <w:top w:val="none" w:sz="0" w:space="0" w:color="auto"/>
        <w:left w:val="none" w:sz="0" w:space="0" w:color="auto"/>
        <w:bottom w:val="none" w:sz="0" w:space="0" w:color="auto"/>
        <w:right w:val="none" w:sz="0" w:space="0" w:color="auto"/>
      </w:divBdr>
    </w:div>
    <w:div w:id="1368875567">
      <w:bodyDiv w:val="1"/>
      <w:marLeft w:val="0"/>
      <w:marRight w:val="0"/>
      <w:marTop w:val="0"/>
      <w:marBottom w:val="0"/>
      <w:divBdr>
        <w:top w:val="none" w:sz="0" w:space="0" w:color="auto"/>
        <w:left w:val="none" w:sz="0" w:space="0" w:color="auto"/>
        <w:bottom w:val="none" w:sz="0" w:space="0" w:color="auto"/>
        <w:right w:val="none" w:sz="0" w:space="0" w:color="auto"/>
      </w:divBdr>
    </w:div>
    <w:div w:id="1481729964">
      <w:bodyDiv w:val="1"/>
      <w:marLeft w:val="0"/>
      <w:marRight w:val="0"/>
      <w:marTop w:val="0"/>
      <w:marBottom w:val="0"/>
      <w:divBdr>
        <w:top w:val="none" w:sz="0" w:space="0" w:color="auto"/>
        <w:left w:val="none" w:sz="0" w:space="0" w:color="auto"/>
        <w:bottom w:val="none" w:sz="0" w:space="0" w:color="auto"/>
        <w:right w:val="none" w:sz="0" w:space="0" w:color="auto"/>
      </w:divBdr>
    </w:div>
    <w:div w:id="1613173242">
      <w:bodyDiv w:val="1"/>
      <w:marLeft w:val="0"/>
      <w:marRight w:val="0"/>
      <w:marTop w:val="0"/>
      <w:marBottom w:val="0"/>
      <w:divBdr>
        <w:top w:val="none" w:sz="0" w:space="0" w:color="auto"/>
        <w:left w:val="none" w:sz="0" w:space="0" w:color="auto"/>
        <w:bottom w:val="none" w:sz="0" w:space="0" w:color="auto"/>
        <w:right w:val="none" w:sz="0" w:space="0" w:color="auto"/>
      </w:divBdr>
    </w:div>
    <w:div w:id="2033726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1228</Words>
  <Characters>6681</Characters>
  <Application>Microsoft Macintosh Word</Application>
  <DocSecurity>0</DocSecurity>
  <Lines>107</Lines>
  <Paragraphs>31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18</cp:revision>
  <cp:lastPrinted>2019-04-05T11:51:00Z</cp:lastPrinted>
  <dcterms:created xsi:type="dcterms:W3CDTF">2019-03-26T15:06:00Z</dcterms:created>
  <dcterms:modified xsi:type="dcterms:W3CDTF">2019-04-05T13:34:00Z</dcterms:modified>
</cp:coreProperties>
</file>