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14FCB62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412F49">
        <w:rPr>
          <w:sz w:val="28"/>
          <w:szCs w:val="28"/>
        </w:rPr>
        <w:t>5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182CBDF6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hyperlink r:id="rId8" w:history="1">
        <w:r w:rsidR="008838A0" w:rsidRPr="008838A0">
          <w:rPr>
            <w:rStyle w:val="Hyperlink"/>
          </w:rPr>
          <w:t>https://qpostman.github.io/ist363/lab04/lab04.html</w:t>
        </w:r>
      </w:hyperlink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39F95ABE" w:rsidR="000429A6" w:rsidRDefault="008838A0" w:rsidP="000429A6">
      <w:pPr>
        <w:pStyle w:val="ListParagraph"/>
        <w:numPr>
          <w:ilvl w:val="1"/>
          <w:numId w:val="33"/>
        </w:numPr>
      </w:pPr>
      <w:proofErr w:type="gramStart"/>
      <w:r>
        <w:t>.navbar</w:t>
      </w:r>
      <w:proofErr w:type="gramEnd"/>
      <w:r>
        <w:t xml:space="preserve"> is used to create a navigation bar while .collapse makes the content displayed on the navbar more mobile-friendly. To align items on the navbar to the right, a user can use </w:t>
      </w:r>
      <w:proofErr w:type="spellStart"/>
      <w:r>
        <w:t>ms</w:t>
      </w:r>
      <w:proofErr w:type="spellEnd"/>
      <w:r>
        <w:t xml:space="preserve">-auto to push the element to the end of the flex container. </w:t>
      </w:r>
    </w:p>
    <w:p w14:paraId="2F914B7C" w14:textId="6E1C5587" w:rsidR="000429A6" w:rsidRDefault="008838A0" w:rsidP="000429A6">
      <w:pPr>
        <w:pStyle w:val="ListParagraph"/>
        <w:numPr>
          <w:ilvl w:val="1"/>
          <w:numId w:val="33"/>
        </w:numPr>
      </w:pPr>
      <w:r>
        <w:t xml:space="preserve">The sizes for bootstrap buttons are large, default (medium) and small. The button sizes are expressed using </w:t>
      </w:r>
      <w:proofErr w:type="spellStart"/>
      <w:r>
        <w:t>btn</w:t>
      </w:r>
      <w:proofErr w:type="spellEnd"/>
      <w:r>
        <w:t xml:space="preserve"> – (lg, </w:t>
      </w:r>
      <w:proofErr w:type="spellStart"/>
      <w:r>
        <w:t>sm</w:t>
      </w:r>
      <w:proofErr w:type="spellEnd"/>
      <w:r>
        <w:t xml:space="preserve">). </w:t>
      </w:r>
    </w:p>
    <w:p w14:paraId="18432032" w14:textId="0D10ADA2" w:rsidR="00745EF3" w:rsidRDefault="008838A0" w:rsidP="00412F49">
      <w:pPr>
        <w:pStyle w:val="ListParagraph"/>
        <w:numPr>
          <w:ilvl w:val="1"/>
          <w:numId w:val="33"/>
        </w:numPr>
      </w:pPr>
      <w:r>
        <w:t xml:space="preserve">Gutters are responsive padding between columns in the Bootstrap grid system. A block button spans the full width of the </w:t>
      </w:r>
      <w:proofErr w:type="gramStart"/>
      <w:r>
        <w:t>parents</w:t>
      </w:r>
      <w:proofErr w:type="gramEnd"/>
      <w:r>
        <w:t xml:space="preserve"> container and used when you want a button to fill the available space. </w:t>
      </w:r>
      <w:r w:rsidR="00EB4085">
        <w:br/>
      </w:r>
    </w:p>
    <w:p w14:paraId="1BE9A3B0" w14:textId="683BD0BD" w:rsidR="005F0698" w:rsidRDefault="00705F2E" w:rsidP="005F0698">
      <w:pPr>
        <w:pStyle w:val="Heading2"/>
      </w:pPr>
      <w:r>
        <w:t>SASS Page</w:t>
      </w:r>
    </w:p>
    <w:p w14:paraId="2AA3104D" w14:textId="66B438F9" w:rsidR="00B05B0E" w:rsidRDefault="008838A0" w:rsidP="00466DCF">
      <w:pPr>
        <w:pStyle w:val="ListParagraph"/>
        <w:numPr>
          <w:ilvl w:val="0"/>
          <w:numId w:val="33"/>
        </w:numPr>
      </w:pPr>
      <w:hyperlink r:id="rId9" w:history="1">
        <w:r w:rsidRPr="008838A0">
          <w:rPr>
            <w:rStyle w:val="Hyperlink"/>
          </w:rPr>
          <w:t>https://qpostman.github.io/ist363/lab05/lab05.html</w:t>
        </w:r>
      </w:hyperlink>
    </w:p>
    <w:sectPr w:rsidR="00B05B0E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65C70" w14:textId="77777777" w:rsidR="007337D3" w:rsidRDefault="007337D3">
      <w:pPr>
        <w:spacing w:before="0" w:after="0" w:line="240" w:lineRule="auto"/>
      </w:pPr>
      <w:r>
        <w:separator/>
      </w:r>
    </w:p>
  </w:endnote>
  <w:endnote w:type="continuationSeparator" w:id="0">
    <w:p w14:paraId="22583872" w14:textId="77777777" w:rsidR="007337D3" w:rsidRDefault="007337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97CE8" w14:textId="77777777" w:rsidR="007337D3" w:rsidRDefault="007337D3">
      <w:pPr>
        <w:spacing w:before="0" w:after="0" w:line="240" w:lineRule="auto"/>
      </w:pPr>
      <w:r>
        <w:separator/>
      </w:r>
    </w:p>
  </w:footnote>
  <w:footnote w:type="continuationSeparator" w:id="0">
    <w:p w14:paraId="24D5AC0F" w14:textId="77777777" w:rsidR="007337D3" w:rsidRDefault="007337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337D3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838A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0C0C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47E79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ostman.github.io/ist363/lab04/lab0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qpostman.github.io/ist363/lab05/lab05.html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Quinn Postman</cp:lastModifiedBy>
  <cp:revision>2</cp:revision>
  <dcterms:created xsi:type="dcterms:W3CDTF">2025-02-16T05:17:00Z</dcterms:created>
  <dcterms:modified xsi:type="dcterms:W3CDTF">2025-02-16T05:17:00Z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