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MOEAD实验结果</w:t>
      </w:r>
    </w:p>
    <w:p>
      <w:pPr>
        <w:pStyle w:val="4"/>
        <w:numPr>
          <w:ilvl w:val="0"/>
          <w:numId w:val="1"/>
        </w:numPr>
        <w:bidi w:val="0"/>
      </w:pPr>
      <w:r>
        <w:rPr>
          <w:rFonts w:hint="eastAsia"/>
          <w:sz w:val="30"/>
          <w:szCs w:val="30"/>
          <w:lang w:val="en-US" w:eastAsia="zh-CN"/>
        </w:rPr>
        <w:t>Pareto Front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75560" cy="2105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26374" b="19835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5390" cy="2081530"/>
            <wp:effectExtent l="0" t="0" r="1016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8861" b="-1701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36825" cy="2105025"/>
            <wp:effectExtent l="0" t="0" r="158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r="27317" b="19629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9680" cy="2110105"/>
            <wp:effectExtent l="0" t="0" r="139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r="8849" b="-1373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34285" cy="2132965"/>
            <wp:effectExtent l="0" t="0" r="1841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r="8693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4285" cy="2106930"/>
            <wp:effectExtent l="0" t="0" r="1841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r="8668" b="-1125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以上为ZDT1、ZDT2、ZDT3测试函数分别使用NSGA-II和MOEAD得到的Pateto Front，可以明显看出MOEAD得到的解明显要比NSGA-II更加均匀，这得益于MOEAD采用把多目标优化问题分解为许多个标量优化问题的策略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03805" cy="2486025"/>
            <wp:effectExtent l="0" t="0" r="1079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l="18878" t="2198" r="9511" b="3064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2210" cy="2480945"/>
            <wp:effectExtent l="0" t="0" r="1524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l="18709" t="1524" r="9511" b="1316"/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上图是MOEAD得到的3变量DTLZ1、DTLZ2测试函数的PF，权重向量采用随机生成的方式，效果欠佳，目前正在学习3维权重向量的生成方法</w:t>
      </w:r>
    </w:p>
    <w:p>
      <w:pPr>
        <w:numPr>
          <w:ilvl w:val="0"/>
          <w:numId w:val="0"/>
        </w:num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主要参数</w:t>
      </w:r>
    </w:p>
    <w:p>
      <w:pPr>
        <w:pStyle w:val="5"/>
        <w:bidi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1、MOEAD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交叉算子：SBX         Pc=1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变异算子：多项式变异  Pm=1/n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迭代次数：200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种群数量：N=100（2目标）、N=300（3目标）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近邻数量：T=20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分解方法：Tchebycheff Approach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为了与NSGA-II比较，本实验不保存外部种群，直接返回当前种群作为最终解</w:t>
      </w:r>
    </w:p>
    <w:p>
      <w:pPr>
        <w:pStyle w:val="5"/>
        <w:numPr>
          <w:numId w:val="0"/>
        </w:numPr>
        <w:bidi w:val="0"/>
        <w:ind w:leftChars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2、NSGA_II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交叉算子：二进制单点交叉 Pc=0.9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变异算子：二进制位点变异 Pm=1/n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迭代次数：200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种群数量：100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pStyle w:val="4"/>
        <w:numPr>
          <w:numId w:val="0"/>
        </w:numPr>
        <w:bidi w:val="0"/>
      </w:pPr>
      <w:r>
        <w:rPr>
          <w:rFonts w:hint="eastAsia"/>
          <w:b/>
          <w:bCs/>
          <w:sz w:val="30"/>
          <w:szCs w:val="30"/>
          <w:lang w:val="en-US" w:eastAsia="zh-CN"/>
        </w:rPr>
        <w:t>3、</w:t>
      </w:r>
      <w:r>
        <w:rPr>
          <w:rFonts w:hint="eastAsia"/>
          <w:sz w:val="30"/>
          <w:szCs w:val="30"/>
          <w:lang w:val="en-US" w:eastAsia="zh-CN"/>
        </w:rPr>
        <w:t>python运行时间</w:t>
      </w:r>
    </w:p>
    <w:p>
      <w:pPr>
        <w:numPr>
          <w:ilvl w:val="0"/>
          <w:numId w:val="0"/>
        </w:num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NSGA-II(s)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MOEA_D(s)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ZDT1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77.757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ZDT2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77.935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ZDT3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74.510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DTLZ1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17.276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DTLZ2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17.223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除交叉、变异算子不同外，保持MOEAD和NSGA-II种群数量、迭代次数相同，并且MOEAD不保存外部种群，从上表中可以看出MOEAD运算开销明显小于NSGA-II。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4、总结  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EAD采用分解的策略将多目标优化问题转化为多个单目标优化问题，使得最终得到的PF更加均匀，其中的每个个体的权重向量至关重要，计算开销也要比NSGA-II小。本算法中有两个难点：其一是如何产生均匀分布的权重向量，二维均匀分布的权重向量好产生，三维有些困难，目前正在学习。其二是在算法第2步中如何对交叉变异后的后代进行改善、修复，目前仅仅通过决策空间的边界进行限制，还没通过具体问题对产生的解进行改进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在试验中，有些函数的目标空间函数值存在异比性，比如ZDT3，使用MOEAD得出的PF不够均匀，解更加偏向取值范围更大的那个目标函数值。在论文中的解决方案是使用目标归一化，聚合函数使用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position w:val="-50"/>
          <w:lang w:val="en-US" w:eastAsia="zh-CN"/>
        </w:rPr>
      </w:pPr>
      <w:r>
        <w:rPr>
          <w:rFonts w:hint="eastAsia"/>
          <w:position w:val="-50"/>
          <w:lang w:val="en-US" w:eastAsia="zh-CN"/>
        </w:rPr>
        <w:t xml:space="preserve">             </w:t>
      </w:r>
      <w:r>
        <w:rPr>
          <w:rFonts w:hint="default"/>
          <w:position w:val="-50"/>
          <w:lang w:val="en-US" w:eastAsia="zh-CN"/>
        </w:rPr>
        <w:object>
          <v:shape id="_x0000_i1026" o:spt="75" type="#_x0000_t75" style="height:61.25pt;width:99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quation.DSMT4" ShapeID="_x0000_i1026" DrawAspect="Content" ObjectID="_1468075725" r:id="rId12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default"/>
          <w:position w:val="-50"/>
          <w:lang w:val="en-US" w:eastAsia="zh-CN"/>
        </w:rPr>
      </w:pPr>
      <w:r>
        <w:rPr>
          <w:rFonts w:hint="eastAsia"/>
          <w:position w:val="-50"/>
          <w:lang w:val="en-US" w:eastAsia="zh-CN"/>
        </w:rPr>
        <w:t>使用后发现，解更</w:t>
      </w:r>
      <w:bookmarkStart w:id="0" w:name="_GoBack"/>
      <w:bookmarkEnd w:id="0"/>
      <w:r>
        <w:rPr>
          <w:rFonts w:hint="eastAsia"/>
          <w:position w:val="-50"/>
          <w:lang w:val="en-US" w:eastAsia="zh-CN"/>
        </w:rPr>
        <w:t>加偏向取值范围小的那个目标函数值，具体原因还在寻找。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D47C4B"/>
    <w:multiLevelType w:val="singleLevel"/>
    <w:tmpl w:val="AAD47C4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077F"/>
    <w:rsid w:val="025E00AF"/>
    <w:rsid w:val="049669F5"/>
    <w:rsid w:val="05AD6B34"/>
    <w:rsid w:val="06562C85"/>
    <w:rsid w:val="08322AA8"/>
    <w:rsid w:val="0ABD0D07"/>
    <w:rsid w:val="0BB95273"/>
    <w:rsid w:val="0D1531D7"/>
    <w:rsid w:val="0D4D6353"/>
    <w:rsid w:val="0FF61FC1"/>
    <w:rsid w:val="10154C4E"/>
    <w:rsid w:val="11D32484"/>
    <w:rsid w:val="12D84FF0"/>
    <w:rsid w:val="13505540"/>
    <w:rsid w:val="14D159A9"/>
    <w:rsid w:val="15F3685E"/>
    <w:rsid w:val="161A31E7"/>
    <w:rsid w:val="17690527"/>
    <w:rsid w:val="178609EB"/>
    <w:rsid w:val="17A303E8"/>
    <w:rsid w:val="181F7590"/>
    <w:rsid w:val="192E69E9"/>
    <w:rsid w:val="1B25596D"/>
    <w:rsid w:val="1B8535D6"/>
    <w:rsid w:val="1BD065A8"/>
    <w:rsid w:val="1F093BC8"/>
    <w:rsid w:val="1F9D2C06"/>
    <w:rsid w:val="1FA620AB"/>
    <w:rsid w:val="23517A95"/>
    <w:rsid w:val="238672C5"/>
    <w:rsid w:val="245A4EE5"/>
    <w:rsid w:val="27B435F7"/>
    <w:rsid w:val="28072F22"/>
    <w:rsid w:val="28A52F19"/>
    <w:rsid w:val="298F0F3F"/>
    <w:rsid w:val="2BF66453"/>
    <w:rsid w:val="2D276DB4"/>
    <w:rsid w:val="2D85244F"/>
    <w:rsid w:val="2F006948"/>
    <w:rsid w:val="303446D8"/>
    <w:rsid w:val="30B52B83"/>
    <w:rsid w:val="31C05494"/>
    <w:rsid w:val="338317BC"/>
    <w:rsid w:val="34AB4B0E"/>
    <w:rsid w:val="35933102"/>
    <w:rsid w:val="36EF62D8"/>
    <w:rsid w:val="37A6521A"/>
    <w:rsid w:val="37CA08E3"/>
    <w:rsid w:val="3B255E41"/>
    <w:rsid w:val="3CC86F7F"/>
    <w:rsid w:val="3D4403CB"/>
    <w:rsid w:val="3D7C0B20"/>
    <w:rsid w:val="40C3527C"/>
    <w:rsid w:val="41635A67"/>
    <w:rsid w:val="42D41614"/>
    <w:rsid w:val="434A2F15"/>
    <w:rsid w:val="4451730C"/>
    <w:rsid w:val="44CF0C0D"/>
    <w:rsid w:val="467F4BAA"/>
    <w:rsid w:val="46931A4C"/>
    <w:rsid w:val="48BB2BA9"/>
    <w:rsid w:val="49811876"/>
    <w:rsid w:val="49FF2A42"/>
    <w:rsid w:val="4C024B25"/>
    <w:rsid w:val="4C4E08CF"/>
    <w:rsid w:val="4E7478A3"/>
    <w:rsid w:val="4E7757AC"/>
    <w:rsid w:val="4F7A014D"/>
    <w:rsid w:val="504A0DE2"/>
    <w:rsid w:val="530F0B72"/>
    <w:rsid w:val="5349000A"/>
    <w:rsid w:val="54A230B2"/>
    <w:rsid w:val="555C4EBB"/>
    <w:rsid w:val="5694635D"/>
    <w:rsid w:val="5A3A2DC4"/>
    <w:rsid w:val="60A821AB"/>
    <w:rsid w:val="61292896"/>
    <w:rsid w:val="64002507"/>
    <w:rsid w:val="65675E2E"/>
    <w:rsid w:val="659B6EC0"/>
    <w:rsid w:val="67253DB4"/>
    <w:rsid w:val="67F56D86"/>
    <w:rsid w:val="684045B8"/>
    <w:rsid w:val="696D6B78"/>
    <w:rsid w:val="699D1D76"/>
    <w:rsid w:val="69A823AB"/>
    <w:rsid w:val="69DB2046"/>
    <w:rsid w:val="6A567749"/>
    <w:rsid w:val="6A7E1811"/>
    <w:rsid w:val="6B3258B6"/>
    <w:rsid w:val="6EC36817"/>
    <w:rsid w:val="776031B6"/>
    <w:rsid w:val="788B4DFB"/>
    <w:rsid w:val="7BBF3069"/>
    <w:rsid w:val="7BCF68F8"/>
    <w:rsid w:val="7CF731AC"/>
    <w:rsid w:val="7F44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wmf"/><Relationship Id="rId12" Type="http://schemas.openxmlformats.org/officeDocument/2006/relationships/oleObject" Target="embeddings/oleObject1.bin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235</Words>
  <Characters>430</Characters>
  <Lines>0</Lines>
  <Paragraphs>0</Paragraphs>
  <TotalTime>78</TotalTime>
  <ScaleCrop>false</ScaleCrop>
  <LinksUpToDate>false</LinksUpToDate>
  <CharactersWithSpaces>460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细雨轻风</cp:lastModifiedBy>
  <dcterms:modified xsi:type="dcterms:W3CDTF">2019-11-24T09:38:36Z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