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auto"/>
          <w:sz w:val="30"/>
          <w:szCs w:val="30"/>
        </w:rPr>
      </w:pPr>
      <w:r>
        <w:rPr>
          <w:color w:val="auto"/>
          <w:sz w:val="30"/>
          <w:szCs w:val="30"/>
        </w:rPr>
        <w:t>3月15日土木学院学生晨（午）检及健康码异常情况汇总表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47"/>
        <w:gridCol w:w="913"/>
        <w:gridCol w:w="918"/>
        <w:gridCol w:w="1757"/>
        <w:gridCol w:w="847"/>
        <w:gridCol w:w="913"/>
        <w:gridCol w:w="917"/>
        <w:gridCol w:w="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pPr>
              <w:jc w:val="center"/>
            </w:pPr>
            <w:r>
              <w:t>序号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班级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姓名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学号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性别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年级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健康码及转码时间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体温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Hans"/>
              </w:rPr>
              <w:t>土木</w:t>
            </w:r>
            <w:bookmarkStart w:id="0" w:name="_GoBack"/>
            <w:bookmarkEnd w:id="0"/>
            <w:r>
              <w:t>1802班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何军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201815020230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18级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黄码-3月11早晨11点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20级专硕班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杨云强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20202030507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黄码，3月10日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学硕2102班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李梦琪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21102020353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女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黄码，3月13日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专硕2101班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高若涵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21202030453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黄码，3月15日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土木2005班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李冠琦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202002140505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黄码，3.10日上午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土木2006班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梁宏冰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202002140605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黄码，3.10日上午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土木2007班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张焯然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202002140705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黄码，3.12日早上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土木2012班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黄俊彬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202002141231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黄码，3.15日中午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土木2107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别尔德别克·哈力别克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202102140704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黄码3.10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地空2102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高金杨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202102240209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黄码3.15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城轨1902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张雨洋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201902140106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19级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黄色 3.9日8.30左右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岩土1902</w:t>
            </w:r>
          </w:p>
        </w:tc>
        <w:tc>
          <w:tcPr>
            <w:tcW w:w="918" w:type="dxa"/>
            <w:vAlign w:val="center"/>
          </w:tcPr>
          <w:p>
            <w:pPr>
              <w:jc w:val="center"/>
            </w:pPr>
            <w:r>
              <w:t>姚施男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201902140336</w:t>
            </w:r>
          </w:p>
        </w:tc>
        <w:tc>
          <w:tcPr>
            <w:tcW w:w="84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913" w:type="dxa"/>
            <w:vAlign w:val="center"/>
          </w:tcPr>
          <w:p>
            <w:pPr>
              <w:jc w:val="center"/>
            </w:pPr>
            <w:r>
              <w:t>19级</w:t>
            </w:r>
          </w:p>
        </w:tc>
        <w:tc>
          <w:tcPr>
            <w:tcW w:w="917" w:type="dxa"/>
            <w:vAlign w:val="center"/>
          </w:tcPr>
          <w:p>
            <w:pPr>
              <w:jc w:val="center"/>
            </w:pPr>
            <w:r>
              <w:t>黄色 3.15日18.45左右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</w:pPr>
            <w:r>
              <w:t>36.6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6230B5EE"/>
    <w:multiLevelType w:val="singleLevel"/>
    <w:tmpl w:val="6230B5E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B4F24E55"/>
    <w:rsid w:val="FFDD9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unhideWhenUsed/>
    <w:qFormat/>
    <w:uiPriority w:val="1"/>
  </w:style>
  <w:style w:type="table" w:default="1" w:styleId="3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2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3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Emphasis"/>
    <w:basedOn w:val="32"/>
    <w:qFormat/>
    <w:uiPriority w:val="20"/>
    <w:rPr>
      <w:i/>
      <w:iCs/>
    </w:rPr>
  </w:style>
  <w:style w:type="table" w:styleId="36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25"/>
    <w:uiPriority w:val="99"/>
  </w:style>
  <w:style w:type="character" w:customStyle="1" w:styleId="136">
    <w:name w:val="Footer Char"/>
    <w:basedOn w:val="32"/>
    <w:link w:val="24"/>
    <w:uiPriority w:val="99"/>
  </w:style>
  <w:style w:type="paragraph" w:customStyle="1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9"/>
    <w:qFormat/>
    <w:uiPriority w:val="99"/>
  </w:style>
  <w:style w:type="character" w:customStyle="1" w:styleId="145">
    <w:name w:val="Body Text 2 Char"/>
    <w:basedOn w:val="32"/>
    <w:link w:val="28"/>
    <w:qFormat/>
    <w:uiPriority w:val="99"/>
  </w:style>
  <w:style w:type="character" w:customStyle="1" w:styleId="146">
    <w:name w:val="Body Text 3 Char"/>
    <w:basedOn w:val="32"/>
    <w:link w:val="17"/>
    <w:uiPriority w:val="99"/>
    <w:rPr>
      <w:sz w:val="16"/>
      <w:szCs w:val="16"/>
    </w:rPr>
  </w:style>
  <w:style w:type="character" w:customStyle="1" w:styleId="147">
    <w:name w:val="Macro Text Char"/>
    <w:basedOn w:val="32"/>
    <w:link w:val="13"/>
    <w:uiPriority w:val="99"/>
    <w:rPr>
      <w:rFonts w:ascii="Courier" w:hAnsi="Courier"/>
      <w:sz w:val="20"/>
      <w:szCs w:val="20"/>
    </w:rPr>
  </w:style>
  <w:style w:type="paragraph" w:customStyle="1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lijiajun</cp:lastModifiedBy>
  <dcterms:modified xsi:type="dcterms:W3CDTF">2022-03-15T23:28:17Z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