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财务岗位使用手册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编写负责人：产品经理</w:t>
      </w:r>
    </w:p>
    <w:p>
      <w:pPr>
        <w:pStyle w:val="ListBullet"/>
      </w:pPr>
      <w:r>
        <w:t>协作人员：测试负责人、开发负责人</w:t>
      </w:r>
    </w:p>
    <w:p>
      <w:pPr>
        <w:pStyle w:val="ListBullet"/>
      </w:pPr>
      <w:r>
        <w:t>适用范围：财务、出纳、账务、回款负责人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一、财务在系统里主要看什么</w:t>
      </w:r>
    </w:p>
    <w:p>
      <w:r>
        <w:t>财务最关心的不是“项目做得漂不漂亮”，而是：</w:t>
      </w:r>
    </w:p>
    <w:p>
      <w:pPr>
        <w:pStyle w:val="ListNumber"/>
      </w:pPr>
      <w:r>
        <w:t>该收的钱有没有收。</w:t>
      </w:r>
    </w:p>
    <w:p>
      <w:pPr>
        <w:pStyle w:val="ListNumber"/>
      </w:pPr>
      <w:r>
        <w:t>该开的票有没有开。</w:t>
      </w:r>
    </w:p>
    <w:p>
      <w:pPr>
        <w:pStyle w:val="ListNumber"/>
      </w:pPr>
      <w:r>
        <w:t>合同和回款是否一致。</w:t>
      </w:r>
    </w:p>
    <w:p>
      <w:pPr>
        <w:pStyle w:val="ListNumber"/>
      </w:pPr>
      <w:r>
        <w:t>状态是否明确。</w:t>
      </w:r>
    </w:p>
    <w:p>
      <w:pPr>
        <w:pStyle w:val="Heading2"/>
      </w:pPr>
      <w:r>
        <w:t>二、回款应收怎么用</w:t>
      </w:r>
    </w:p>
    <w:p>
      <w:pPr>
        <w:pStyle w:val="Heading3"/>
      </w:pPr>
      <w:r>
        <w:t>你会看到什么</w:t>
      </w:r>
    </w:p>
    <w:p>
      <w:pPr>
        <w:pStyle w:val="ListBullet"/>
      </w:pPr>
      <w:r>
        <w:t>计划金额</w:t>
      </w:r>
    </w:p>
    <w:p>
      <w:pPr>
        <w:pStyle w:val="ListBullet"/>
      </w:pPr>
      <w:r>
        <w:t>实收金额</w:t>
      </w:r>
    </w:p>
    <w:p>
      <w:pPr>
        <w:pStyle w:val="ListBullet"/>
      </w:pPr>
      <w:r>
        <w:t>未收金额</w:t>
      </w:r>
    </w:p>
    <w:p>
      <w:pPr>
        <w:pStyle w:val="ListBullet"/>
      </w:pPr>
      <w:r>
        <w:t>关联合同</w:t>
      </w:r>
    </w:p>
    <w:p>
      <w:pPr>
        <w:pStyle w:val="ListBullet"/>
      </w:pPr>
      <w:r>
        <w:t>对应项目</w:t>
      </w:r>
    </w:p>
    <w:p>
      <w:pPr>
        <w:pStyle w:val="Heading3"/>
      </w:pPr>
      <w:r>
        <w:t>你要做什么</w:t>
      </w:r>
    </w:p>
    <w:p>
      <w:pPr>
        <w:pStyle w:val="ListNumber"/>
      </w:pPr>
      <w:r>
        <w:t>打开回款应收页面。</w:t>
      </w:r>
    </w:p>
    <w:p>
      <w:pPr>
        <w:pStyle w:val="ListNumber"/>
      </w:pPr>
      <w:r>
        <w:t>找到对应合同或客户。</w:t>
      </w:r>
    </w:p>
    <w:p>
      <w:pPr>
        <w:pStyle w:val="ListNumber"/>
      </w:pPr>
      <w:r>
        <w:t>对照计划金额和到账金额。</w:t>
      </w:r>
    </w:p>
    <w:p>
      <w:pPr>
        <w:pStyle w:val="ListNumber"/>
      </w:pPr>
      <w:r>
        <w:t>更新到账或查看差额原因。</w:t>
      </w:r>
    </w:p>
    <w:p>
      <w:pPr>
        <w:pStyle w:val="Heading2"/>
      </w:pPr>
      <w:r>
        <w:t>三、开票管理怎么用</w:t>
      </w:r>
    </w:p>
    <w:p>
      <w:pPr>
        <w:pStyle w:val="Heading3"/>
      </w:pPr>
      <w:r>
        <w:t>你会看到什么</w:t>
      </w:r>
    </w:p>
    <w:p>
      <w:pPr>
        <w:pStyle w:val="ListBullet"/>
      </w:pPr>
      <w:r>
        <w:t>发票号码</w:t>
      </w:r>
    </w:p>
    <w:p>
      <w:pPr>
        <w:pStyle w:val="ListBullet"/>
      </w:pPr>
      <w:r>
        <w:t>客户名称</w:t>
      </w:r>
    </w:p>
    <w:p>
      <w:pPr>
        <w:pStyle w:val="ListBullet"/>
      </w:pPr>
      <w:r>
        <w:t>合同编号</w:t>
      </w:r>
    </w:p>
    <w:p>
      <w:pPr>
        <w:pStyle w:val="ListBullet"/>
      </w:pPr>
      <w:r>
        <w:t>开票金额</w:t>
      </w:r>
    </w:p>
    <w:p>
      <w:pPr>
        <w:pStyle w:val="ListBullet"/>
      </w:pPr>
      <w:r>
        <w:t>发票类型</w:t>
      </w:r>
    </w:p>
    <w:p>
      <w:pPr>
        <w:pStyle w:val="ListBullet"/>
      </w:pPr>
      <w:r>
        <w:t>开票状态</w:t>
      </w:r>
    </w:p>
    <w:p>
      <w:pPr>
        <w:pStyle w:val="Heading3"/>
      </w:pPr>
      <w:r>
        <w:t>你要做什么</w:t>
      </w:r>
    </w:p>
    <w:p>
      <w:pPr>
        <w:pStyle w:val="ListNumber"/>
      </w:pPr>
      <w:r>
        <w:t>打开开票管理。</w:t>
      </w:r>
    </w:p>
    <w:p>
      <w:pPr>
        <w:pStyle w:val="ListNumber"/>
      </w:pPr>
      <w:r>
        <w:t>查询需要开的票。</w:t>
      </w:r>
    </w:p>
    <w:p>
      <w:pPr>
        <w:pStyle w:val="ListNumber"/>
      </w:pPr>
      <w:r>
        <w:t>核对发票号码和金额。</w:t>
      </w:r>
    </w:p>
    <w:p>
      <w:pPr>
        <w:pStyle w:val="ListNumber"/>
      </w:pPr>
      <w:r>
        <w:t>更新状态为已开具或已作废。</w:t>
      </w:r>
    </w:p>
    <w:p>
      <w:pPr>
        <w:pStyle w:val="Heading3"/>
      </w:pPr>
      <w:r>
        <w:t>开票管理截图</w:t>
      </w:r>
    </w:p>
    <w:p>
      <w:pPr>
        <w:pStyle w:val="Heading2"/>
      </w:pPr>
      <w:r>
        <w:t>四、财务最常见的流程</w:t>
      </w:r>
    </w:p>
    <w:p>
      <w:pPr>
        <w:pStyle w:val="ListNumber"/>
      </w:pPr>
      <w:r>
        <w:t>先看合同是否已签。</w:t>
      </w:r>
    </w:p>
    <w:p>
      <w:pPr>
        <w:pStyle w:val="ListNumber"/>
      </w:pPr>
      <w:r>
        <w:t>再看回款计划。</w:t>
      </w:r>
    </w:p>
    <w:p>
      <w:pPr>
        <w:pStyle w:val="ListNumber"/>
      </w:pPr>
      <w:r>
        <w:t>再看到账情况。</w:t>
      </w:r>
    </w:p>
    <w:p>
      <w:pPr>
        <w:pStyle w:val="ListNumber"/>
      </w:pPr>
      <w:r>
        <w:t>再看是否需要开票。</w:t>
      </w:r>
    </w:p>
    <w:p>
      <w:pPr>
        <w:pStyle w:val="ListNumber"/>
      </w:pPr>
      <w:r>
        <w:t>最后确认数据状态已更新。</w:t>
      </w:r>
    </w:p>
    <w:p>
      <w:pPr>
        <w:pStyle w:val="Heading2"/>
      </w:pPr>
      <w:r>
        <w:t>五、财务经常遇到的问题</w:t>
      </w:r>
    </w:p>
    <w:p>
      <w:pPr>
        <w:pStyle w:val="Heading3"/>
      </w:pPr>
      <w:r>
        <w:t>1. 为什么我看不到全部数据？</w:t>
      </w:r>
    </w:p>
    <w:p>
      <w:r>
        <w:t>财务角色通常有自己的数据权限范围，先确认你是否有全局查看权限。</w:t>
      </w:r>
    </w:p>
    <w:p>
      <w:pPr>
        <w:pStyle w:val="Heading3"/>
      </w:pPr>
      <w:r>
        <w:t>2. 为什么回款记录和合同对不上？</w:t>
      </w:r>
    </w:p>
    <w:p>
      <w:r>
        <w:t>先检查筛选条件，再核对合同编号和客户名称。</w:t>
      </w:r>
    </w:p>
    <w:p>
      <w:pPr>
        <w:pStyle w:val="Heading3"/>
      </w:pPr>
      <w:r>
        <w:t>3. 为什么发票状态没有更新？</w:t>
      </w:r>
    </w:p>
    <w:p>
      <w:r>
        <w:t>可能是操作后没有保存，或者当前记录受权限限制。</w:t>
      </w:r>
    </w:p>
    <w:p>
      <w:pPr>
        <w:pStyle w:val="Heading2"/>
      </w:pPr>
      <w:r>
        <w:t>六、财务工作建议</w:t>
      </w:r>
    </w:p>
    <w:p>
      <w:pPr>
        <w:pStyle w:val="ListBullet"/>
      </w:pPr>
      <w:r>
        <w:t>每天先看回款应收。</w:t>
      </w:r>
    </w:p>
    <w:p>
      <w:pPr>
        <w:pStyle w:val="ListBullet"/>
      </w:pPr>
      <w:r>
        <w:t>再处理当天需要开的票。</w:t>
      </w:r>
    </w:p>
    <w:p>
      <w:pPr>
        <w:pStyle w:val="ListBullet"/>
      </w:pPr>
      <w:r>
        <w:t>遇到金额异常，先核对合同。</w:t>
      </w:r>
    </w:p>
    <w:p>
      <w:pPr>
        <w:pStyle w:val="ListBullet"/>
      </w:pPr>
      <w:r>
        <w:t>不要把“已开票”和“已到账”混为一谈。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