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演示视频录制清单（纯画面 · 无解说）</w:t>
      </w:r>
    </w:p>
    <w:p>
      <w:r>
        <w:rPr>
          <w:rFonts w:ascii="宋体" w:hAnsi="宋体" w:eastAsia="宋体"/>
          <w:b w:val="0"/>
          <w:color w:val="666666"/>
          <w:sz w:val="20"/>
        </w:rPr>
        <w:t>目标：3 分钟左右完整展示作品全部功能。只录屏幕操作，不需要旁白。</w:t>
      </w:r>
    </w:p>
    <w:p>
      <w:r>
        <w:rPr>
          <w:rFonts w:ascii="宋体" w:hAnsi="宋体" w:eastAsia="宋体"/>
          <w:b w:val="0"/>
          <w:color w:val="666666"/>
          <w:sz w:val="20"/>
        </w:rPr>
        <w:t>建议保留作品自身音效（左下角"声音"打开），画面与声音均来自作品本身。</w:t>
      </w:r>
    </w:p>
    <w:p>
      <w:r>
        <w:rPr>
          <w:rFonts w:ascii="微软雅黑" w:hAnsi="微软雅黑" w:eastAsia="微软雅黑"/>
          <w:b/>
          <w:sz w:val="27"/>
        </w:rPr>
        <w:t>一、录制设置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分辨率 1920×1080，帧率 30fps；输出 MP4（H.264）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浏览器全屏（F11），隐藏书签栏/扩展栏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打开方式：直接双击 `字生-单文件版.html`，或本地 http 服务下打开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匿名检查</w:t>
      </w:r>
      <w:r>
        <w:rPr>
          <w:rFonts w:ascii="宋体" w:hAnsi="宋体" w:eastAsia="宋体"/>
          <w:b w:val="0"/>
          <w:sz w:val="21"/>
        </w:rPr>
        <w:t>：录屏画面里不要出现姓名、学校、微信、收藏夹等身份信息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名字图环节</w:t>
      </w:r>
      <w:r>
        <w:rPr>
          <w:rFonts w:ascii="宋体" w:hAnsi="宋体" w:eastAsia="宋体"/>
          <w:b/>
          <w:sz w:val="21"/>
        </w:rPr>
        <w:t>不要输入真实姓名</w:t>
      </w:r>
      <w:r>
        <w:rPr>
          <w:rFonts w:ascii="宋体" w:hAnsi="宋体" w:eastAsia="宋体"/>
          <w:b w:val="0"/>
          <w:sz w:val="21"/>
        </w:rPr>
        <w:t>，用示例字（如"字生"）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文件命名：`视频-字生-316056.mp4`（不带姓名）</w:t>
      </w:r>
    </w:p>
    <w:p>
      <w:r>
        <w:rPr>
          <w:rFonts w:ascii="微软雅黑" w:hAnsi="微软雅黑" w:eastAsia="微软雅黑"/>
          <w:b/>
          <w:sz w:val="27"/>
        </w:rPr>
        <w:t>二、操作分镜表（约 3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画面 / 操作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停留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0:00–0:06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开篇：粒子标题「字·生」静置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0:06–0:20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甲骨文：滚轮进入；点画面中的大字，弹出释读卡，关闭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卡停 2s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0:20–0:34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 → 简帛：逐幕进入，每幕静置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各 4s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0:34–0:48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 → 隶书 → 楷书：逐幕进入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各 3–4s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0:48–1:12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一字千年：点选「日」；拖动时间轴来回一遍（展示五体演变）；点「更多字 14,873」打开检索网格（部首选"水"、笔画选"8"），关闭；点「看它三千年的全过程」看 2s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节奏放慢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1:12–1:42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构字：选「日」+「月」→ 合成「明」；展开解读；点「看它三千年」3s 后返回；切「手写」模式，写「水」+「可」→ 合成「河」；点「再来一组」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每步停 1–2s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1:42–2:12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写字：自由书写写一个「字」→ 点「粒子化」；切「跟着写」点一次「评分」；切「名字图」输入"字生"→「生成」→ 点「保存图片」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各停 2s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2:12–2:30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认字：切「困难」档；答一题（点正确选项，停留看释读反馈）；进入下一题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反馈停 2s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2:30–2:38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字量：缓慢滚动，展示两组条形数据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2:38–2:46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尾声：点字墙上的任意一个字，看它的三千年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2:46–2:56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关于：停留展示开源致谢与素材版权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4s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2:56–3:00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回到开篇，结束录制（可选：片尾加一张"作品编号 316056"静帧）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3s</w:t>
            </w:r>
          </w:p>
        </w:tc>
      </w:tr>
    </w:tbl>
    <w:p/>
    <w:p>
      <w:r>
        <w:rPr>
          <w:rFonts w:ascii="微软雅黑" w:hAnsi="微软雅黑" w:eastAsia="微软雅黑"/>
          <w:b/>
          <w:sz w:val="27"/>
        </w:rPr>
        <w:t>三、可选加分项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每段开头加一行极简小字幕（如"构字·手写合成"），不用旁白也看得懂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剪辑时统一章节切换的节奏，去掉加载等待与误操作片段</w:t>
      </w:r>
    </w:p>
    <w:p>
      <w:r>
        <w:rPr>
          <w:rFonts w:ascii="微软雅黑" w:hAnsi="微软雅黑" w:eastAsia="微软雅黑"/>
          <w:b/>
          <w:sz w:val="27"/>
        </w:rPr>
        <w:t>四、录完自检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14 个章节全部出镜（六幕 + 一字千年 + 构字 + 写字 + 认字 + 字量 + 尾声 + 关于）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构字两种入口都演示（选字 + 手写）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写字三种模式都演示（自由书写 / 跟着写 / 名字图）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认字展示难度切换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全程无姓名、学校等身份信息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文件可正常播放，命名 `视频-字生-316056.mp4`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