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一字千年：选"木"拖动时间轴从甲骨文推演到楷书（连续演化）；点"更多字 1.4 万"打开字库网格，点"爱"展示"甲骨文暂未见——有的字出生得晚"的诚实标注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点击"木"→缓慢拖动滑块全程→点"更多字"→选"爱"→再拖时间轴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不止于观看——在这里，字库从 30 字扩展到 1.4 万余字，每个字都按它真实的生命阶段生长；有的字出生得晚，我们就诚实地说——它那时还没有出生。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写字（核心镜头）：自由书写一个"牛" → 粒子接住并识别"很像牛" → 点"看它三千年" → 时间轴自动推演 → 弹出考据卡（象形·本义·要点）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缓慢手写→点"粒子化"→点"看它三千年"→停留看考据卡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写下你的一笔一画，粒子会认出它——看，这是一个"牛"字三千年的样子。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2:24–2:42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认字（三关制）：认形热身 → 切到"知义"关答对一题，弹出考据卡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2:42–2:54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"牛"字，让粒子认出它，再亲眼看着它从甲骨文长成今天的模样；可以把"日"与"月"合成"明"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