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《字·生》演示视频脚本与录制说明</w:t>
      </w:r>
    </w:p>
    <w:p>
      <w:r>
        <w:rPr>
          <w:i/>
          <w:color w:val="666666"/>
        </w:rPr>
        <w:t>目标时长：约 3 分钟（以《作品材料提交规范》要求的时长与格式为准，下载后请核对并调整）</w:t>
      </w:r>
    </w:p>
    <w:p>
      <w:pPr>
        <w:pStyle w:val="Heading2"/>
      </w:pPr>
      <w:r>
        <w:t>一、录制准备</w:t>
      </w:r>
    </w:p>
    <w:p>
      <w:pPr>
        <w:pStyle w:val="ListNumber"/>
      </w:pPr>
      <w:r>
        <w:t xml:space="preserve">以本地或线上地址打开作品，按 </w:t>
      </w:r>
      <w:r>
        <w:rPr>
          <w:b/>
        </w:rPr>
        <w:t>F11 全屏</w:t>
      </w:r>
      <w:r>
        <w:t>，浏览器缩放 100%；</w:t>
      </w:r>
    </w:p>
    <w:p>
      <w:pPr>
        <w:pStyle w:val="ListNumber"/>
      </w:pPr>
      <w:r>
        <w:t>关闭其他无关窗口与通知（微信、QQ 等），隐藏桌面图标（右键桌面 → 查看 → 取消"显示桌面图标"）；</w:t>
      </w:r>
    </w:p>
    <w:p>
      <w:pPr>
        <w:pStyle w:val="ListNumber"/>
      </w:pPr>
      <w:r>
        <w:t>点击左下角"声音：开"开启程序化音景；</w:t>
      </w:r>
    </w:p>
    <w:p>
      <w:pPr>
        <w:pStyle w:val="ListNumber"/>
      </w:pPr>
      <w:r>
        <w:t xml:space="preserve">使用录屏软件：Windows 自带 Xbox Game Bar（Win+G）或 OBS Studio，建议 </w:t>
      </w:r>
      <w:r>
        <w:rPr>
          <w:b/>
        </w:rPr>
        <w:t>1080P / 60fps</w:t>
      </w:r>
      <w:r>
        <w:t>；</w:t>
      </w:r>
    </w:p>
    <w:p>
      <w:pPr>
        <w:pStyle w:val="ListNumber"/>
      </w:pPr>
      <w:r>
        <w:t>鼠标移动放慢、平滑，切换章节时停顿 0.5～1 秒再继续；</w:t>
      </w:r>
    </w:p>
    <w:p>
      <w:pPr>
        <w:pStyle w:val="ListNumber"/>
      </w:pPr>
      <w:r>
        <w:t>录制完成后音轨若无声，可在剪映中补充背景音乐（推荐使用剪映自带无版权音乐）。</w:t>
      </w:r>
    </w:p>
    <w:p>
      <w:pPr>
        <w:pStyle w:val="Heading2"/>
      </w:pPr>
      <w:r>
        <w:t>二、分镜脚本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0:10–0:30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甲骨文——刀锋刻入龟甲，先民把看到的日月山川，直接画成了字。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0:30–0:35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金文——字走上青铜，笔画圆浑庄重。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0:35–0:40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小篆——书同文，汉字第一次拥有统一的秩序。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0:40–0:45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隶变——汉字从"画"变成了"写"。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0:45–0:52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楷书——三千年的生长，在此定格。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0:52–1:20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一字千年：选"木"，拖动时间轴从甲骨文推演到楷书（重点展示连续演化）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点击"木"→缓慢拖动滑块全程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不止于观看——在这里，你可以亲手推着一个字，走过三千年。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1:20–1:48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构字：日月→明（可再快速演示 木木→林）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点击"日""月"→"合成"，停留展示"明"与释义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汉字是积木。日与月相合，便有了"明"——这是会意的智慧。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1:48–2:24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写字（核心镜头）：自由书写一个"牛" → 粒子接住并识别"很像牛" → 点"看它三千年" → 时间轴自动推演 → 弹出考据卡（象形·本义·要点）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缓慢手写→点"粒子化"→点"看它三千年"→停留看考据卡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写下你的一笔一画，粒子会认出它——看，这是一个"牛"字三千年的样子。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2:24–2:42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认字（三关制）：认形热身 → 切到"知义"关答对一题，弹出考据卡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2:42–2:54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从甲骨文四千余字，到《康熙字典》四万七千余字——汉字体系在时间里不断生长。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2:54–3:00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尾声字墙→关于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切换到"尾声"停留 3 秒，再切"关于"结尾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字幕：三千年，字仍在生长——《字·生》，看一个字，从远古走到今天。</w:t>
            </w:r>
          </w:p>
        </w:tc>
      </w:tr>
    </w:tbl>
    <w:p/>
    <w:p>
      <w:pPr>
        <w:pStyle w:val="Heading2"/>
      </w:pPr>
      <w:r>
        <w:t>三、旁白完整文案（可直接配音）</w:t>
      </w:r>
    </w:p>
    <w:p>
      <w:r>
        <w:rPr>
          <w:i/>
          <w:color w:val="666666"/>
        </w:rPr>
        <w:t>汉字，是中华文明的基因。三千年来，它从刻痕长成笔墨。</w:t>
      </w:r>
    </w:p>
    <w:p>
      <w:r>
        <w:rPr>
          <w:i/>
          <w:color w:val="666666"/>
        </w:rPr>
        <w:t>甲骨文，刀锋刻入龟甲，先民把看到的日月山川，直接画成了字。金文，字走上青铜，笔画圆浑庄重。小篆，书同文，汉字第一次拥有统一的秩序。隶变，汉字从"画"变成了"写"。楷书，三千年的生长在此定格。</w:t>
      </w:r>
    </w:p>
    <w:p>
      <w:r>
        <w:rPr>
          <w:i/>
          <w:color w:val="666666"/>
        </w:rPr>
        <w:t>不止于观看——在这里，你可以亲手推着一个字走过三千年；可以写下一个"牛"字，让粒子认出它，再亲眼看着它从甲骨文长成今天的模样；可以把"日"与"月"合成"明"；还可以用甲骨文猜字，检验你读懂了多少汉字的童年。</w:t>
      </w:r>
    </w:p>
    <w:p>
      <w:r>
        <w:rPr>
          <w:i/>
          <w:color w:val="666666"/>
        </w:rPr>
        <w:t>从甲骨文四千余字，到《康熙字典》四万七千余字——汉字体系在时间里不断生长。</w:t>
      </w:r>
    </w:p>
    <w:p>
      <w:r>
        <w:rPr>
          <w:i/>
          <w:color w:val="666666"/>
        </w:rPr>
        <w:t>《字·生》——看一个字，从远古走到今天。</w:t>
      </w:r>
    </w:p>
    <w:p>
      <w:r>
        <w:t>（配音可用剪映"文本朗读"生成，或本人录制，后者在答辩时更有说服力）</w:t>
      </w:r>
    </w:p>
    <w:p>
      <w:pPr>
        <w:pStyle w:val="Heading2"/>
      </w:pPr>
      <w:r>
        <w:t>四、视频检查清单</w:t>
      </w:r>
    </w:p>
    <w:p>
      <w:pPr>
        <w:pStyle w:val="ListBullet"/>
      </w:pPr>
      <w:r>
        <w:t>☐ 全片无卡顿、无掉帧、无水印、无敏感信息（桌面文件、聊天窗口）</w:t>
      </w:r>
    </w:p>
    <w:p>
      <w:pPr>
        <w:pStyle w:val="ListBullet"/>
      </w:pPr>
      <w:r>
        <w:t>☐ 四个互动完整展示：时间轴拖动、构字合成、手写粒子化、认字答题</w:t>
      </w:r>
    </w:p>
    <w:p>
      <w:pPr>
        <w:pStyle w:val="ListBullet"/>
      </w:pPr>
      <w:r>
        <w:t>☐ 字幕与画面同步，字号足够大（评委多为远距离观看）</w:t>
      </w:r>
    </w:p>
    <w:p>
      <w:pPr>
        <w:pStyle w:val="ListBullet"/>
      </w:pPr>
      <w:r>
        <w:t>☐ 视频首尾各留 1 秒黑场/静帧，便于剪辑</w:t>
      </w:r>
    </w:p>
    <w:p>
      <w:pPr>
        <w:pStyle w:val="ListBullet"/>
      </w:pPr>
      <w:r>
        <w:t>☐ 导出 H.264 MP4，文件名按提交规范命名（如：作品编号-字生-演示视频.mp4）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