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BF2A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项目物资管理岗位考核题库</w:t>
      </w:r>
    </w:p>
    <w:p w14:paraId="2A18272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项目物资管理岗位考核题库（Word 版可直接复制导出）</w:t>
      </w:r>
      <w:bookmarkEnd w:id="0"/>
    </w:p>
    <w:p w14:paraId="47661A8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文档说明</w:t>
      </w:r>
      <w:bookmarkEnd w:id="1"/>
    </w:p>
    <w:p w14:paraId="149F5A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依据《项目物资管理岗位工作职责.docx》编制，包含单选题、多选题、判断题三部分，文末附完整参考答案，全文字复制粘贴至 Word 即可直接保存、打印、编辑。</w:t>
      </w:r>
    </w:p>
    <w:p w14:paraId="571CCB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5B60B9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项目物资管理岗位题库</w:t>
      </w:r>
      <w:bookmarkEnd w:id="2"/>
    </w:p>
    <w:p w14:paraId="40E1CEC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一、单选题（共 30 道）</w:t>
      </w:r>
      <w:bookmarkEnd w:id="3"/>
    </w:p>
    <w:p w14:paraId="7AFE431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物资需求提报完成审批前，物资擅自进场正确管控要求为（）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班组急用可先进场补审批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未经审批严禁物资擅自进场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项目经理口头同意即可放行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收料员自主登记入库即可</w:t>
      </w:r>
    </w:p>
    <w:p w14:paraId="3B199AF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物资下单采购前开展库存与进度核实的核心目的是（）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简化采购审批流程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杜绝超量采购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加快送货到货速度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减少材料对账工作量</w:t>
      </w:r>
    </w:p>
    <w:p w14:paraId="2EEC50A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无审批流程、无询比价记录直接采购零星材料，管理规定为（）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现场急用允许事后补记录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不允许，必须先询比价、完成审批再采购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商务人员知情即可采购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门卫登记后可进场</w:t>
      </w:r>
    </w:p>
    <w:p w14:paraId="461769F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应急抢险物资采购规范流程是（）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直接采购，完工后补报备手续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提前向项目经理、公司职能部门报备，再走采购审批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班组自行采购后上报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无需留存任何采购记录</w:t>
      </w:r>
    </w:p>
    <w:p w14:paraId="1228C18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材料进场验收前，必须在哪个系统创建采购清单（）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项目财务报销系统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成本管理平台 / 中天仓库管理系统小程序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施工进度管控系统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劳务实名制系统</w:t>
      </w:r>
    </w:p>
    <w:p w14:paraId="1453698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无对应采购清单的进场物资，验收规定为（）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项目急需可正常验收入库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严禁进场验收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监理签字后可接收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收料员单独登记台账</w:t>
      </w:r>
    </w:p>
    <w:p w14:paraId="69BFEAA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重量类进场物资验收标准方式为（）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目测估算重量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地磅称重核验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直接按照送货单数量入库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班组口头确认数量</w:t>
      </w:r>
    </w:p>
    <w:p w14:paraId="51199E2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项目不具备安装地磅条件时，称重物资需要（）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全部按送货单入库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不定期安排外磅抽查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仅班组签字确认即可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无需核对重量</w:t>
      </w:r>
    </w:p>
    <w:p w14:paraId="7DED9F6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物资系统入库登记必须填写的日期为（）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每月统一做账日期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物资实际进场日期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送货单打印日期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供应商发货日期</w:t>
      </w:r>
    </w:p>
    <w:p w14:paraId="56E0DE9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多批次进场材料统一合并一天录入入库，该操作要求（）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允许，节约录入时间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严格禁止执行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商务同意后可操作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项目负责人审批后操作</w:t>
      </w:r>
    </w:p>
    <w:p w14:paraId="6E18A59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物资入库后检量工作完成时限为（）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12 小时内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24 小时内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5 个工作日</w:t>
      </w:r>
    </w:p>
    <w:p w14:paraId="1274CA9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物资入库检价复核，无官方信息价时需在入库后多久完成（）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1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3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5 个工作日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7 个工作日</w:t>
      </w:r>
    </w:p>
    <w:p w14:paraId="743EC0D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量价复核发现入库数据不一致，正确处理方式（）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直接忽略差异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开展量价纠偏，留存整改记录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月底统一修改系统数据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仅口头汇报，不做书面记录</w:t>
      </w:r>
    </w:p>
    <w:p w14:paraId="0EB9FD7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班组人员领用材料前必须签署文件（）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手写领料白条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领料人授权委托书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项目经理纸质字条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班组内部登记本</w:t>
      </w:r>
    </w:p>
    <w:p w14:paraId="516469D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钢筋等直入直出物资，入库后出库办理时限（）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3 日内办理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当天完成出库签字手续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一周内统一办理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月底集中出库</w:t>
      </w:r>
    </w:p>
    <w:p w14:paraId="610C5D7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材料出库拍照留档标准要求（）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仅拍摄物资照片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领用人与领用物资同框拍摄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只拍摄出库单据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无需拍照留存</w:t>
      </w:r>
    </w:p>
    <w:p w14:paraId="7133536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仪器、水泵等周转材料借用归还，登记系统为（）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班组纸质记录本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成本管理平台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门卫出入台账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施工日志本</w:t>
      </w:r>
    </w:p>
    <w:p w14:paraId="2D1CBB9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仓库盘点后出现盘盈、盘亏，必须完成工作（）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直接修改系统库存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编制盘点记录并出具盈亏分析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不做任何记录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仅口头向项目经理汇报</w:t>
      </w:r>
    </w:p>
    <w:p w14:paraId="6F508C7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跨项目物资调拨前期需要提交资料（）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物资调拨需求计划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口头通知供应商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出库单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送货单</w:t>
      </w:r>
    </w:p>
    <w:p w14:paraId="7902903A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存在质量缺陷的物资，原则上能否调拨至其他项目（）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可以正常调拨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原则不允许出库调拨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班组同意即可调拨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商务签字放行</w:t>
      </w:r>
    </w:p>
    <w:p w14:paraId="34FBE26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物资调拨完成后系统核量时限（）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当天完成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1 日内完成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3 日内完成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5 日内完成</w:t>
      </w:r>
    </w:p>
    <w:p w14:paraId="59E8215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废旧物资标准处置流程（）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项目自行售卖处理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区域询比价 + 公司审批后处置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门卫自行处置抵扣杂费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直接交由施工班组处理</w:t>
      </w:r>
    </w:p>
    <w:p w14:paraId="32C8F69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废旧物资处置现场监督要求（）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仅班组工人在场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项目管理人员全程旁站监督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送货司机自行装车处置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无需专人监督</w:t>
      </w:r>
    </w:p>
    <w:p w14:paraId="453E91B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废旧物资处置完成后，每月对账部门为（）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各施工班组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财务部门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监理单位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材料供应商</w:t>
      </w:r>
    </w:p>
    <w:p w14:paraId="4D2A32D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与供应商对账核验单据，不包含以下哪项（）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送货单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入库单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平台入库记录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施工日志</w:t>
      </w:r>
    </w:p>
    <w:p w14:paraId="2E8D7BA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项目与供应商办理最终结算需收集（）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仅月度对账单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供应商结清证明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送货单复印件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无需纸质资料</w:t>
      </w:r>
    </w:p>
    <w:p w14:paraId="00BA4F2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进场物资存在明显质量缺陷，标准处置方式（）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先入库后期协商退换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当场启动退货，禁止入库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降级后直接入库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班组领用后再扣款</w:t>
      </w:r>
    </w:p>
    <w:p w14:paraId="0FE5AF99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物资经确认可降级使用，需在哪类单据标注降级、扣款说明（）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班组领用台账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送货单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门卫出入登记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仓库盘点表</w:t>
      </w:r>
    </w:p>
    <w:p w14:paraId="5F96CD9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物资进场联合验收必须参与岗位（）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劳务班组长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采购申请人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监理资料员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财务人员</w:t>
      </w:r>
    </w:p>
    <w:p w14:paraId="35A87D3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仓库物资堆放规范（）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A. 所有材料混合堆放节省场地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采购材料、班组材料分区、分库存放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就近随意堆放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周转材料与主材混放</w:t>
      </w:r>
    </w:p>
    <w:p w14:paraId="2AD93DB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1D2FD8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二、多选题（共 20 道）</w:t>
      </w:r>
      <w:bookmarkEnd w:id="4"/>
    </w:p>
    <w:p w14:paraId="01A38BDE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物资需求采购申请需要明确内容包含（）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材料计划进场时间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规格型号、采购用量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现场使用部位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当前库存余量</w:t>
      </w:r>
    </w:p>
    <w:p w14:paraId="3AAECB7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零星材料完整采购流程包含（）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按权限开展询比价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留存询比价记录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上报公司完成审批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按权限草拟采购合同</w:t>
      </w:r>
    </w:p>
    <w:p w14:paraId="46B4F50F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应急抢险物资采购管控动作（）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提前报备项目经理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同步报备公司职能部门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走正规采购审批流程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全过程留存管理记录</w:t>
      </w:r>
    </w:p>
    <w:p w14:paraId="37EC807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进场前需在仓管系统创建采购清单类型（）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常规采购物资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项目调拨物资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甲供材料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零星报销类材料</w:t>
      </w:r>
    </w:p>
    <w:p w14:paraId="4BFFF58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物资进场验收前期准备工作有（）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协调车辆、卸料场地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通知验收相关人员到场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准备验收工具、标识图牌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提前录入出库单据</w:t>
      </w:r>
    </w:p>
    <w:p w14:paraId="14FAEBB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物资进场验收核验内容包含（）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物资规格、数量、重量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品牌、外观质量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合格证、质保书等资料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送货单标注信息</w:t>
      </w:r>
    </w:p>
    <w:p w14:paraId="1FD6E54E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称重类物资验收操作要求（）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整车完整过磅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核对打印磅单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清点物资件数辅助复核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仅依靠司机口述重量</w:t>
      </w:r>
    </w:p>
    <w:p w14:paraId="6D4ABD53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不合格进场物资两类标准处置方式（）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质量完全不达标，直接退货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轻微瑕疵可降级使用，送货单注明扣款扣量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直接入库后期统一扣款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私下转卖处理</w:t>
      </w:r>
    </w:p>
    <w:p w14:paraId="66161F7B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验收、退货过程需要拍摄留存影像的场景（）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破损、缺陷物资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降级使用材料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退货装车全过程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完好标准材料无需拍照</w:t>
      </w:r>
    </w:p>
    <w:p w14:paraId="34EA67C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入库自检复查工作内容（）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核对系统入库数量与实物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核对送货单、过磅影像凭证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检查验收全套附件资料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随意修改系统入库数据</w:t>
      </w:r>
    </w:p>
    <w:p w14:paraId="423BBE3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量价复核专员工作职责（）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核对平台、合同、采购清单参数一致性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发现数据偏差推动量价纠偏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留存复核整改记录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仅核对数量，不核对单价</w:t>
      </w:r>
    </w:p>
    <w:p w14:paraId="3BA6B26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班组领料授权委托书必备资料（）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班组签约人手写签字按手印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领料人签字按手印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双方身份证复印件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仅口头授权无需纸质文件</w:t>
      </w:r>
    </w:p>
    <w:p w14:paraId="4A3E40F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材料出库完整操作要求（）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核验领料授权委托书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系统完整录入出库信息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拍摄领用人 + 物资照片留档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无需签字直接领用</w:t>
      </w:r>
    </w:p>
    <w:p w14:paraId="5AC7D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 仓库盘点需输出资料（）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正式仓库盘点记录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盘盈盘亏分析报告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空白台账无记录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盘点人员无需签字</w:t>
      </w:r>
    </w:p>
    <w:p w14:paraId="1F86639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现场材料巡查盘点工作内容（）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检查物资存放防护条件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排查材料浪费问题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盘点现场主材、可调拨物资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巡查后不做任何记录</w:t>
      </w:r>
    </w:p>
    <w:p w14:paraId="3C4B01F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跨项目物资调拨双方管控要求（）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调出方整理完好无缺陷物资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调入方到场验收物资质量数量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调拨完成 1 天内系统核量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破损物资正常调拨流转</w:t>
      </w:r>
    </w:p>
    <w:p w14:paraId="7FD99DD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废旧物资全流程配套管理动作（）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留存询比价审批记录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处置时管理人员旁站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处置完成开具出门证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每月与财务核对处置费用</w:t>
      </w:r>
    </w:p>
    <w:p w14:paraId="5C989F6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供应商过程结算核验要点（）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送货单与入库单数据匹配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核对数量、扣款、罚款信息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以平台入库单为结算依据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不核对单价直接结算</w:t>
      </w:r>
    </w:p>
    <w:p w14:paraId="7E9257E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材料进场联合验收参与人员（）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收料员、材料管理员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采购申请人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甲方 / 监理（联合验收场景）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送货司机</w:t>
      </w:r>
    </w:p>
    <w:p w14:paraId="74222E91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仓库物资存放规范标准（）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A 分区、分类堆放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 易受潮物资上盖下垫防护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 采购料与班组料分开存放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 所有物资混合堆放</w:t>
      </w:r>
    </w:p>
    <w:p w14:paraId="5F2F19C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167AA4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三、判断题（共 30 道，正确打√，错误打 ×）</w:t>
      </w:r>
      <w:bookmarkEnd w:id="5"/>
    </w:p>
    <w:p w14:paraId="5F27EBE0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班组紧急用料，未完成审批可以先进场，后续补手续。（）</w:t>
      </w:r>
    </w:p>
    <w:p w14:paraId="7DC726C7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采购下单前核对库存，目的防止超量采购。（）</w:t>
      </w:r>
    </w:p>
    <w:p w14:paraId="54FB8C56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零星材料可以不做询比价直接采购进场。（）</w:t>
      </w:r>
    </w:p>
    <w:p w14:paraId="105455BC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应急物资采购无需提前报备，完工后补记录即可。（）</w:t>
      </w:r>
    </w:p>
    <w:p w14:paraId="676D3702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所有物资进场验收前，必须在成本管理平台 / 仓管系统建立采购清单。（）</w:t>
      </w:r>
    </w:p>
    <w:p w14:paraId="7622B76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无采购清单物资，项目经理签字后可正常验收入库。（）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7 重量类物资进场必须通过地磅称重验收。（）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8 项目无地磅，称重物资无需抽查，直接按送货单入库。（）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9 多批次进场材料，可统一合并一天录入系统入库。（）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10 当天进场物资，必须以实际进场日期录入系统入库。（）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 入库材料检量工作需要在 24 小时内完成。（）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12 所有物资检价统一入库 5 日内完成，不受信息价发布时间约束。（）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13 量复核发现数据差异，必须开展纠偏并留存整改记录。（）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14 班组领料无需签署授权委托书，口头告知即可领料。（）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15 直入直出钢筋物资，入库当天完成出库签字手续。（）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16 材料出库只拍物资，不需要拍摄领用人。（）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17 水泵、仪器等周转材料借用归还，必须在系统登记台账。（）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18 仓库盘点出现盘盈盘亏，不需要做分析记录。（）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19 跨项目物资调拨前，需要提交调拨需求计划。（）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20 存在破损、质量缺陷物资，可调拨至其他项目使用。（）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21 物资调拨完成后，1 天内在系统完成核量。（）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22 废旧物资项目负责人可自行变卖处置。（）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23 废旧物资装车处置，必须有管理人员旁站监督。（）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24 材料岗每月需与财务核对废旧处置相关费用。（）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25 和供应商结算货款时，无需核对入库单据。（）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26 项目与供应商最终结算，必须收集结清证明。（）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27 进场材料质量不合格，可先入库后期协商扣款。（）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28 物资可降级使用的，送货单需注明降级事由、扣量扣款。（）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29 仓库内采购材料、班组领用材料可混合堆放。（）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30 物资验收、退货、破损物资均需要拍照留存影像资料。（）</w:t>
      </w:r>
    </w:p>
    <w:p w14:paraId="31EDF2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88997A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参考答案</w:t>
      </w:r>
      <w:bookmarkEnd w:id="6"/>
    </w:p>
    <w:p w14:paraId="3E0B864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一、单选题答案</w:t>
      </w:r>
      <w:bookmarkEnd w:id="7"/>
    </w:p>
    <w:p w14:paraId="04FD1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1.B  2.B  3.B  4.B  5.B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6.B  7.B  8.B  9.B 10.B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11.B 12.C 13.B 14.B 15.B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16.B 17.B 18.B 19.A 20.B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21.B 22.B 23.B 24.B 25.D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26.B 27.B 28.B 29.B 30.B</w:t>
      </w:r>
    </w:p>
    <w:p w14:paraId="1A86C0D2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二、多选题答案</w:t>
      </w:r>
      <w:bookmarkEnd w:id="8"/>
    </w:p>
    <w:p w14:paraId="51979F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1.ABCD    2.ABCD    3.ABC     4.ABCD    5.ABC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6.ABCD    7.ABC     8.AB      9.ABC     10.ABC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11.ABC    12.ABC    13.ABC    14.AB     15.ABC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16.ABC    17.ABCD   18.ABC    19.ABC    20.ABC</w:t>
      </w:r>
    </w:p>
    <w:p w14:paraId="38FC845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三、判断题答案</w:t>
      </w:r>
      <w:bookmarkEnd w:id="9"/>
    </w:p>
    <w:p w14:paraId="7396B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1.×  2.√  3.×  4.×  5.√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6.×  7.√  8.×  9.× 10.√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11.√ 12.× 13.√ 14.× 15.√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16.× 17.√ 18.× 19.√ 20.×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21.√ 22.× 23.√ 24.√ 25.×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26.√ 27.× 28.√ 29.× 30.√</w:t>
      </w:r>
    </w:p>
    <w:p w14:paraId="658F0A56">
      <w:pPr>
        <w:spacing w:before="120" w:after="120" w:line="288" w:lineRule="auto"/>
        <w:ind w:left="0"/>
        <w:jc w:val="left"/>
      </w:pP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2256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87A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31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3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36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37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38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40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1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44">
    <w:nsid w:val="5E29AB5A"/>
    <w:multiLevelType w:val="singleLevel"/>
    <w:tmpl w:val="5E29AB5A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5">
    <w:nsid w:val="5FFFB1A7"/>
    <w:multiLevelType w:val="singleLevel"/>
    <w:tmpl w:val="5FFFB1A7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46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47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48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0">
    <w:nsid w:val="74C28B35"/>
    <w:multiLevelType w:val="singleLevel"/>
    <w:tmpl w:val="74C28B35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51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52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3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54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2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49"/>
  </w:num>
  <w:num w:numId="9">
    <w:abstractNumId w:val="23"/>
  </w:num>
  <w:num w:numId="10">
    <w:abstractNumId w:val="5"/>
  </w:num>
  <w:num w:numId="11">
    <w:abstractNumId w:val="32"/>
  </w:num>
  <w:num w:numId="12">
    <w:abstractNumId w:val="43"/>
  </w:num>
  <w:num w:numId="13">
    <w:abstractNumId w:val="14"/>
  </w:num>
  <w:num w:numId="14">
    <w:abstractNumId w:val="39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7"/>
  </w:num>
  <w:num w:numId="21">
    <w:abstractNumId w:val="46"/>
  </w:num>
  <w:num w:numId="22">
    <w:abstractNumId w:val="27"/>
  </w:num>
  <w:num w:numId="23">
    <w:abstractNumId w:val="36"/>
  </w:num>
  <w:num w:numId="24">
    <w:abstractNumId w:val="8"/>
  </w:num>
  <w:num w:numId="25">
    <w:abstractNumId w:val="53"/>
  </w:num>
  <w:num w:numId="26">
    <w:abstractNumId w:val="51"/>
  </w:num>
  <w:num w:numId="27">
    <w:abstractNumId w:val="12"/>
  </w:num>
  <w:num w:numId="28">
    <w:abstractNumId w:val="47"/>
  </w:num>
  <w:num w:numId="29">
    <w:abstractNumId w:val="6"/>
  </w:num>
  <w:num w:numId="30">
    <w:abstractNumId w:val="35"/>
  </w:num>
  <w:num w:numId="31">
    <w:abstractNumId w:val="2"/>
  </w:num>
  <w:num w:numId="32">
    <w:abstractNumId w:val="41"/>
  </w:num>
  <w:num w:numId="33">
    <w:abstractNumId w:val="54"/>
  </w:num>
  <w:num w:numId="34">
    <w:abstractNumId w:val="0"/>
  </w:num>
  <w:num w:numId="35">
    <w:abstractNumId w:val="29"/>
  </w:num>
  <w:num w:numId="36">
    <w:abstractNumId w:val="40"/>
  </w:num>
  <w:num w:numId="37">
    <w:abstractNumId w:val="21"/>
  </w:num>
  <w:num w:numId="38">
    <w:abstractNumId w:val="19"/>
  </w:num>
  <w:num w:numId="39">
    <w:abstractNumId w:val="33"/>
  </w:num>
  <w:num w:numId="40">
    <w:abstractNumId w:val="52"/>
  </w:num>
  <w:num w:numId="41">
    <w:abstractNumId w:val="11"/>
  </w:num>
  <w:num w:numId="42">
    <w:abstractNumId w:val="4"/>
  </w:num>
  <w:num w:numId="43">
    <w:abstractNumId w:val="10"/>
  </w:num>
  <w:num w:numId="44">
    <w:abstractNumId w:val="44"/>
  </w:num>
  <w:num w:numId="45">
    <w:abstractNumId w:val="1"/>
  </w:num>
  <w:num w:numId="46">
    <w:abstractNumId w:val="28"/>
  </w:num>
  <w:num w:numId="47">
    <w:abstractNumId w:val="3"/>
  </w:num>
  <w:num w:numId="48">
    <w:abstractNumId w:val="45"/>
  </w:num>
  <w:num w:numId="49">
    <w:abstractNumId w:val="50"/>
  </w:num>
  <w:num w:numId="50">
    <w:abstractNumId w:val="38"/>
  </w:num>
  <w:num w:numId="51">
    <w:abstractNumId w:val="34"/>
  </w:num>
  <w:num w:numId="52">
    <w:abstractNumId w:val="48"/>
  </w:num>
  <w:num w:numId="53">
    <w:abstractNumId w:val="25"/>
  </w:num>
  <w:num w:numId="54">
    <w:abstractNumId w:val="26"/>
  </w:num>
  <w:num w:numId="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E9D20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3843</Words>
  <Characters>4282</Characters>
  <TotalTime>0</TotalTime>
  <ScaleCrop>false</ScaleCrop>
  <LinksUpToDate>false</LinksUpToDate>
  <CharactersWithSpaces>4685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2026-06-18T06:18:00Z</dcterms:created>
  <dc:creator>Apache POI</dc:creator>
  <cp:lastModifiedBy>荷包鼓起来</cp:lastModifiedBy>
  <dcterms:modified xsi:type="dcterms:W3CDTF">2026-06-18T06:19:26Z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{"Label":"1","ContentProducer":"001191110102MACQD9K64010000","ProduceID":"7652616087251520493","ReservedCode1":"","ContentPropagator":"","PropagateID":"","ReservedCode2":""}</vt:lpwstr>
  </property>
  <property fmtid="{D5CDD505-2E9C-101B-9397-08002B2CF9AE}" pid="3" name="KSOTemplateDocerSaveRecord">
    <vt:lpwstr>eyJoZGlkIjoiMDNiMTFiYzIwMmIwYTRkNGFkY2E0MTRkNWQ2MDNmZjAiLCJ1c2VySWQiOiI1OTgwNDUwMjgifQ==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A0D7AF0415C149A09A40995516BFD8C8_12</vt:lpwstr>
  </property>
</Properties>
</file>