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hi all：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车魔方用户版</w:t>
      </w:r>
      <w:r w:rsidR="00F12DCC">
        <w:rPr>
          <w:rFonts w:ascii="微软雅黑" w:eastAsia="微软雅黑" w:hAnsi="微软雅黑" w:cs="宋体" w:hint="eastAsia"/>
          <w:color w:val="000000"/>
          <w:kern w:val="0"/>
          <w:szCs w:val="21"/>
        </w:rPr>
        <w:t>V1.21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与车商版</w:t>
      </w: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F12DCC">
        <w:rPr>
          <w:rFonts w:ascii="微软雅黑" w:eastAsia="微软雅黑" w:hAnsi="微软雅黑" w:cs="宋体" w:hint="eastAsia"/>
          <w:color w:val="000000"/>
          <w:kern w:val="0"/>
          <w:szCs w:val="21"/>
        </w:rPr>
        <w:t>2.1</w:t>
      </w: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版本测试总结如下。</w:t>
      </w:r>
    </w:p>
    <w:p w:rsidR="00AE6802" w:rsidRDefault="00B20868" w:rsidP="00B20868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版本上线后发现问题请告知，我们会持续跟进。</w:t>
      </w:r>
    </w:p>
    <w:p w:rsidR="00AE6802" w:rsidRDefault="00AE6802" w:rsidP="00B20868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E6802" w:rsidRPr="00AE6802" w:rsidRDefault="0018725E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          </w:t>
      </w:r>
      <w:r w:rsidR="00AE6802" w:rsidRPr="00AE6802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测试人数，时间及范围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</w:p>
    <w:tbl>
      <w:tblPr>
        <w:tblW w:w="14279" w:type="dxa"/>
        <w:tblInd w:w="1241" w:type="dxa"/>
        <w:tblCellMar>
          <w:left w:w="0" w:type="dxa"/>
          <w:right w:w="0" w:type="dxa"/>
        </w:tblCellMar>
        <w:tblLook w:val="04A0"/>
      </w:tblPr>
      <w:tblGrid>
        <w:gridCol w:w="3400"/>
        <w:gridCol w:w="6644"/>
        <w:gridCol w:w="4235"/>
      </w:tblGrid>
      <w:tr w:rsidR="0018725E" w:rsidRPr="00B20868" w:rsidTr="0018725E">
        <w:trPr>
          <w:trHeight w:val="4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测试版本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测试时间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测试人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车魔方用户版V1.2</w:t>
            </w:r>
            <w:r w:rsidR="00F12DCC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张卓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，陶健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车魔方车商版V1.</w:t>
            </w:r>
            <w:r w:rsidR="00F12DCC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EA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运营，业务，风控，贷后平台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EA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陶健，张卓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F12DCC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服务号H5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9105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17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AE680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</w:t>
            </w:r>
          </w:p>
        </w:tc>
      </w:tr>
    </w:tbl>
    <w:p w:rsidR="00B20868" w:rsidRPr="00B20868" w:rsidRDefault="00B20868" w:rsidP="00B2086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W w:w="16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78"/>
        <w:gridCol w:w="1141"/>
      </w:tblGrid>
      <w:tr w:rsidR="00B20868" w:rsidRPr="00B20868" w:rsidTr="00B20868">
        <w:trPr>
          <w:trHeight w:val="192"/>
        </w:trPr>
        <w:tc>
          <w:tcPr>
            <w:tcW w:w="1546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tbl>
            <w:tblPr>
              <w:tblW w:w="13959" w:type="dxa"/>
              <w:tblInd w:w="129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90"/>
              <w:gridCol w:w="2835"/>
              <w:gridCol w:w="2970"/>
              <w:gridCol w:w="3051"/>
              <w:gridCol w:w="3213"/>
            </w:tblGrid>
            <w:tr w:rsidR="0018725E" w:rsidRPr="00B20868" w:rsidTr="0018725E">
              <w:trPr>
                <w:gridAfter w:val="4"/>
                <w:wAfter w:w="12069" w:type="dxa"/>
                <w:trHeight w:val="26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8725E" w:rsidRPr="00B20868" w:rsidTr="0018725E">
              <w:trPr>
                <w:trHeight w:val="267"/>
              </w:trPr>
              <w:tc>
                <w:tcPr>
                  <w:tcW w:w="472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b/>
                      <w:bCs/>
                      <w:color w:val="FF0000"/>
                      <w:kern w:val="0"/>
                      <w:sz w:val="22"/>
                    </w:rPr>
                    <w:t>该版本解决的线上问题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725E" w:rsidRPr="00B20868" w:rsidTr="0018725E">
              <w:trPr>
                <w:trHeight w:val="267"/>
              </w:trPr>
              <w:tc>
                <w:tcPr>
                  <w:tcW w:w="1395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遗留bug列表</w:t>
                  </w:r>
                </w:p>
              </w:tc>
            </w:tr>
            <w:tr w:rsidR="0018725E" w:rsidRPr="00B20868" w:rsidTr="0018725E">
              <w:trPr>
                <w:trHeight w:val="534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所属功能模块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系统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bug编号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bug标题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状态</w:t>
                  </w:r>
                </w:p>
              </w:tc>
            </w:tr>
            <w:tr w:rsidR="0018725E" w:rsidRPr="00B20868" w:rsidTr="0018725E">
              <w:trPr>
                <w:trHeight w:val="1082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个人</w:t>
                  </w:r>
                  <w:r w:rsidR="0091050B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7B778C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，车商版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</w:t>
                  </w:r>
                  <w:r w:rsidR="0091050B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ios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141414"/>
                      <w:kern w:val="0"/>
                      <w:sz w:val="22"/>
                    </w:rPr>
                    <w:t>533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ios外层消息推送失败，由于个推的上面 亿方证书失效，过期了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个人信息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车商版-安卓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535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默认头像错误，UI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购车资格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91050B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546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CD1C98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【测一测】当用户通过时，不用再试一次，不通过时显示再次一次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消息推送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服务器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557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7B778C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  <w:t>个推消息推送，老版本没有覆盖全面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 w:hint="eastAsia"/>
                      <w:color w:val="141414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扫码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559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7B778C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kern w:val="0"/>
                      <w:sz w:val="22"/>
                    </w:rPr>
                    <w:t>【线上】用户通过相册读取车商二维码，出现网络错误，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18725E" w:rsidP="0007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070868" w:rsidRDefault="0018725E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07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</w:tr>
          </w:tbl>
          <w:p w:rsid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br/>
            </w:r>
            <w:r w:rsidRPr="00B2086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br/>
              <w:t>该版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未</w:t>
            </w:r>
            <w:r w:rsidRPr="00B2086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解决的线上问题</w:t>
            </w:r>
          </w:p>
          <w:tbl>
            <w:tblPr>
              <w:tblpPr w:leftFromText="180" w:rightFromText="180" w:vertAnchor="page" w:horzAnchor="margin" w:tblpY="9347"/>
              <w:tblOverlap w:val="never"/>
              <w:tblW w:w="15438" w:type="dxa"/>
              <w:tblLook w:val="04A0"/>
            </w:tblPr>
            <w:tblGrid>
              <w:gridCol w:w="2429"/>
              <w:gridCol w:w="2284"/>
              <w:gridCol w:w="2158"/>
              <w:gridCol w:w="7650"/>
              <w:gridCol w:w="917"/>
            </w:tblGrid>
            <w:tr w:rsidR="00B20868" w:rsidRPr="00B20868" w:rsidTr="005F0423">
              <w:trPr>
                <w:trHeight w:val="783"/>
              </w:trPr>
              <w:tc>
                <w:tcPr>
                  <w:tcW w:w="1543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20868" w:rsidRPr="0018725E" w:rsidRDefault="00B20868" w:rsidP="0018725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遗留bug列表</w:t>
                  </w:r>
                </w:p>
              </w:tc>
            </w:tr>
            <w:tr w:rsidR="0018725E" w:rsidRPr="00B20868" w:rsidTr="005F0423">
              <w:trPr>
                <w:trHeight w:val="656"/>
              </w:trPr>
              <w:tc>
                <w:tcPr>
                  <w:tcW w:w="2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所属功能模块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</w:t>
                  </w:r>
                  <w:r w:rsidR="00CD1C98"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系统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bug编号</w:t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bug标题</w:t>
                  </w: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状态</w:t>
                  </w:r>
                </w:p>
              </w:tc>
            </w:tr>
            <w:tr w:rsidR="00B20868" w:rsidRPr="00B20868" w:rsidTr="005F0423">
              <w:trPr>
                <w:trHeight w:val="656"/>
              </w:trPr>
              <w:tc>
                <w:tcPr>
                  <w:tcW w:w="2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用户订单资质审核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风控后台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用户订单资质审核时，运营商显示错误问题（186...显示电信)</w:t>
                  </w: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  <w:tr w:rsidR="00B20868" w:rsidRPr="00B20868" w:rsidTr="005F0423">
              <w:trPr>
                <w:trHeight w:val="838"/>
              </w:trPr>
              <w:tc>
                <w:tcPr>
                  <w:tcW w:w="2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4B080D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同盾资质审核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</w:p>
              </w:tc>
              <w:tc>
                <w:tcPr>
                  <w:tcW w:w="21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4B080D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三要素提交时，经常出现提交失败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  <w:tr w:rsidR="005F0423" w:rsidRPr="00B20868" w:rsidTr="005F0423">
              <w:trPr>
                <w:trHeight w:val="838"/>
              </w:trPr>
              <w:tc>
                <w:tcPr>
                  <w:tcW w:w="2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消息推送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用户版，车商版</w:t>
                  </w:r>
                </w:p>
              </w:tc>
              <w:tc>
                <w:tcPr>
                  <w:tcW w:w="21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557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  <w:t>个推消息推送，老版本没有覆盖全面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</w:tbl>
          <w:p w:rsidR="00B20868" w:rsidRDefault="0018725E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    </w:t>
            </w:r>
          </w:p>
          <w:p w:rsidR="00B20868" w:rsidRP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</w:tr>
    </w:tbl>
    <w:p w:rsidR="00B20868" w:rsidRPr="00AE6802" w:rsidRDefault="00B20868" w:rsidP="00B208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按</w:t>
      </w:r>
      <w:r w:rsidR="00A8474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平台</w:t>
      </w:r>
      <w:r w:rsidR="00CA45F3"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端</w:t>
      </w: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统计bug：</w:t>
      </w:r>
    </w:p>
    <w:p w:rsidR="00B20868" w:rsidRPr="00B20868" w:rsidRDefault="00B20868" w:rsidP="00B20868">
      <w:pPr>
        <w:widowControl/>
        <w:shd w:val="clear" w:color="auto" w:fill="FFFFFF"/>
        <w:spacing w:after="24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1.改版本的安卓，ios bug</w:t>
      </w:r>
      <w:r w:rsidR="00D624C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均比较少，后端的bug较多，需加强与app端相关人员联调</w:t>
      </w:r>
    </w:p>
    <w:tbl>
      <w:tblPr>
        <w:tblW w:w="13090" w:type="dxa"/>
        <w:tblInd w:w="1364" w:type="dxa"/>
        <w:tblCellMar>
          <w:left w:w="0" w:type="dxa"/>
          <w:right w:w="0" w:type="dxa"/>
        </w:tblCellMar>
        <w:tblLook w:val="04A0"/>
      </w:tblPr>
      <w:tblGrid>
        <w:gridCol w:w="2316"/>
        <w:gridCol w:w="934"/>
        <w:gridCol w:w="1751"/>
        <w:gridCol w:w="2788"/>
        <w:gridCol w:w="1591"/>
        <w:gridCol w:w="1855"/>
        <w:gridCol w:w="1855"/>
      </w:tblGrid>
      <w:tr w:rsidR="003E5DFA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用例数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app端bug数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070868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后</w:t>
            </w:r>
            <w:r w:rsidR="00D624C5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端</w:t>
            </w:r>
            <w:r w:rsidR="003E5DFA"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相关bug数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H5端相关bug数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:rsidR="003E5DFA" w:rsidRPr="00B20868" w:rsidRDefault="003E5DFA" w:rsidP="00D25D6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b</w:t>
            </w:r>
            <w:r w:rsidRPr="00B208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ug总数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:rsidR="003E5DFA" w:rsidRPr="00B20868" w:rsidRDefault="003E5DFA" w:rsidP="00D25D6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bug率</w:t>
            </w: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安卓车商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安卓用户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CA45F3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/>
                <w:kern w:val="0"/>
                <w:sz w:val="22"/>
              </w:rPr>
              <w:t>I</w:t>
            </w: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os车商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/>
                <w:kern w:val="0"/>
                <w:sz w:val="22"/>
              </w:rPr>
              <w:t>I</w:t>
            </w: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os用户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A84749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各后台管理系统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A84749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A84749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服务号H5页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33%</w:t>
            </w:r>
          </w:p>
        </w:tc>
      </w:tr>
    </w:tbl>
    <w:p w:rsidR="00B20868" w:rsidRPr="00D624C5" w:rsidRDefault="00B20868" w:rsidP="00D624C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bug有效率</w:t>
      </w: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1、该版本的bug有效率为</w:t>
      </w:r>
      <w:r w:rsidR="00AE68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9</w:t>
      </w:r>
      <w:r w:rsidR="000D75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</w:t>
      </w: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%；</w:t>
      </w:r>
    </w:p>
    <w:tbl>
      <w:tblPr>
        <w:tblW w:w="2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0"/>
        <w:gridCol w:w="1005"/>
        <w:gridCol w:w="1469"/>
        <w:gridCol w:w="1929"/>
        <w:gridCol w:w="2017"/>
        <w:gridCol w:w="1929"/>
        <w:gridCol w:w="1468"/>
        <w:gridCol w:w="1929"/>
        <w:gridCol w:w="1929"/>
        <w:gridCol w:w="1929"/>
        <w:gridCol w:w="1929"/>
        <w:gridCol w:w="1817"/>
      </w:tblGrid>
      <w:tr w:rsidR="00B20868" w:rsidRPr="00B20868" w:rsidTr="0018725E">
        <w:trPr>
          <w:trHeight w:val="360"/>
        </w:trPr>
        <w:tc>
          <w:tcPr>
            <w:tcW w:w="21280" w:type="dxa"/>
            <w:gridSpan w:val="1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禅道统计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18"/>
                <w:szCs w:val="18"/>
              </w:rPr>
              <w:t>由谁创建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未解决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设计如此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重复</w:t>
            </w: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Bug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外部原因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无法重现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延期处理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不予解决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转为需求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有效率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D624C5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陶健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21B6B" w:rsidP="00021B6B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686B70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0D757A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AE6802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88</w:t>
            </w:r>
            <w:r w:rsidR="00B20868"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.00%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D624C5" w:rsidP="00B20868">
            <w:pPr>
              <w:widowControl/>
              <w:jc w:val="center"/>
              <w:rPr>
                <w:rFonts w:ascii="宋体" w:eastAsia="宋体" w:hAnsi="宋体" w:cs="宋体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414"/>
                <w:kern w:val="0"/>
                <w:sz w:val="20"/>
                <w:szCs w:val="20"/>
              </w:rPr>
              <w:t>张卓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21B6B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AE6802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0D757A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100</w:t>
            </w:r>
            <w:r w:rsidR="00B20868"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%</w:t>
            </w:r>
          </w:p>
        </w:tc>
      </w:tr>
    </w:tbl>
    <w:p w:rsid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</w:p>
    <w:p w:rsidR="00472AC7" w:rsidRPr="00472AC7" w:rsidRDefault="00472AC7" w:rsidP="00472AC7">
      <w:pPr>
        <w:widowControl/>
        <w:spacing w:line="315" w:lineRule="atLeast"/>
        <w:rPr>
          <w:rFonts w:ascii="Calibri" w:eastAsia="宋体" w:hAnsi="Calibri" w:cs="宋体"/>
          <w:kern w:val="0"/>
          <w:szCs w:val="21"/>
        </w:rPr>
      </w:pPr>
      <w:bookmarkStart w:id="0" w:name="_GoBack"/>
      <w:bookmarkEnd w:id="0"/>
    </w:p>
    <w:sectPr w:rsidR="00472AC7" w:rsidRPr="00472AC7" w:rsidSect="004F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F62" w:rsidRDefault="00E55F62" w:rsidP="00114A53">
      <w:r>
        <w:separator/>
      </w:r>
    </w:p>
  </w:endnote>
  <w:endnote w:type="continuationSeparator" w:id="1">
    <w:p w:rsidR="00E55F62" w:rsidRDefault="00E55F62" w:rsidP="0011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F62" w:rsidRDefault="00E55F62" w:rsidP="00114A53">
      <w:r>
        <w:separator/>
      </w:r>
    </w:p>
  </w:footnote>
  <w:footnote w:type="continuationSeparator" w:id="1">
    <w:p w:rsidR="00E55F62" w:rsidRDefault="00E55F62" w:rsidP="00114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A4E"/>
    <w:rsid w:val="00021B6B"/>
    <w:rsid w:val="00070868"/>
    <w:rsid w:val="00084F14"/>
    <w:rsid w:val="000D757A"/>
    <w:rsid w:val="00114A53"/>
    <w:rsid w:val="0018725E"/>
    <w:rsid w:val="00213A4E"/>
    <w:rsid w:val="00250439"/>
    <w:rsid w:val="00250F8B"/>
    <w:rsid w:val="002D639C"/>
    <w:rsid w:val="002D65FA"/>
    <w:rsid w:val="003618B4"/>
    <w:rsid w:val="003E5DFA"/>
    <w:rsid w:val="00472AC7"/>
    <w:rsid w:val="004B080D"/>
    <w:rsid w:val="004F15C7"/>
    <w:rsid w:val="005F0423"/>
    <w:rsid w:val="00651818"/>
    <w:rsid w:val="00686B70"/>
    <w:rsid w:val="0070469F"/>
    <w:rsid w:val="00706BE9"/>
    <w:rsid w:val="0073765C"/>
    <w:rsid w:val="007B69F8"/>
    <w:rsid w:val="007B778C"/>
    <w:rsid w:val="008C77A1"/>
    <w:rsid w:val="0091050B"/>
    <w:rsid w:val="009827B0"/>
    <w:rsid w:val="00A27668"/>
    <w:rsid w:val="00A84749"/>
    <w:rsid w:val="00AE6802"/>
    <w:rsid w:val="00B20868"/>
    <w:rsid w:val="00BE292D"/>
    <w:rsid w:val="00CA45F3"/>
    <w:rsid w:val="00CD1C98"/>
    <w:rsid w:val="00D15F93"/>
    <w:rsid w:val="00D41C45"/>
    <w:rsid w:val="00D624C5"/>
    <w:rsid w:val="00DB5069"/>
    <w:rsid w:val="00E55F62"/>
    <w:rsid w:val="00EA4817"/>
    <w:rsid w:val="00F12DCC"/>
    <w:rsid w:val="00F77EE2"/>
    <w:rsid w:val="00F83A6D"/>
    <w:rsid w:val="00FF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">
    <w:name w:val="font1"/>
    <w:basedOn w:val="a0"/>
    <w:rsid w:val="00FF598B"/>
  </w:style>
  <w:style w:type="character" w:customStyle="1" w:styleId="apple-converted-space">
    <w:name w:val="apple-converted-space"/>
    <w:basedOn w:val="a0"/>
    <w:rsid w:val="00B20868"/>
  </w:style>
  <w:style w:type="character" w:styleId="a3">
    <w:name w:val="Hyperlink"/>
    <w:basedOn w:val="a0"/>
    <w:uiPriority w:val="99"/>
    <w:semiHidden/>
    <w:unhideWhenUsed/>
    <w:rsid w:val="00B20868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14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4A5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4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4A53"/>
    <w:rPr>
      <w:sz w:val="18"/>
      <w:szCs w:val="18"/>
    </w:rPr>
  </w:style>
  <w:style w:type="character" w:styleId="a6">
    <w:name w:val="Strong"/>
    <w:basedOn w:val="a0"/>
    <w:uiPriority w:val="22"/>
    <w:qFormat/>
    <w:rsid w:val="00D41C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164</Words>
  <Characters>937</Characters>
  <Application>Microsoft Office Word</Application>
  <DocSecurity>0</DocSecurity>
  <Lines>7</Lines>
  <Paragraphs>2</Paragraphs>
  <ScaleCrop>false</ScaleCrop>
  <Company>China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</cp:lastModifiedBy>
  <cp:revision>13</cp:revision>
  <dcterms:created xsi:type="dcterms:W3CDTF">2018-05-03T01:18:00Z</dcterms:created>
  <dcterms:modified xsi:type="dcterms:W3CDTF">2018-05-24T03:54:00Z</dcterms:modified>
</cp:coreProperties>
</file>