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9732" w14:textId="77777777" w:rsidR="006D2367" w:rsidRPr="006D2367" w:rsidRDefault="006D2367" w:rsidP="006D2367">
      <w:pPr>
        <w:rPr>
          <w:rFonts w:hint="eastAsia"/>
        </w:rPr>
      </w:pPr>
      <w:r w:rsidRPr="006D2367">
        <w:t>GSAP 中的 globalTimeline和普通 timeline（通过 gsap.timeline()创建）在动画控制的范围和层级上有着根本的不同。简单来说，globalTimeline是 GSAP 动画系统的</w:t>
      </w:r>
      <w:r w:rsidRPr="006D2367">
        <w:rPr>
          <w:b/>
          <w:bCs/>
        </w:rPr>
        <w:t>根时间轴</w:t>
      </w:r>
      <w:r w:rsidRPr="006D2367">
        <w:t>，它影响场景中的</w:t>
      </w:r>
      <w:r w:rsidRPr="006D2367">
        <w:rPr>
          <w:b/>
          <w:bCs/>
        </w:rPr>
        <w:t>所有</w:t>
      </w:r>
      <w:r w:rsidRPr="006D2367">
        <w:t>动画；而普通的 timeline是一个</w:t>
      </w:r>
      <w:r w:rsidRPr="006D2367">
        <w:rPr>
          <w:b/>
          <w:bCs/>
        </w:rPr>
        <w:t>独立的动画容器</w:t>
      </w:r>
      <w:r w:rsidRPr="006D2367">
        <w:t>，用于编排和控制一组有特定顺序关系的动画。</w:t>
      </w:r>
    </w:p>
    <w:p w14:paraId="25B50646" w14:textId="77777777" w:rsidR="006D2367" w:rsidRPr="006D2367" w:rsidRDefault="006D2367" w:rsidP="006D2367">
      <w:pPr>
        <w:rPr>
          <w:rFonts w:hint="eastAsia"/>
        </w:rPr>
      </w:pPr>
      <w:r w:rsidRPr="006D2367">
        <w:t>下面这个表格能帮你更清晰地看清它们的核心区别。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292"/>
        <w:gridCol w:w="4254"/>
      </w:tblGrid>
      <w:tr w:rsidR="006D2367" w:rsidRPr="006D2367" w14:paraId="54521A3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CBE6C3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特性维度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04B64E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globalTimeline (全局时间轴)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076BF992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普通 Timeline (局部时间轴)</w:t>
            </w:r>
          </w:p>
        </w:tc>
      </w:tr>
      <w:tr w:rsidR="006D2367" w:rsidRPr="006D2367" w14:paraId="11BDCAC1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CC4E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角色与范围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5816B7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GSAP 动画引擎的</w:t>
            </w:r>
            <w:r w:rsidRPr="006D2367">
              <w:rPr>
                <w:b/>
                <w:bCs/>
              </w:rPr>
              <w:t>根容器</w:t>
            </w:r>
            <w:r w:rsidRPr="006D2367">
              <w:t>，驱动所有动画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A7C6864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用户创建的</w:t>
            </w:r>
            <w:r w:rsidRPr="006D2367">
              <w:rPr>
                <w:b/>
                <w:bCs/>
              </w:rPr>
              <w:t>独立动画序列</w:t>
            </w:r>
            <w:r w:rsidRPr="006D2367">
              <w:t>，用于编排一组动画</w:t>
            </w:r>
          </w:p>
        </w:tc>
      </w:tr>
      <w:tr w:rsidR="006D2367" w:rsidRPr="006D2367" w14:paraId="3812EDC3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917FC7F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创建方式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83E585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内置对象，通过 gsap.globalTimeline访问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ACF26DE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通过 gsap.timeline()显式创建</w:t>
            </w:r>
          </w:p>
        </w:tc>
      </w:tr>
      <w:tr w:rsidR="006D2367" w:rsidRPr="006D2367" w14:paraId="7BBBF905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493826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控制对象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388C2A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所有</w:t>
            </w:r>
            <w:r w:rsidRPr="006D2367">
              <w:t>补间动画和时间线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665D57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仅控制其内部添加的动画</w:t>
            </w:r>
          </w:p>
        </w:tc>
      </w:tr>
      <w:tr w:rsidR="006D2367" w:rsidRPr="006D2367" w14:paraId="1064835D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54D22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核心用途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2B23732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全局控制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（如暂停所有动画、设置全局速度）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05824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编排局部动画序列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（管理动画顺序、重叠、偏移）</w:t>
            </w:r>
          </w:p>
        </w:tc>
      </w:tr>
      <w:tr w:rsidR="006D2367" w:rsidRPr="006D2367" w14:paraId="7C2EDC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B1053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常见控制方法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C6F0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.pause(), .play(), .timeScale()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9A43917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.to(), .from(), .add(), .pause(), .progress()</w:t>
            </w:r>
          </w:p>
        </w:tc>
      </w:tr>
    </w:tbl>
    <w:p w14:paraId="249A45A5" w14:textId="77777777" w:rsidR="00753585" w:rsidRDefault="00753585">
      <w:pPr>
        <w:rPr>
          <w:rFonts w:hint="eastAsia"/>
        </w:rPr>
      </w:pPr>
    </w:p>
    <w:p w14:paraId="2F118DB4" w14:textId="77777777" w:rsidR="006D2367" w:rsidRDefault="006D2367">
      <w:pPr>
        <w:rPr>
          <w:rFonts w:hint="eastAsia"/>
        </w:rPr>
      </w:pPr>
    </w:p>
    <w:p w14:paraId="7F38BFAC" w14:textId="347D2891" w:rsidR="006D2367" w:rsidRDefault="006D2367">
      <w:pPr>
        <w:rPr>
          <w:rFonts w:hint="eastAsia"/>
          <w:color w:val="00B0F0"/>
        </w:rPr>
      </w:pPr>
      <w:r w:rsidRPr="006F3A89">
        <w:rPr>
          <w:color w:val="00B0F0"/>
        </w:rPr>
        <w:t>在 GSAP 中，当你创建两个独立的 Timeline（时间线）时，</w:t>
      </w:r>
      <w:r w:rsidRPr="006F3A89">
        <w:rPr>
          <w:rFonts w:ascii="Times New Roman" w:hAnsi="Times New Roman" w:cs="Times New Roman"/>
          <w:color w:val="00B0F0"/>
        </w:rPr>
        <w:t>​</w:t>
      </w:r>
      <w:r w:rsidRPr="006F3A89">
        <w:rPr>
          <w:color w:val="00B0F0"/>
        </w:rPr>
        <w:t>它们默认是</w:t>
      </w:r>
      <w:r w:rsidR="006F3A89">
        <w:rPr>
          <w:rFonts w:hint="eastAsia"/>
          <w:color w:val="00B0F0"/>
        </w:rPr>
        <w:t>左对齐</w:t>
      </w:r>
      <w:r w:rsidRPr="006F3A89">
        <w:rPr>
          <w:color w:val="00B0F0"/>
        </w:rPr>
        <w:t>的，也就是同时开始播放的。</w:t>
      </w:r>
      <w:r w:rsidR="006F3A89">
        <w:rPr>
          <w:rFonts w:hint="eastAsia"/>
          <w:color w:val="00B0F0"/>
        </w:rPr>
        <w:t>所以，当每次创建一个timeline时，都会创建一个新的轨道，然后把该timeline放在轨道最左侧。</w:t>
      </w:r>
    </w:p>
    <w:p w14:paraId="0CB14E6C" w14:textId="0174498A" w:rsidR="00B66783" w:rsidRDefault="00B66783">
      <w:pPr>
        <w:rPr>
          <w:rFonts w:hint="eastAsia"/>
          <w:color w:val="00B0F0"/>
        </w:rPr>
      </w:pPr>
      <w:r>
        <w:rPr>
          <w:rFonts w:hint="eastAsia"/>
          <w:color w:val="00B0F0"/>
        </w:rPr>
        <w:t>timeline可以包含tween，也可以包含timeline。</w:t>
      </w:r>
    </w:p>
    <w:p w14:paraId="0CFDC8AC" w14:textId="36A01561" w:rsidR="00EC155C" w:rsidRDefault="00EC155C">
      <w:pPr>
        <w:rPr>
          <w:rFonts w:hint="eastAsia"/>
          <w:color w:val="00B0F0"/>
        </w:rPr>
      </w:pPr>
      <w:r>
        <w:rPr>
          <w:rFonts w:hint="eastAsia"/>
          <w:color w:val="00B0F0"/>
        </w:rPr>
        <w:t>执行gsap.to()后，会创建一个轨道和一个tween，然后把返回的tween添加到轨道最左侧。</w:t>
      </w:r>
    </w:p>
    <w:p w14:paraId="363DAE99" w14:textId="57A831C1" w:rsidR="00EC155C" w:rsidRDefault="00EC155C">
      <w:pPr>
        <w:rPr>
          <w:rFonts w:hint="eastAsia"/>
          <w:color w:val="00B0F0"/>
        </w:rPr>
      </w:pPr>
      <w:r>
        <w:rPr>
          <w:rFonts w:hint="eastAsia"/>
          <w:color w:val="00B0F0"/>
        </w:rPr>
        <w:t>执行gsap.timeline()后，也会创建一个轨道和一个动画组，然后把该组放在轨道最左侧。执行timeline.to()后，默认会在该组中依次排放tween。</w:t>
      </w:r>
    </w:p>
    <w:p w14:paraId="02A83BAB" w14:textId="77777777" w:rsidR="000559D8" w:rsidRDefault="000559D8">
      <w:pPr>
        <w:rPr>
          <w:rFonts w:hint="eastAsia"/>
          <w:color w:val="00B0F0"/>
        </w:rPr>
      </w:pPr>
    </w:p>
    <w:p w14:paraId="77A83203" w14:textId="77777777" w:rsidR="000559D8" w:rsidRDefault="000559D8">
      <w:pPr>
        <w:rPr>
          <w:rFonts w:hint="eastAsia"/>
          <w:color w:val="00B0F0"/>
        </w:rPr>
      </w:pPr>
    </w:p>
    <w:p w14:paraId="2654347B" w14:textId="77777777" w:rsidR="000559D8" w:rsidRPr="000559D8" w:rsidRDefault="000559D8" w:rsidP="000559D8">
      <w:pPr>
        <w:rPr>
          <w:rFonts w:hint="eastAsia"/>
        </w:rPr>
      </w:pPr>
      <w:hyperlink r:id="rId6" w:history="1">
        <w:r w:rsidRPr="000559D8">
          <w:rPr>
            <w:rStyle w:val="af2"/>
            <w:b/>
            <w:bCs/>
            <w:color w:val="00B0F0"/>
          </w:rPr>
          <w:t>Tween</w:t>
        </w:r>
      </w:hyperlink>
      <w:r w:rsidRPr="000559D8">
        <w:rPr>
          <w:color w:val="00B0F0"/>
        </w:rPr>
        <w:t>和</w:t>
      </w:r>
      <w:hyperlink r:id="rId7" w:history="1">
        <w:r w:rsidRPr="000559D8">
          <w:rPr>
            <w:rStyle w:val="af2"/>
            <w:b/>
            <w:bCs/>
            <w:color w:val="00B0F0"/>
          </w:rPr>
          <w:t>时间轴</w:t>
        </w:r>
      </w:hyperlink>
      <w:r w:rsidRPr="000559D8">
        <w:rPr>
          <w:color w:val="00B0F0"/>
        </w:rPr>
        <w:t>都继承自Animation类，</w:t>
      </w:r>
      <w:r w:rsidRPr="000559D8">
        <w:t>这个类提供了大量有用的方法和属性。以下是一些最常用的方法：</w:t>
      </w:r>
    </w:p>
    <w:p w14:paraId="076E0E55" w14:textId="77777777" w:rsidR="000559D8" w:rsidRDefault="000559D8" w:rsidP="000559D8">
      <w:pPr>
        <w:rPr>
          <w:rFonts w:hint="eastAsia"/>
        </w:rPr>
      </w:pPr>
      <w:hyperlink r:id="rId8" w:tgtFrame="_blank" w:history="1">
        <w:r w:rsidRPr="000559D8">
          <w:rPr>
            <w:rStyle w:val="af2"/>
            <w:b/>
            <w:bCs/>
            <w:color w:val="auto"/>
          </w:rPr>
          <w:t>pause</w:t>
        </w:r>
      </w:hyperlink>
      <w:r w:rsidRPr="000559D8">
        <w:t>()</w:t>
      </w:r>
      <w:r w:rsidRPr="000559D8">
        <w:br/>
      </w:r>
      <w:hyperlink r:id="rId9" w:tgtFrame="_blank" w:history="1">
        <w:r w:rsidRPr="000559D8">
          <w:rPr>
            <w:rStyle w:val="af2"/>
            <w:b/>
            <w:bCs/>
            <w:color w:val="auto"/>
          </w:rPr>
          <w:t>play</w:t>
        </w:r>
      </w:hyperlink>
      <w:r w:rsidRPr="000559D8">
        <w:t>()</w:t>
      </w:r>
      <w:r w:rsidRPr="000559D8">
        <w:br/>
      </w:r>
      <w:hyperlink r:id="rId10" w:tgtFrame="_blank" w:history="1">
        <w:r w:rsidRPr="000559D8">
          <w:rPr>
            <w:rStyle w:val="af2"/>
            <w:b/>
            <w:bCs/>
            <w:color w:val="auto"/>
          </w:rPr>
          <w:t>progress</w:t>
        </w:r>
      </w:hyperlink>
      <w:r w:rsidRPr="000559D8">
        <w:t>()</w:t>
      </w:r>
      <w:r w:rsidRPr="000559D8">
        <w:br/>
      </w:r>
      <w:hyperlink r:id="rId11" w:tgtFrame="_blank" w:history="1">
        <w:r w:rsidRPr="000559D8">
          <w:rPr>
            <w:rStyle w:val="af2"/>
            <w:b/>
            <w:bCs/>
            <w:color w:val="auto"/>
          </w:rPr>
          <w:t>restart</w:t>
        </w:r>
      </w:hyperlink>
      <w:r w:rsidRPr="000559D8">
        <w:t>()</w:t>
      </w:r>
      <w:r w:rsidRPr="000559D8">
        <w:br/>
      </w:r>
      <w:hyperlink r:id="rId12" w:tgtFrame="_blank" w:history="1">
        <w:r w:rsidRPr="000559D8">
          <w:rPr>
            <w:rStyle w:val="af2"/>
            <w:b/>
            <w:bCs/>
            <w:color w:val="auto"/>
          </w:rPr>
          <w:t>resume</w:t>
        </w:r>
      </w:hyperlink>
      <w:r w:rsidRPr="000559D8">
        <w:t>()</w:t>
      </w:r>
      <w:r w:rsidRPr="000559D8">
        <w:br/>
      </w:r>
      <w:hyperlink r:id="rId13" w:tgtFrame="_blank" w:history="1">
        <w:r w:rsidRPr="000559D8">
          <w:rPr>
            <w:rStyle w:val="af2"/>
            <w:b/>
            <w:bCs/>
            <w:color w:val="auto"/>
          </w:rPr>
          <w:t>reverse</w:t>
        </w:r>
      </w:hyperlink>
      <w:r w:rsidRPr="000559D8">
        <w:t>()</w:t>
      </w:r>
      <w:r w:rsidRPr="000559D8">
        <w:br/>
      </w:r>
      <w:hyperlink r:id="rId14" w:tgtFrame="_blank" w:history="1">
        <w:r w:rsidRPr="000559D8">
          <w:rPr>
            <w:rStyle w:val="af2"/>
            <w:b/>
            <w:bCs/>
            <w:color w:val="auto"/>
          </w:rPr>
          <w:t>seek</w:t>
        </w:r>
      </w:hyperlink>
      <w:r w:rsidRPr="000559D8">
        <w:t>()</w:t>
      </w:r>
      <w:r w:rsidRPr="000559D8">
        <w:br/>
      </w:r>
      <w:hyperlink r:id="rId15" w:tgtFrame="_blank" w:history="1">
        <w:r w:rsidRPr="000559D8">
          <w:rPr>
            <w:rStyle w:val="af2"/>
            <w:b/>
            <w:bCs/>
            <w:color w:val="auto"/>
          </w:rPr>
          <w:t>time</w:t>
        </w:r>
      </w:hyperlink>
      <w:r w:rsidRPr="000559D8">
        <w:t>()</w:t>
      </w:r>
      <w:r w:rsidRPr="000559D8">
        <w:br/>
      </w:r>
      <w:hyperlink r:id="rId16" w:tgtFrame="_blank" w:history="1">
        <w:r w:rsidRPr="000559D8">
          <w:rPr>
            <w:rStyle w:val="af2"/>
            <w:b/>
            <w:bCs/>
            <w:color w:val="auto"/>
          </w:rPr>
          <w:t>duration</w:t>
        </w:r>
      </w:hyperlink>
      <w:r w:rsidRPr="000559D8">
        <w:t>()</w:t>
      </w:r>
      <w:r w:rsidRPr="000559D8">
        <w:br/>
      </w:r>
      <w:hyperlink r:id="rId17" w:tgtFrame="_blank" w:history="1">
        <w:r w:rsidRPr="000559D8">
          <w:rPr>
            <w:rStyle w:val="af2"/>
            <w:b/>
            <w:bCs/>
            <w:color w:val="auto"/>
          </w:rPr>
          <w:t>timeScale</w:t>
        </w:r>
      </w:hyperlink>
      <w:r w:rsidRPr="000559D8">
        <w:t>()</w:t>
      </w:r>
      <w:r w:rsidRPr="000559D8">
        <w:br/>
      </w:r>
      <w:hyperlink r:id="rId18" w:tgtFrame="_blank" w:history="1">
        <w:r w:rsidRPr="000559D8">
          <w:rPr>
            <w:rStyle w:val="af2"/>
            <w:b/>
            <w:bCs/>
            <w:color w:val="auto"/>
          </w:rPr>
          <w:t>kill</w:t>
        </w:r>
      </w:hyperlink>
      <w:r w:rsidRPr="000559D8">
        <w:t>()</w:t>
      </w:r>
    </w:p>
    <w:p w14:paraId="3F655E77" w14:textId="77777777" w:rsidR="00A67C4F" w:rsidRDefault="00A67C4F" w:rsidP="000559D8">
      <w:pPr>
        <w:rPr>
          <w:rFonts w:hint="eastAsia"/>
        </w:rPr>
      </w:pPr>
    </w:p>
    <w:p w14:paraId="41BBCA41" w14:textId="77777777" w:rsidR="00A67C4F" w:rsidRDefault="00A67C4F" w:rsidP="000559D8">
      <w:pPr>
        <w:rPr>
          <w:rFonts w:hint="eastAsia"/>
        </w:rPr>
      </w:pPr>
    </w:p>
    <w:p w14:paraId="5D4AEE5F" w14:textId="37E73653" w:rsidR="00A67C4F" w:rsidRDefault="00A67C4F" w:rsidP="00A67C4F">
      <w:pPr>
        <w:rPr>
          <w:rFonts w:hint="eastAsia"/>
        </w:rPr>
      </w:pPr>
      <w:r w:rsidRPr="00A67C4F">
        <w:t>paused</w:t>
      </w:r>
      <w:r>
        <w:rPr>
          <w:rFonts w:hint="eastAsia"/>
        </w:rPr>
        <w:t>：控制动画是否暂停。</w:t>
      </w:r>
    </w:p>
    <w:p w14:paraId="25874829" w14:textId="29A47911" w:rsidR="00A67C4F" w:rsidRDefault="00A67C4F" w:rsidP="00A67C4F">
      <w:pPr>
        <w:rPr>
          <w:rFonts w:hint="eastAsia"/>
        </w:rPr>
      </w:pPr>
      <w:r w:rsidRPr="00A67C4F">
        <w:t>immediateRender</w:t>
      </w:r>
      <w:r>
        <w:rPr>
          <w:rFonts w:hint="eastAsia"/>
        </w:rPr>
        <w:t>：控制是否在创建tween的时候立即渲染第一帧。</w:t>
      </w:r>
    </w:p>
    <w:p w14:paraId="3402ABCD" w14:textId="77777777" w:rsidR="00A67C4F" w:rsidRDefault="00A67C4F" w:rsidP="00A67C4F">
      <w:pPr>
        <w:rPr>
          <w:rFonts w:hint="eastAsia"/>
        </w:rPr>
      </w:pPr>
      <w:r>
        <w:rPr>
          <w:rFonts w:hint="eastAsia"/>
        </w:rPr>
        <w:t>例如：</w:t>
      </w:r>
    </w:p>
    <w:p w14:paraId="720829B5" w14:textId="6585ACAA" w:rsidR="00A67C4F" w:rsidRDefault="00A67C4F" w:rsidP="00A67C4F">
      <w:pPr>
        <w:rPr>
          <w:rFonts w:hint="eastAsia"/>
        </w:rPr>
      </w:pPr>
      <w:r w:rsidRPr="00A67C4F">
        <w:rPr>
          <w:i/>
          <w:iCs/>
        </w:rPr>
        <w:t>gsap</w:t>
      </w:r>
      <w:r w:rsidRPr="00A67C4F">
        <w:t>.from('.box',{</w:t>
      </w:r>
      <w:r w:rsidRPr="00A67C4F">
        <w:br/>
        <w:t xml:space="preserve">    duration: 2,</w:t>
      </w:r>
      <w:r w:rsidRPr="00A67C4F">
        <w:br/>
        <w:t xml:space="preserve">    x: 500,</w:t>
      </w:r>
      <w:r w:rsidRPr="00A67C4F">
        <w:br/>
        <w:t xml:space="preserve">    paused:true,</w:t>
      </w:r>
      <w:r w:rsidRPr="00A67C4F">
        <w:br/>
        <w:t xml:space="preserve">    immediateRender:false</w:t>
      </w:r>
      <w:r w:rsidRPr="00A67C4F">
        <w:br/>
        <w:t>})</w:t>
      </w:r>
    </w:p>
    <w:p w14:paraId="65572F77" w14:textId="69E1CF02" w:rsidR="00A67C4F" w:rsidRPr="00A67C4F" w:rsidRDefault="00A67C4F" w:rsidP="00A67C4F">
      <w:pPr>
        <w:rPr>
          <w:rFonts w:hint="eastAsia"/>
        </w:rPr>
      </w:pPr>
      <w:r>
        <w:rPr>
          <w:rFonts w:hint="eastAsia"/>
        </w:rPr>
        <w:t>此时动画会暂停播放，但是第一帧还是会渲染出来（即把.box元素的横坐标设置在500px处）。</w:t>
      </w:r>
    </w:p>
    <w:p w14:paraId="1E1F2730" w14:textId="3E34F406" w:rsidR="00A67C4F" w:rsidRDefault="00A67C4F" w:rsidP="00A67C4F"/>
    <w:p w14:paraId="4B50438B" w14:textId="77777777" w:rsidR="001109FB" w:rsidRDefault="001109FB" w:rsidP="00A67C4F"/>
    <w:p w14:paraId="57C2191C" w14:textId="33888E13" w:rsidR="001109FB" w:rsidRPr="00A67C4F" w:rsidRDefault="001109FB" w:rsidP="00A67C4F">
      <w:pPr>
        <w:rPr>
          <w:rFonts w:hint="eastAsia"/>
        </w:rPr>
      </w:pPr>
      <w:r>
        <w:rPr>
          <w:rFonts w:hint="eastAsia"/>
        </w:rPr>
        <w:t>Repeat和yoyo：repeat是整组动画的重复，可以适用于一个目标情况或多个目标情况。而yoyo是在有多个目标的情况下，设置目标之间的间隔。</w:t>
      </w:r>
    </w:p>
    <w:p w14:paraId="44563D0B" w14:textId="6D433D51" w:rsidR="00A67C4F" w:rsidRPr="000559D8" w:rsidRDefault="00A67C4F" w:rsidP="000559D8">
      <w:pPr>
        <w:rPr>
          <w:rFonts w:hint="eastAsia"/>
        </w:rPr>
      </w:pPr>
    </w:p>
    <w:p w14:paraId="59903861" w14:textId="77777777" w:rsidR="000559D8" w:rsidRPr="000559D8" w:rsidRDefault="000559D8">
      <w:pPr>
        <w:rPr>
          <w:rFonts w:hint="eastAsia"/>
          <w:color w:val="00B0F0"/>
        </w:rPr>
      </w:pPr>
    </w:p>
    <w:sectPr w:rsidR="000559D8" w:rsidRPr="0005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4ED66" w14:textId="77777777" w:rsidR="00F26FEB" w:rsidRDefault="00F26FEB" w:rsidP="006D23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F03080" w14:textId="77777777" w:rsidR="00F26FEB" w:rsidRDefault="00F26FEB" w:rsidP="006D23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74716" w14:textId="77777777" w:rsidR="00F26FEB" w:rsidRDefault="00F26FEB" w:rsidP="006D23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D05F16" w14:textId="77777777" w:rsidR="00F26FEB" w:rsidRDefault="00F26FEB" w:rsidP="006D23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5"/>
    <w:rsid w:val="00005BB2"/>
    <w:rsid w:val="00040987"/>
    <w:rsid w:val="000559D8"/>
    <w:rsid w:val="000C3D06"/>
    <w:rsid w:val="001109FB"/>
    <w:rsid w:val="00332B59"/>
    <w:rsid w:val="003A5589"/>
    <w:rsid w:val="004031BF"/>
    <w:rsid w:val="004A0480"/>
    <w:rsid w:val="005E7FEB"/>
    <w:rsid w:val="006A312A"/>
    <w:rsid w:val="006D2367"/>
    <w:rsid w:val="006F3A89"/>
    <w:rsid w:val="006F7543"/>
    <w:rsid w:val="00753585"/>
    <w:rsid w:val="00A67C4F"/>
    <w:rsid w:val="00AE160F"/>
    <w:rsid w:val="00B66783"/>
    <w:rsid w:val="00EC155C"/>
    <w:rsid w:val="00F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B031"/>
  <w15:chartTrackingRefBased/>
  <w15:docId w15:val="{5BA0F5D6-C239-4A68-80BA-DD43D16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35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5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5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5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5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5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5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5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5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35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5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5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5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5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5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5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5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5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35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2367"/>
    <w:rPr>
      <w:sz w:val="18"/>
      <w:szCs w:val="18"/>
    </w:rPr>
  </w:style>
  <w:style w:type="character" w:styleId="af2">
    <w:name w:val="Hyperlink"/>
    <w:basedOn w:val="a0"/>
    <w:uiPriority w:val="99"/>
    <w:unhideWhenUsed/>
    <w:rsid w:val="000559D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559D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7C4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7C4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zao.com/gsap/docs/v3/GSAP/Tween/pause()/index.html" TargetMode="External"/><Relationship Id="rId13" Type="http://schemas.openxmlformats.org/officeDocument/2006/relationships/hyperlink" Target="https://www.wuzao.com/gsap/docs/v3/GSAP/Tween/reverse()/index.html" TargetMode="External"/><Relationship Id="rId18" Type="http://schemas.openxmlformats.org/officeDocument/2006/relationships/hyperlink" Target="https://www.wuzao.com/gsap/docs/v3/GSAP/Tween/kill()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uzao.com/gsap/docs/v3/GSAP/Timeline/index.html" TargetMode="External"/><Relationship Id="rId12" Type="http://schemas.openxmlformats.org/officeDocument/2006/relationships/hyperlink" Target="https://www.wuzao.com/gsap/docs/v3/GSAP/Tween/resume()/index.html" TargetMode="External"/><Relationship Id="rId17" Type="http://schemas.openxmlformats.org/officeDocument/2006/relationships/hyperlink" Target="https://www.wuzao.com/gsap/docs/v3/GSAP/Tween/timeScale()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uzao.com/gsap/docs/v3/GSAP/Tween/duration()/index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uzao.com/gsap/docs/v3/GSAP/Tween/index.html" TargetMode="External"/><Relationship Id="rId11" Type="http://schemas.openxmlformats.org/officeDocument/2006/relationships/hyperlink" Target="https://www.wuzao.com/gsap/docs/v3/GSAP/Tween/restart()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uzao.com/gsap/docs/v3/GSAP/Tween/time()/index.html" TargetMode="External"/><Relationship Id="rId10" Type="http://schemas.openxmlformats.org/officeDocument/2006/relationships/hyperlink" Target="https://www.wuzao.com/gsap/docs/v3/GSAP/Tween/progress()/index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uzao.com/gsap/docs/v3/GSAP/Tween/play()/index.html" TargetMode="External"/><Relationship Id="rId14" Type="http://schemas.openxmlformats.org/officeDocument/2006/relationships/hyperlink" Target="https://www.wuzao.com/gsap/docs/v3/GSAP/Tween/seek()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883</Words>
  <Characters>1529</Characters>
  <Application>Microsoft Office Word</Application>
  <DocSecurity>0</DocSecurity>
  <Lines>117</Lines>
  <Paragraphs>70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8</cp:revision>
  <dcterms:created xsi:type="dcterms:W3CDTF">2025-10-14T08:55:00Z</dcterms:created>
  <dcterms:modified xsi:type="dcterms:W3CDTF">2025-10-15T09:57:00Z</dcterms:modified>
</cp:coreProperties>
</file>