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尹潇潇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大专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13269362559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443672581@qq.com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熟悉前后端和linux。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独立设计、实现过多个系统。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不错的学习、交流、理解能力。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喜欢coding，喜欢钻研计算机相关技术，有规范的代码风格，期望一直从事计算机行业。</w:t>
      </w:r>
    </w:p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16-18K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智能硬件·互联网·计算机服务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北京熊小猫英语科技有限公司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2018.11—2019.09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小程序、新PC官网的开发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内部素材管理系统开发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星球App服务端开发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北京乐玩科技有限公司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2016.03—2018.11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主要为两项大的工作：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1.维护旧版单一Android-SDK服务端接入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2.重构旧版Sdk服务端，整合加入IOS-SDK服务端，完善游戏运营平台。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1.简化了媒体推广流程，通过web爬虫增加了媒体广告的检测，使得市场部门可以把更多的目光投入到广告质量。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减少了工作的复杂度，使用“一键式创建”，可以把推广行为简化到最为基本的操作，无需关注更多的复杂事物。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摆脱第三方检测平台，实现了IOS平台自主检测，减少了资金投入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北京易普拉格科技股份有限公司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产品研发部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2015.06—2016.03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根据产品项目经理的需求分配，提供解决方案，完成指定模块，开发文档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使用原生语言封装了图形展示框架，减少了外部框架的引用提高了页面加载效率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游戏运营平台解决方案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设计、开发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2016.10—至今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手游运营推广平台的一个解决方案。包括sdk的接入、支付，手游在各大媒体今日头条、广点通等的广告投放的情况检测、外放公会推广的检测等。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主要职责：规划，设计整个推广运营系统，包括数据库、服务模块、项目部署、使用的技术栈。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整个解决方案为分布式项目，分6个服务：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1.Base:  集成了基本的数据信息、缓存等，会在sdk、pay、common三个系统服务使用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2.Common:  礼包、公司信息等公共服务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3.SdkServer：对接Android、IOS客户端，初始化注册登陆个人信息等等SDK相关接口。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4.PayCenter：支付中心，sdk、官网等，支付方式包括：支付宝、微信、银联、各类卡支付、公司平台币等。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5.Plugin: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a.AndroidPackaging安卓游戏自动打包:为适应安卓游戏包分包需求开发的自动打包项目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b.LoadingPage落地页相关:广告推广落地页自动替换，点击率分析优化项目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c.MediaSpider媒体花费爬虫: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为控制推广金额，在媒体平台每一条广告的实时花费信息，达到平均注册花费阀值，短信提示或者自动关闭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d.MediaStatis媒体推广统计: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针对IOS渠道，做IOS设备归属，功能如同“热云统计”，但是不需要侵入到sdk客户端，直接在服务端进行了处理，并且直接整合进了“CMS”项目，更方便市场部门查看数据、把控花费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6.Official：官网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7.CMS：整合以上六个模块的功能数据展示，功能控制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使用技术：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数据库：mysql、redis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后端：spring mvc、springboot、zookeeper、dubbo、springjdbctemplet、hibernate、mybatis、ehcache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前端：h5、js、jQuery、layUI 组件二次封装CMS、web socket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项目部署：linux nginx tomcat docker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1.方案涉及到7个服务项目，整体都是自己进行设计开发，周期将近一年半，现在依旧在维护新增优化。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 通过这个方案的设计到落地，使我对程序设计有了更大的一个突破，不管是方案落地之后的扩展可能性，还是可维护性。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 项目最大的三个优点就是：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a.简化了市场部同事的工作重点和复杂度，可以在“一个按钮”的点击之下产生多个服务间的关联信息创建。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b.实现了第三方ios检测，节省了公司一大半费用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c.通过web爬虫，检测每条广告的注册成本.通过短信报警，节省了市场同事的时间，更重要的是对广告投放有了大的监控能力，减少了损失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星球App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2019.07—2019.09</w:t>
            </w:r>
          </w:p>
        </w:tc>
      </w:tr>
    </w:tbl>
    <w:p>
      <w:pPr>
        <w:ind w:left="36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外教视频连线为重要内容的类游戏App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面向为3-12岁儿童英语教学，内涵英语闯关类游戏，闯关对应关卡的求助外教。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项目分为 IOS Android 小程序 服务端，涉及90+接口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涉及技术：springboot springSession springGateway redis 支付接入 facebook等第三方登陆接入</w:t>
      </w:r>
      <w:r>
        <w:rPr>
          <w:rFonts w:hint="eastAsia"/>
          <w:sz w:val="21"/>
          <w:szCs w:val="21"/>
          <w:lang w:val="en-US" w:eastAsia="zh-CN"/>
        </w:rPr>
        <w:t xml:space="preserve"> 消息推送 呼叫调度</w:t>
      </w:r>
      <w:r>
        <w:rPr>
          <w:rFonts w:hint="eastAsia"/>
          <w:sz w:val="21"/>
          <w:szCs w:val="21"/>
        </w:rPr>
        <w:t>
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服务端对三端开放接口：学生端、老师端、家长端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&lt;&lt;哈喽熊小猫&gt;&gt; 小程序、官网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服务端开发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2018.11—2019.07</w:t>
            </w:r>
          </w:p>
        </w:tc>
      </w:tr>
    </w:tbl>
    <w:p>
      <w:pPr>
        <w:ind w:left="36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“熊小猫” 是少儿英语线上教育为主科技公司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项目包含：官网个人中心的开发、小程序《哈喽熊小猫》的开发，涉及接口100+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家长可以在微信小程序 买课，约课，请假等操作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使用到的技术主要是spring体系springBoot springGateway mybatis等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http://pandaonline.com.cn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张家口职业技术学院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软件开发 | 大专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"http://me.dlj1.cn"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http://me.dlj1.cn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3" w:type="default"/>
      <w:footerReference r:id="rId4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FF869F1"/>
    <w:rsid w:val="2F754190"/>
    <w:rsid w:val="3B414EAA"/>
    <w:rsid w:val="3DE052A5"/>
    <w:rsid w:val="4A134596"/>
    <w:rsid w:val="5D0A2CA4"/>
    <w:rsid w:val="5FE24955"/>
    <w:rsid w:val="70E6383A"/>
    <w:rsid w:val="74D42781"/>
    <w:rsid w:val="7DA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Administrator</cp:lastModifiedBy>
  <cp:lastPrinted>2018-05-21T07:06:00Z</cp:lastPrinted>
  <dcterms:modified xsi:type="dcterms:W3CDTF">2019-09-17T06:07:10Z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