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双引擎选股择时系统</w:t>
      </w:r>
    </w:p>
    <w:p>
      <w:pPr>
        <w:jc w:val="center"/>
      </w:pPr>
      <w:r>
        <w:rPr>
          <w:b/>
          <w:color w:val="2E5496"/>
          <w:sz w:val="36"/>
        </w:rPr>
        <w:t>架构逻辑与设计文档</w:t>
      </w:r>
    </w:p>
    <w:p/>
    <w:p/>
    <w:p>
      <w:pPr>
        <w:jc w:val="center"/>
      </w:pPr>
      <w:r>
        <w:rPr>
          <w:b w:val="0"/>
          <w:sz w:val="22"/>
        </w:rPr>
        <w:t>版本：v0.2（基于 2026-08 代码实况）</w:t>
      </w:r>
    </w:p>
    <w:p>
      <w:pPr>
        <w:jc w:val="center"/>
      </w:pPr>
      <w:r>
        <w:rPr>
          <w:b w:val="0"/>
          <w:sz w:val="22"/>
        </w:rPr>
        <w:t>适用目录：fusion-stock-system/</w:t>
      </w:r>
    </w:p>
    <w:p>
      <w:pPr>
        <w:jc w:val="center"/>
      </w:pPr>
      <w:r>
        <w:rPr>
          <w:b w:val="0"/>
          <w:sz w:val="22"/>
        </w:rPr>
        <w:t>体系来源：李致远 AI 选股择时体系 × 老樊交易体系 V2</w:t>
      </w:r>
    </w:p>
    <w:p>
      <w:r>
        <w:br w:type="page"/>
      </w:r>
    </w:p>
    <w:p>
      <w:pPr>
        <w:pStyle w:val="Heading1"/>
      </w:pPr>
      <w:r>
        <w:t>一、系统概述与定位</w:t>
      </w:r>
    </w:p>
    <w:p>
      <w:r>
        <w:rPr>
          <w:b w:val="0"/>
        </w:rPr>
        <w:t>本系统将两套经过验证的交易体系融合为一个本地化、自动化的每日决策辅助工具，覆盖「环境判断 → 板块筛选 → 个股评分 → 候选池 → 观察复盘 → 打板 → 精选 → 择时与仓位」的完整决策链。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引擎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来源体系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解决的问题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李致远引擎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AI 选股择时体系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环境判断（情绪温度）+ 选股（板块/三线池/打板/概率）——能不能做、做什么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老樊引擎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老樊交易体系 V2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择时信号（均线带/三买三卖）+ 仓位状态机——什么时候买卖、买卖多少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融合决策层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融合决策规则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两引擎结论冲突时的裁决——最终听谁的</w:t>
            </w:r>
          </w:p>
        </w:tc>
      </w:tr>
    </w:tbl>
    <w:p/>
    <w:p>
      <w:r>
        <w:rPr>
          <w:b w:val="0"/>
        </w:rPr>
        <w:t>运行模式：每日收盘后运行一次，生成单文件 HTML 仪表盘；也可通过本地 Web 服务（127.0.0.1:8199）点「行情刷新」手动拉取，供盘中/盘后查看。数据全部来自国内免费行情接口（akshare）。</w:t>
      </w:r>
    </w:p>
    <w:p>
      <w:pPr>
        <w:pStyle w:val="Heading1"/>
      </w:pPr>
      <w:r>
        <w:t>二、设计纪律与原则</w:t>
      </w:r>
    </w:p>
    <w:p>
      <w:pPr>
        <w:pStyle w:val="ListNumber"/>
      </w:pPr>
      <w:r>
        <w:t>数据诚实：任何接口失败 → 标注 [数据缺失]；严禁编造数据、严禁用估算值冒充真实值。</w:t>
      </w:r>
    </w:p>
    <w:p>
      <w:pPr>
        <w:pStyle w:val="ListNumber"/>
      </w:pPr>
      <w:r>
        <w:t>老樊参数精确校准：均线带、买卖点、冷却期等默认值为校准值，默认禁止随意调整。</w:t>
      </w:r>
    </w:p>
    <w:p>
      <w:pPr>
        <w:pStyle w:val="ListNumber"/>
      </w:pPr>
      <w:r>
        <w:t>条件化建议：每条建议必须同时给出正向执行条件与反向不执行条件（防止单边误导）。</w:t>
      </w:r>
    </w:p>
    <w:p>
      <w:pPr>
        <w:pStyle w:val="ListNumber"/>
      </w:pPr>
      <w:r>
        <w:t>只做主板：股票筛选限定 60/00 开头主板，剔除创业板/科创板/北交所（用户合规约束）。</w:t>
      </w:r>
    </w:p>
    <w:p>
      <w:pPr>
        <w:pStyle w:val="ListNumber"/>
      </w:pPr>
      <w:r>
        <w:t>日级闭环：短线观察池破 5 日线即删、中线破 MA20/评分&lt;60 删、长线破中期带下沿删（去弱留强）。</w:t>
      </w:r>
    </w:p>
    <w:p>
      <w:pPr>
        <w:pStyle w:val="Heading1"/>
      </w:pPr>
      <w:r>
        <w:t>三、总体架构（多层模型）</w:t>
      </w:r>
    </w:p>
    <w:p>
      <w:r>
        <w:rPr>
          <w:b w:val="0"/>
        </w:rPr>
        <w:t>系统按「数据层 → 引擎层 → 融合层 → 展示层」四层纵向分层，另设「决策流水线」串起上层模块。</w:t>
      </w:r>
    </w:p>
    <w:p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7"/>
        </w:rPr>
        <w:t>│ 展示层  dashboard/template.html.j2 → dashboard_日期.html</w:t>
      </w:r>
    </w:p>
    <w:p>
      <w:r>
        <w:rPr>
          <w:rFonts w:ascii="Consolas" w:hAnsi="Consolas"/>
          <w:sz w:val="17"/>
        </w:rPr>
        <w:t>│        webapp/index.html → 在线实时版（server.py, 127.0.0.1:8199）</w:t>
      </w:r>
    </w:p>
    <w:p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sz w:val="17"/>
        </w:rPr>
        <w:t>│ 融合层  fusion_engine.py 买入冲突矩阵/仓位融合/卖出双轨/条件建议/T0协同</w:t>
      </w:r>
    </w:p>
    <w:p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sz w:val="17"/>
        </w:rPr>
        <w:t>│ 引擎层</w:t>
      </w:r>
    </w:p>
    <w:p>
      <w:r>
        <w:rPr>
          <w:rFonts w:ascii="Consolas" w:hAnsi="Consolas"/>
          <w:sz w:val="17"/>
        </w:rPr>
        <w:t>│  李致远: sentiment_engine / sector_screener / stock_scorer / probability</w:t>
      </w:r>
    </w:p>
    <w:p>
      <w:r>
        <w:rPr>
          <w:rFonts w:ascii="Consolas" w:hAnsi="Consolas"/>
          <w:sz w:val="17"/>
        </w:rPr>
        <w:t>│          limitup_scorer / eod_watchlist</w:t>
      </w:r>
    </w:p>
    <w:p>
      <w:r>
        <w:rPr>
          <w:rFonts w:ascii="Consolas" w:hAnsi="Consolas"/>
          <w:sz w:val="17"/>
        </w:rPr>
        <w:t>│  老樊:   ma_band_v2 / laofan_signals / laofan_models / position_manager</w:t>
      </w:r>
    </w:p>
    <w:p>
      <w:r>
        <w:rPr>
          <w:rFonts w:ascii="Consolas" w:hAnsi="Consolas"/>
          <w:sz w:val="17"/>
        </w:rPr>
        <w:t>│  闭环:   pool_review / macro_view</w:t>
      </w:r>
    </w:p>
    <w:p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sz w:val="17"/>
        </w:rPr>
        <w:t>│ 数据层  data_provider.py  多源降级/本地缓存/请求节流/存活探测</w:t>
      </w:r>
    </w:p>
    <w:p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└──────────────────────────────────────────────┘</w:t>
      </w:r>
    </w:p>
    <w:p>
      <w:r>
        <w:rPr>
          <w:b/>
        </w:rPr>
        <w:t>目录结构：</w:t>
      </w:r>
    </w:p>
    <w:p>
      <w:r>
        <w:rPr>
          <w:rFonts w:ascii="Consolas" w:hAnsi="Consolas"/>
          <w:sz w:val="17"/>
        </w:rPr>
        <w:t>fusion-stock-system/</w:t>
      </w:r>
    </w:p>
    <w:p>
      <w:r>
        <w:rPr>
          <w:rFonts w:ascii="Consolas" w:hAnsi="Consolas"/>
          <w:sz w:val="17"/>
        </w:rPr>
        <w:t>├── main.py        # 每日主流程（决策流水线，生成仪表盘 + last_result.json）</w:t>
      </w:r>
    </w:p>
    <w:p>
      <w:r>
        <w:rPr>
          <w:rFonts w:ascii="Consolas" w:hAnsi="Consolas"/>
          <w:sz w:val="17"/>
        </w:rPr>
        <w:t>├── backtest.py    # 老樊引擎历史回放</w:t>
      </w:r>
    </w:p>
    <w:p>
      <w:r>
        <w:rPr>
          <w:rFonts w:ascii="Consolas" w:hAnsi="Consolas"/>
          <w:sz w:val="17"/>
        </w:rPr>
        <w:t>├── server.py      # 本地 Web 服务（零第三方依赖）</w:t>
      </w:r>
    </w:p>
    <w:p>
      <w:r>
        <w:rPr>
          <w:rFonts w:ascii="Consolas" w:hAnsi="Consolas"/>
          <w:sz w:val="17"/>
        </w:rPr>
        <w:t>├── start_app.bat  # 一键启动 Web（推荐入口）</w:t>
      </w:r>
    </w:p>
    <w:p>
      <w:r>
        <w:rPr>
          <w:rFonts w:ascii="Consolas" w:hAnsi="Consolas"/>
          <w:sz w:val="17"/>
        </w:rPr>
        <w:t>├── run_daily.bat  # 一键运行 + 日志（可定时）</w:t>
      </w:r>
    </w:p>
    <w:p>
      <w:r>
        <w:rPr>
          <w:rFonts w:ascii="Consolas" w:hAnsi="Consolas"/>
          <w:sz w:val="17"/>
        </w:rPr>
        <w:t>├── config/        # config.yaml 全参 + watchlist.yaml 持仓/关注</w:t>
      </w:r>
    </w:p>
    <w:p>
      <w:r>
        <w:rPr>
          <w:rFonts w:ascii="Consolas" w:hAnsi="Consolas"/>
          <w:sz w:val="17"/>
        </w:rPr>
        <w:t>├── core/          # 引擎与数据模块（15 个）</w:t>
      </w:r>
    </w:p>
    <w:p>
      <w:r>
        <w:rPr>
          <w:rFonts w:ascii="Consolas" w:hAnsi="Consolas"/>
          <w:sz w:val="17"/>
        </w:rPr>
        <w:t>├── webapp/        # 在线版前端 index.html</w:t>
      </w:r>
    </w:p>
    <w:p>
      <w:r>
        <w:rPr>
          <w:rFonts w:ascii="Consolas" w:hAnsi="Consolas"/>
          <w:sz w:val="17"/>
        </w:rPr>
        <w:t>├── dashboard/     # 收盘版仪表盘模板 template.html.j2</w:t>
      </w:r>
    </w:p>
    <w:p>
      <w:r>
        <w:rPr>
          <w:rFonts w:ascii="Consolas" w:hAnsi="Consolas"/>
          <w:sz w:val="17"/>
        </w:rPr>
        <w:t>├── tests/         # 120 项单元测试</w:t>
      </w:r>
    </w:p>
    <w:p>
      <w:r>
        <w:rPr>
          <w:rFonts w:ascii="Consolas" w:hAnsi="Consolas"/>
          <w:sz w:val="17"/>
        </w:rPr>
        <w:t>├── docs/          # 本文档 + 系统架构说明</w:t>
      </w:r>
    </w:p>
    <w:p>
      <w:r>
        <w:rPr>
          <w:rFonts w:ascii="Consolas" w:hAnsi="Consolas"/>
          <w:sz w:val="17"/>
        </w:rPr>
        <w:t>├── data/          # 缓存/状态/历史（不入库）</w:t>
      </w:r>
    </w:p>
    <w:p>
      <w:r>
        <w:rPr>
          <w:rFonts w:ascii="Consolas" w:hAnsi="Consolas"/>
          <w:sz w:val="17"/>
        </w:rPr>
        <w:t>└── output/        # 仪表盘/回测 CSV（不入库）</w:t>
      </w:r>
    </w:p>
    <w:p>
      <w:pPr>
        <w:pStyle w:val="Heading1"/>
      </w:pPr>
      <w:r>
        <w:t>四、数据层：数据获取与多源降级</w:t>
      </w:r>
    </w:p>
    <w:p>
      <w:pPr>
        <w:pStyle w:val="Heading2"/>
      </w:pPr>
      <w:r>
        <w:t>4.1 接口清单（akshare 免费接口）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缓存键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stock_zh_a_hist / stock_zh_a_daily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个股日K（前复权 300 日）——新浪主源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daily_代码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stock_zh_a_spot_em / _tx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全市场快照（现价/量比/换手/主力净额）——腾讯主源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spot / spot_tx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stock_market_activity_legu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涨跌家数/涨跌停数（情绪输入）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market_activity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stock_zh_index_daily*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指数组日K（上证/深成/创业板/沪深300/科创50）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index_符号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stock_board_industry_name_em / _ths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行业板块行情列表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industry_boards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stock_sector_fund_flow_rank / _ths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行业资金流排名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sector_fund_flow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stock_board_industry_cons_em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板块成分股（东财专属）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cons_板块名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stock_board_industry_hist_em / index_ths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板块日K / 板块指数（成交额）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boardhist_板块名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stock_individual_fund_flow / 腾讯快照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个股主力净流入（批量替代）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fund_flow / 快照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stock_zt_pool_em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涨停池（连板/封板时间/炸板数）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zt_pool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stock_zt_pool_zbgc_em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炸板池（打板情绪参照）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zb_pool</w:t>
            </w:r>
          </w:p>
        </w:tc>
      </w:tr>
    </w:tbl>
    <w:p/>
    <w:p>
      <w:pPr>
        <w:pStyle w:val="Heading2"/>
      </w:pPr>
      <w:r>
        <w:t>4.2 多源降级链与存活探测</w:t>
      </w:r>
    </w:p>
    <w:p>
      <w:r>
        <w:rPr>
          <w:b w:val="0"/>
        </w:rPr>
        <w:t>针对东财 WAF 对高频请求的长期 IP 封禁（实测可持续 48 小时以上），构建了多数据源降级链，并把东财从高频接口的主源降为兜底：</w:t>
      </w:r>
    </w:p>
    <w:p>
      <w:pPr>
        <w:pStyle w:val="ListBullet"/>
      </w:pPr>
      <w:r>
        <w:t>个股日K：新浪主源 → 东财兜底（新浪字段等价且含当日K线，消除最大请求源）。</w:t>
      </w:r>
    </w:p>
    <w:p>
      <w:pPr>
        <w:pStyle w:val="ListBullet"/>
      </w:pPr>
      <w:r>
        <w:t>全市场快照：腾讯主源（自带主力净额/近5日涨幅）→ 东财兜底。</w:t>
      </w:r>
    </w:p>
    <w:p>
      <w:pPr>
        <w:pStyle w:val="ListBullet"/>
      </w:pPr>
      <w:r>
        <w:t>主力净占比：腾讯快照批量一次拉取 → 同花顺全市场资金流（替代逐股 24 次请求）。</w:t>
      </w:r>
    </w:p>
    <w:p>
      <w:pPr>
        <w:pStyle w:val="ListBullet"/>
      </w:pPr>
      <w:r>
        <w:t>行业板块 / 资金流 / 板块历史：东财优先（名称体系配套）→ 同花顺兜底。</w:t>
      </w:r>
    </w:p>
    <w:p>
      <w:pPr>
        <w:pStyle w:val="ListBullet"/>
      </w:pPr>
      <w:r>
        <w:t>em_ok() 存活探测：每实例运行开始时探测东财一次；封禁期全部东财一级源直接跳过，省去逐请求超时等待。</w:t>
      </w:r>
    </w:p>
    <w:p>
      <w:pPr>
        <w:pStyle w:val="ListBullet"/>
      </w:pPr>
      <w:r>
        <w:t>东财域名隔离：push2/push2his 封在一起，但 push2ex（涨停池/炸板池）不受波及，涨停池不随探测跳过。</w:t>
      </w:r>
    </w:p>
    <w:p>
      <w:pPr>
        <w:pStyle w:val="Heading2"/>
      </w:pPr>
      <w:r>
        <w:t>4.3 三项保护机制</w:t>
      </w:r>
    </w:p>
    <w:p>
      <w:pPr>
        <w:pStyle w:val="ListNumber"/>
      </w:pPr>
      <w:r>
        <w:t>本地缓存：当日拉取成功数据存 data/cache/YYYYMMDD/，当日重跑直接读缓存，不重复请求。</w:t>
      </w:r>
    </w:p>
    <w:p>
      <w:pPr>
        <w:pStyle w:val="ListNumber"/>
      </w:pPr>
      <w:r>
        <w:t>请求节流：真实请求间隔 ≥0.5 秒（防风控），失败等 3 秒重试一次。</w:t>
      </w:r>
    </w:p>
    <w:p>
      <w:pPr>
        <w:pStyle w:val="ListNumber"/>
      </w:pPr>
      <w:r>
        <w:t>降级处理：重试仍失败 → 返回 None 并记录到 missing 列表 → 界面标注 [数据缺失]，不阻塞其它模块。</w:t>
      </w:r>
    </w:p>
    <w:p>
      <w:pPr>
        <w:pStyle w:val="Heading1"/>
      </w:pPr>
      <w:r>
        <w:t>五、李致远引擎（环境判断 + 选股）</w:t>
      </w:r>
    </w:p>
    <w:p>
      <w:pPr>
        <w:pStyle w:val="Heading2"/>
      </w:pPr>
      <w:r>
        <w:t>5.1 情绪温度（sentiment_engine）</w:t>
      </w:r>
    </w:p>
    <w:p>
      <w:r>
        <w:rPr>
          <w:b w:val="0"/>
        </w:rPr>
        <w:t>公式：温度 = 20%×上涨占比 + 20%×涨跌停比 + 20%×指数温度 + 15%×涨停活跃度 + 15%×情绪龙头 + 10%×情绪驱动力</w:t>
      </w:r>
    </w:p>
    <w:p>
      <w:pPr>
        <w:pStyle w:val="ListBullet"/>
      </w:pPr>
      <w:r>
        <w:t>情绪驱动力依赖前日温度（避免循环依赖）：先用其余五因子合成基础温度，再用今日与昨日差值 Δ 映射（Δ≥+5→90 等）。</w:t>
      </w:r>
    </w:p>
    <w:p>
      <w:pPr>
        <w:pStyle w:val="ListBullet"/>
      </w:pPr>
      <w:r>
        <w:t>前日温度缺失 → 驱动力取中性 50 并标注 [数据缺失]。</w:t>
      </w:r>
    </w:p>
    <w:p>
      <w:pPr>
        <w:pStyle w:val="ListBullet"/>
      </w:pPr>
      <w:r>
        <w:t>情绪龙头：最高连板 ≥5 板得 90，每降 1 板 -10，最高板炸板再 -20，全断板 30。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区间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分数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操作标签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总仓位上限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单票上限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持仓数上限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冰点区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0-34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等待止跌（禁止加仓）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退潮区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35-47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控制风险（仅盈利小加）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震荡区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48-61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只做最强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偏强区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62-74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适度参与（主升确认加仓）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高热区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75-100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防止见顶（禁开新仓）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</w:tr>
    </w:tbl>
    <w:p/>
    <w:p>
      <w:r>
        <w:rPr>
          <w:b w:val="0"/>
        </w:rPr>
        <w:t>近 30 日情绪周期曲线（五区色带）、涨跌家数比、涨停/跌停、较前日温度 Δ、日级情绪龙头（名称+连板）均输出到界面。</w:t>
      </w:r>
    </w:p>
    <w:p>
      <w:pPr>
        <w:pStyle w:val="Heading2"/>
      </w:pPr>
      <w:r>
        <w:t>5.2 板块筛选与埋伏建议（sector_screener）</w:t>
      </w:r>
    </w:p>
    <w:p>
      <w:r>
        <w:rPr>
          <w:b w:val="0"/>
        </w:rPr>
        <w:t>六维度排名（各标准化 0-100 后等权合成）：连板节奏 / 上攻意愿 / 主买占比 / 换手率 / 量能比 / 排名趋势。</w:t>
      </w:r>
    </w:p>
    <w:p>
      <w:pPr>
        <w:pStyle w:val="ListBullet"/>
      </w:pPr>
      <w:r>
        <w:t>板块门槛：个股所属板块当日排名未进前 10 → 主升评分标记「板块门槛未过」。</w:t>
      </w:r>
    </w:p>
    <w:p>
      <w:pPr>
        <w:pStyle w:val="ListBullet"/>
      </w:pPr>
      <w:r>
        <w:t>板块埋伏由情绪区间驱动：进攻板块（偏强/高热：量能比&gt;1.5 且连板高度≥3）、防御板块（冰点/退潮：涨幅为正且换手&lt;3%）。</w:t>
      </w:r>
    </w:p>
    <w:p>
      <w:pPr>
        <w:pStyle w:val="ListBullet"/>
      </w:pPr>
      <w:r>
        <w:t>埋伏建议展示 主力净流入 / 上涨广度 / 领涨股 / 当日涨幅，并标注「情绪 X 区 → 攻防策略」推导。</w:t>
      </w:r>
    </w:p>
    <w:p>
      <w:pPr>
        <w:pStyle w:val="Heading2"/>
      </w:pPr>
      <w:r>
        <w:t>5.3 短中长期三线候选池</w:t>
      </w:r>
    </w:p>
    <w:p>
      <w:r>
        <w:rPr>
          <w:b w:val="0"/>
        </w:rPr>
        <w:t>候选宇宙：涨幅前 N 板块的成分股 → 预筛（非 ST、成交额≥5000 万、当日上涨、只做主板 60/00）→ 每板块取前 4、总量 ≤24。东财封禁、成分股缺失时走全市场快照兜底（成交额前 24 主板上行股）。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入池标准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观察周期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去弱留强规则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短线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S级冲高优先形态（评分≥85且强势形态）优先；或评分≥75+短线特征（放量+换手+板块主线）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1-3 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收盘破 MA5 删除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中线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主升确认（评分≥70 且过板块门槛）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5-20 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评分&lt;60 或 破 MA20 删除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长线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观察区（评分 60-69）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天+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破中期带下沿删除</w:t>
            </w:r>
          </w:p>
        </w:tc>
      </w:tr>
    </w:tbl>
    <w:p/>
    <w:p>
      <w:r>
        <w:rPr>
          <w:b w:val="0"/>
        </w:rPr>
        <w:t>S级冲高形态判定：评分≥85 且命中 N 式双涨停（近5日≥2个涨停级）/ 突破20日新高且放量（量比≥1.5）/ 深乖离反转（BIAS60≤-25% 且回升）。</w:t>
      </w:r>
    </w:p>
    <w:p>
      <w:pPr>
        <w:pStyle w:val="Heading2"/>
      </w:pPr>
      <w:r>
        <w:t>5.4 个股次日概率引擎（probability，新增）</w:t>
      </w:r>
    </w:p>
    <w:p>
      <w:r>
        <w:rPr>
          <w:b w:val="0"/>
        </w:rPr>
        <w:t>对三线池每只股票，回看该股近 120 日，取「涨跌幅（±3pt）、BIAS20（±8pt）」与今日相近的历史日，统计这些样本的次日表现：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输出项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定义/口径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次日收红率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次日收盘&gt;入选价样本占比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冲高率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次日最高较入选价 ≥+3% 样本占比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平均次日收益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次日收盘收益均值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样本数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匹配样本个数（&lt;10 显示 —，数据诚实不编造）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涨跌概率倾向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收红率≥60% 偏多 / 40-60% 震荡 / &lt;40% 偏空；样本不足为 —</w:t>
            </w:r>
          </w:p>
        </w:tc>
      </w:tr>
    </w:tbl>
    <w:p/>
    <w:p>
      <w:r>
        <w:rPr>
          <w:b w:val="0"/>
        </w:rPr>
        <w:t>口径：用户确认采用「仅历史相似性」，不叠加情绪区间修正。</w:t>
      </w:r>
    </w:p>
    <w:p>
      <w:pPr>
        <w:pStyle w:val="Heading2"/>
      </w:pPr>
      <w:r>
        <w:t>5.5 打板评分（limitup_scorer，用户口径重构版）</w:t>
      </w:r>
    </w:p>
    <w:p>
      <w:r>
        <w:rPr>
          <w:b w:val="0"/>
        </w:rPr>
        <w:t>硬排除（任一命中出局）：R1 ST / R2 上市未满 60 日 / R3 一字板 / R4 炸板≥2次或收盘未封住 / R5 距20日低点涨幅&gt;50% / R6 非主板 / R7 连板&gt;3 / R8 换手越界 / R9 成交额&lt;2亿 / R10 量比&gt;5 / R11 主力净流出。</w:t>
      </w:r>
    </w:p>
    <w:p>
      <w:r>
        <w:rPr>
          <w:b w:val="0"/>
        </w:rPr>
        <w:t>六维评分（满分 100，≥60 入打板观察池，且仅封住涨停价时观察）：封板时间（首半优先）20 / 板位高度（首板高）15 / 量能结构 15 / 换手结构 15 / 主力净额 15 / 板块共振 20（梯队&gt;共振&gt;孤立降级扣 15）。</w:t>
      </w:r>
    </w:p>
    <w:p>
      <w:r>
        <w:rPr>
          <w:b w:val="0"/>
        </w:rPr>
        <w:t>执行与放弃纪律：仅在涨停价仍封住且能正常成交时观察；炸板不回封 / 封单快速衰减 / 板块前排转弱 → 放弃。换手 2%-25%、成交额≥2 亿、必须封住涨停、板块共振优先。</w:t>
      </w:r>
    </w:p>
    <w:p>
      <w:pPr>
        <w:pStyle w:val="Heading2"/>
      </w:pPr>
      <w:r>
        <w:t>5.6 尾盘观察池（eod_watchlist）</w:t>
      </w:r>
    </w:p>
    <w:p>
      <w:r>
        <w:rPr>
          <w:b w:val="0"/>
        </w:rPr>
        <w:t>入选五条件：① 当日涨幅 3%-9.5%（未涨停）或涨停稳封；② 量 &gt;5日均量×1.2；③ 板块前 10；④ 收盘价&gt;当日均价；⑤ 阳线实体/振幅&gt;60%。执行纪律：买入 14:50-14:55、单票≤15%、次日高开&gt;3% 可止盈、涨超 8% 不追。</w:t>
      </w:r>
    </w:p>
    <w:p>
      <w:pPr>
        <w:pStyle w:val="Heading1"/>
      </w:pPr>
      <w:r>
        <w:t>六、老樊引擎（择时 + 仓位）</w:t>
      </w:r>
    </w:p>
    <w:p>
      <w:pPr>
        <w:pStyle w:val="Heading2"/>
      </w:pPr>
      <w:r>
        <w:t>6.1 均线带（ma_band_v2）</w:t>
      </w:r>
    </w:p>
    <w:p>
      <w:pPr>
        <w:pStyle w:val="ListBullet"/>
      </w:pPr>
      <w:r>
        <w:t>短期带（攻击带）= MA5/MA8/MA13；中期带（生命线）= MA55/MA60/MA65。</w:t>
      </w:r>
    </w:p>
    <w:p>
      <w:pPr>
        <w:pStyle w:val="ListBullet"/>
      </w:pPr>
      <w:r>
        <w:t>唯一乖离基准 BIAS60 = (收盘 - MA60)/MA60×100%。</w:t>
      </w:r>
    </w:p>
    <w:p>
      <w:pPr>
        <w:pStyle w:val="ListBullet"/>
      </w:pPr>
      <w:r>
        <w:t>附加：量比（当日量/20日均量）、多头/空头排列、均线粘合（带宽&lt;1.5% 视为变盘信号）。</w:t>
      </w:r>
    </w:p>
    <w:p>
      <w:pPr>
        <w:pStyle w:val="Heading2"/>
      </w:pPr>
      <w:r>
        <w:t>6.2 三买点 × 三卖点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信号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置信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冷却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允许状态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BP1 乖离买点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BIAS60≤-25% 首次触达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72%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 30% 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空仓/离场观察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BP2 突破买点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突破中期带上沿≥2% + 量比≥1.5 + 站稳2根K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78%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 40% 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空仓/建仓中/离场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BP3 回踩买点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多头排列 + 近30日有BP2突破 + 回踩带沿缩量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82%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加至满仓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仅建仓中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SP1 乖离卖点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BIAS60≥+25% 首次触达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72%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减 30%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满仓/建仓中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SP2 破短期带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跌破短期带下沿≥1%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减 50%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满仓/建仓中/减仓中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SP3 破中期带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跌破中期带下沿≥2% + 1根K确认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88%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清仓 100%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30+15天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持有类全部</w:t>
            </w:r>
          </w:p>
        </w:tc>
      </w:tr>
    </w:tbl>
    <w:p/>
    <w:p>
      <w:r>
        <w:rPr>
          <w:b w:val="0"/>
        </w:rPr>
        <w:t>信号优先级：SP3 &gt; SP2 &gt; SP1 &gt; BP3 &gt; BP2 &gt; BP1（同日多信号取最高优先级执行）。</w:t>
      </w:r>
    </w:p>
    <w:p>
      <w:pPr>
        <w:pStyle w:val="Heading2"/>
      </w:pPr>
      <w:r>
        <w:t>6.3 持仓状态机（position_manager）</w:t>
      </w:r>
    </w:p>
    <w:p>
      <w:r>
        <w:rPr>
          <w:b w:val="0"/>
        </w:rPr>
        <w:t>五状态：空仓 EMPTY → 建仓中 BUILDING → 满仓 HOLDING → 减仓中 REDUCING → 离场观察 EXITED → 空仓。每股一条状态持久化在 data/positions_state.json；信号-状态严格约束，状态不符的信号直接拦截并在风险区提示。</w:t>
      </w:r>
    </w:p>
    <w:p>
      <w:pPr>
        <w:pStyle w:val="Heading2"/>
      </w:pPr>
      <w:r>
        <w:t>6.4 九大交易模型（laofan_models）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基准置信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触发分阈值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极值反转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买入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突破买点模型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买入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联动BP2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回踩买点模型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买入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联动BP3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乖离买点模型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买入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联动BP1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探路尖兵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买入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N式倍量双涨停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买入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异动搓揉线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中性/买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缩量缩波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岛型反转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买/卖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</w:t>
            </w:r>
          </w:p>
        </w:tc>
      </w:tr>
    </w:tbl>
    <w:p/>
    <w:p>
      <w:pPr>
        <w:pStyle w:val="Heading1"/>
      </w:pPr>
      <w:r>
        <w:t>七、融合决策层（fusion_engine）</w:t>
      </w:r>
    </w:p>
    <w:p>
      <w:pPr>
        <w:pStyle w:val="Heading2"/>
      </w:pPr>
      <w:r>
        <w:t>7.1 买入冲突矩阵（5区 × 3买点 = 15 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情绪区\买点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BP1 乖离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BP2 突破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BP3 回踩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冰点区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允许（≤2成试错）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冻结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退潮区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降级允许（≤3成）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降级观察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条件允许（仅加仓）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震荡区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正常执行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正常执行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正常执行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偏强区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正常执行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正常执行（积极）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正常执行（积极）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高热区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禁止新仓（&gt;75铁律）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禁止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禁止</w:t>
            </w:r>
          </w:p>
        </w:tc>
      </w:tr>
    </w:tbl>
    <w:p/>
    <w:p>
      <w:pPr>
        <w:pStyle w:val="Heading2"/>
      </w:pPr>
      <w:r>
        <w:t>7.2 买卖与仓位融合</w:t>
      </w:r>
    </w:p>
    <w:p>
      <w:pPr>
        <w:pStyle w:val="ListBullet"/>
      </w:pPr>
      <w:r>
        <w:t>仓位：个股建议仓位 = min(老樊信号仓位, 情绪区单票上限, 30% 硬上限)；Σ ≤ 情绪区总仓位上限；持仓数 ≤ min(区上限,5)。</w:t>
      </w:r>
    </w:p>
    <w:p>
      <w:pPr>
        <w:pStyle w:val="ListBullet"/>
      </w:pPr>
      <w:r>
        <w:t>卖出双轨（优先级 P0&gt;P1&gt;P2）：老樊轨 SP3→P0清仓、SP2→P1减50%、SP1→P2减30%；李致远轨 P0 硬止损/破MA20、P1 评分滑坡&gt;15/板块跌出前10/情绪崩塌、P2 止盈/MA20乖离&gt;30%。</w:t>
      </w:r>
    </w:p>
    <w:p>
      <w:pPr>
        <w:pStyle w:val="ListBullet"/>
      </w:pPr>
      <w:r>
        <w:t>条件化建议：每条含现状+状态+正向执行条件+反向不执行条件。</w:t>
      </w:r>
    </w:p>
    <w:p>
      <w:pPr>
        <w:pStyle w:val="ListBullet"/>
      </w:pPr>
      <w:r>
        <w:t>T0 协同：--t0-signal low_absorb|high_throw，按日线趋势×T0信号查 3×3 矩阵，BIAS60≥+50% 时低吸置信-20。</w:t>
      </w:r>
    </w:p>
    <w:p>
      <w:pPr>
        <w:pStyle w:val="Heading1"/>
      </w:pPr>
      <w:r>
        <w:t>八、观察池复盘闭环（pool_review）</w:t>
      </w:r>
    </w:p>
    <w:p>
      <w:r>
        <w:rPr>
          <w:b w:val="0"/>
        </w:rPr>
        <w:t>短线/中线/长线三池形成「入选 → 次日验证 → 去弱留强 → 滚动统计」闭环：</w:t>
      </w:r>
    </w:p>
    <w:p>
      <w:pPr>
        <w:pStyle w:val="ListNumber"/>
      </w:pPr>
      <w:r>
        <w:t>入选：盘后运行时记录（入选价=当日收盘，附 评分/入选原因/老樊模型）。</w:t>
      </w:r>
    </w:p>
    <w:p>
      <w:pPr>
        <w:pStyle w:val="ListNumber"/>
      </w:pPr>
      <w:r>
        <w:t>次日回填：次日盘后运行时，用日K回填 次日开盘/最高/收盘 及 开盘收益/最高收益/收盘收益、收红/收绿定性。</w:t>
      </w:r>
    </w:p>
    <w:p>
      <w:pPr>
        <w:pStyle w:val="ListNumber"/>
      </w:pPr>
      <w:r>
        <w:t>去弱留强：短线破 MA5、中线评分&lt;60 或破 MA20、长线破中期带下沿 → 删除并记录删除日志。</w:t>
      </w:r>
    </w:p>
    <w:p>
      <w:pPr>
        <w:pStyle w:val="ListNumber"/>
      </w:pPr>
      <w:r>
        <w:t>滚动统计：各池次日胜率 / 平均开盘 / 平均收盘 / 平均最高收益（冲高可兑现空间），样本&lt;10 显示 —。</w:t>
      </w:r>
    </w:p>
    <w:p>
      <w:r>
        <w:rPr>
          <w:b w:val="0"/>
        </w:rPr>
        <w:t>复盘面板拆分为「短线观察池复盘」与「中长线观察池复盘」，含上一日本池评分前五明细与当前在池去弱留强列表。</w:t>
      </w:r>
    </w:p>
    <w:p>
      <w:pPr>
        <w:pStyle w:val="Heading1"/>
      </w:pPr>
      <w:r>
        <w:t>九、主流程驱动逻辑（main.py 决策流水线）</w:t>
      </w:r>
    </w:p>
    <w:p>
      <w:r>
        <w:rPr>
          <w:rFonts w:ascii="Consolas" w:hAnsi="Consolas"/>
          <w:sz w:val="17"/>
        </w:rPr>
        <w:t>① 加载配置/自选 → ② 宏观大盘(指数/量能/外围) → ③ 情绪温度/周期</w:t>
      </w:r>
    </w:p>
    <w:p>
      <w:r>
        <w:rPr>
          <w:rFonts w:ascii="Consolas" w:hAnsi="Consolas"/>
          <w:sz w:val="17"/>
        </w:rPr>
        <w:t xml:space="preserve">        ↓</w:t>
      </w:r>
    </w:p>
    <w:p>
      <w:r>
        <w:rPr>
          <w:rFonts w:ascii="Consolas" w:hAnsi="Consolas"/>
          <w:sz w:val="17"/>
        </w:rPr>
        <w:t>④ 板块筛选/埋伏 → ⑤ 三线候选池+次日概率 → ⑥ 观察池复盘闭环</w:t>
      </w:r>
    </w:p>
    <w:p>
      <w:r>
        <w:rPr>
          <w:rFonts w:ascii="Consolas" w:hAnsi="Consolas"/>
          <w:sz w:val="17"/>
        </w:rPr>
        <w:t xml:space="preserve">        ↓</w:t>
      </w:r>
    </w:p>
    <w:p>
      <w:r>
        <w:rPr>
          <w:rFonts w:ascii="Consolas" w:hAnsi="Consolas"/>
          <w:sz w:val="17"/>
        </w:rPr>
        <w:t>⑦ 打板筛选 → ⑧ 老樊引擎(持仓+候选) → ⑨ 三池Top3交叉验证精选</w:t>
      </w:r>
    </w:p>
    <w:p>
      <w:r>
        <w:rPr>
          <w:rFonts w:ascii="Consolas" w:hAnsi="Consolas"/>
          <w:sz w:val="17"/>
        </w:rPr>
        <w:t xml:space="preserve">        ↓</w:t>
      </w:r>
    </w:p>
    <w:p>
      <w:r>
        <w:rPr>
          <w:rFonts w:ascii="Consolas" w:hAnsi="Consolas"/>
          <w:sz w:val="17"/>
        </w:rPr>
        <w:t>⑩ 操作决策清单 → 渲染仪表盘HTML / last_result.json（供Web）</w:t>
      </w:r>
    </w:p>
    <w:p>
      <w:r>
        <w:rPr>
          <w:b w:val="0"/>
        </w:rPr>
        <w:t>关键细节：日K&lt;66 条（覆盖 MA65）则不参与老樊计算并标注；板块扫描按涨幅取前 N（sector_scan_limit）；三池 Top3 交叉验证：短线S级/中线/长线/打板/尾盘五源各取 Top3，同一股 ≥2 源命中即精选，无命中按情绪区间回退单池 Top3（首选池空则顺位补位）。</w:t>
      </w:r>
    </w:p>
    <w:p>
      <w:pPr>
        <w:pStyle w:val="Heading1"/>
      </w:pPr>
      <w:r>
        <w:t>十、Web 在线版与界面</w:t>
      </w:r>
    </w:p>
    <w:p>
      <w:r>
        <w:rPr>
          <w:b w:val="0"/>
        </w:rPr>
        <w:t>双入口功能对等：</w:t>
      </w:r>
    </w:p>
    <w:p>
      <w:pPr>
        <w:pStyle w:val="ListBullet"/>
      </w:pPr>
      <w:r>
        <w:t>收盘完整版 output/dashboard_日期.html（main.py 生成），含全部面板与决策流水线。</w:t>
      </w:r>
    </w:p>
    <w:p>
      <w:pPr>
        <w:pStyle w:val="ListBullet"/>
      </w:pPr>
      <w:r>
        <w:t>在线实时版 webapp/index.html（server.py，127.0.0.1:8199），支持「⟳ 行情刷新」、自选增删/持仓管理，并已移植同样的总结/宏观/板块埋伏/复盘/打板提示/概率列等功能。</w:t>
      </w:r>
    </w:p>
    <w:p>
      <w:r>
        <w:rPr>
          <w:b w:val="0"/>
        </w:rPr>
        <w:t>界面决策流水线顺序：⓪ 总结决策与今日操作清单 → ① 宏观大盘 → ② 情绪周期 → ③ 板块埋伏 → ④ 短中长线评分总揽(含概率列) → ⑤ 短线观察池复盘 → ⑥ 中长线观察池复盘 → ⑦ 打板筛选(含次日执行提示) → ⑧ 三池Top3交叉精选 → ⑨ 持仓监控/信号日历 → ⑪ 风险提示。各面板间标注驱动链衔接（如 情绪区间 → 定仓位上限 → 攻防板块 → 候选宇宙）。</w:t>
      </w:r>
    </w:p>
    <w:p>
      <w:pPr>
        <w:pStyle w:val="Heading1"/>
      </w:pPr>
      <w:r>
        <w:t>十一、输出物与持久化文件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生成方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output/dashboard_YYYYMMDD.html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单文件仪表盘（含全部面板）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data/last_result.json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结构化结果，供 Web /api/data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data/cache/YYYYMMDD/*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当日数据缓存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data_provider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data/sentiment_history.csv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每日情绪温度历史（周期曲线）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data/score_history.csv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主升评分历史（峰值滑坡卖出）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position_manager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data/positions_state.json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每股状态机/仓位/冷却记录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position_manager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data/watch_pools.json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三池观察记录（复盘闭环）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pool_review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data/review_log.csv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信号触发记录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output/backtest_代码_*.csv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老樊回放状态/信号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backtest.py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logs/*.log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运行/错误/成功日志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main/run_daily</w:t>
            </w:r>
          </w:p>
        </w:tc>
      </w:tr>
    </w:tbl>
    <w:p/>
    <w:p>
      <w:r>
        <w:rPr>
          <w:b w:val="0"/>
        </w:rPr>
        <w:t>历史回放：python backtest.py --code 603019 --days 250，逐日重放均线带/三买三卖/状态机/冷却期，净值按信号收盘价成交。</w:t>
      </w:r>
    </w:p>
    <w:p>
      <w:pPr>
        <w:pStyle w:val="Heading1"/>
      </w:pPr>
      <w:r>
        <w:t>十二、运行与运维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启动 Web（推荐）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双击 start_app.bat → http://127.0.0.1:8199，点「⟳ 行情刷新」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收盘跑一次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main.py（生成仪表盘并打开）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一键+日志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双击 run_daily.bat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定时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Windows 任务计划 15:30 调 run_daily.bat silent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做T人工信号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main.py --t0-signal low_absorb|high_throw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回放验证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backtest.py --code 代码 --days 250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版本管理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Trae 说「提交当前修改」；远程 GitHub（私有）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数据清理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删 data/cache/ 整目录，下次运行自动重建</w:t>
            </w:r>
          </w:p>
        </w:tc>
      </w:tr>
    </w:tbl>
    <w:p/>
    <w:p>
      <w:r>
        <w:rPr>
          <w:b w:val="0"/>
        </w:rPr>
        <w:t>网络：国内行情接口绕过代理直连（NO_PROXY=*），请求间隔 ≥0.5 秒；东财被封时自动走新浪/腾讯/同花顺降级链。</w:t>
      </w:r>
    </w:p>
    <w:p>
      <w:pPr>
        <w:pStyle w:val="Heading1"/>
      </w:pPr>
      <w:r>
        <w:t>十三、关键参数速查（config.yaml）</w:t>
      </w:r>
    </w:p>
    <w:p>
      <w:pPr>
        <w:pStyle w:val="Heading2"/>
      </w:pPr>
      <w:r>
        <w:t>老樊引擎（校准值，禁改）</w:t>
      </w:r>
    </w:p>
    <w:p>
      <w:r>
        <w:rPr>
          <w:rFonts w:ascii="Consolas" w:hAnsi="Consolas"/>
          <w:sz w:val="17"/>
        </w:rPr>
        <w:t>均线组 [5,8,13]/[55,60,65] · BIAS阈值 ±25% · 突破确认 2%+量比1.5+2根K · 跌破确认 2%+1根K</w:t>
      </w:r>
    </w:p>
    <w:p>
      <w:r>
        <w:rPr>
          <w:rFonts w:ascii="Consolas" w:hAnsi="Consolas"/>
          <w:sz w:val="17"/>
        </w:rPr>
        <w:t>冷却期 20/10/10/20/5/30 天 · 离场观察 15 天 · 仓位 30/40/30 → 满仓 · 单票≤30% · 持仓≤5 只</w:t>
      </w:r>
    </w:p>
    <w:p>
      <w:pPr>
        <w:pStyle w:val="Heading2"/>
      </w:pPr>
      <w:r>
        <w:t>李致远引擎（可调）</w:t>
      </w:r>
    </w:p>
    <w:p>
      <w:r>
        <w:rPr>
          <w:rFonts w:ascii="Consolas" w:hAnsi="Consolas"/>
          <w:sz w:val="17"/>
        </w:rPr>
        <w:t>六因子权重 20/20/20/15/15/10 · 五区边界/仓位(见 §5.1) · 板块门槛前10 · 主升入池70/极强85</w:t>
      </w:r>
    </w:p>
    <w:p>
      <w:r>
        <w:rPr>
          <w:rFonts w:ascii="Consolas" w:hAnsi="Consolas"/>
          <w:sz w:val="17"/>
        </w:rPr>
        <w:t>打板入池60 · 换手2-25% · 成交额≥2亿 · 量比≤5 · 主力净流入&gt;0 · 最多三板</w:t>
      </w:r>
    </w:p>
    <w:p>
      <w:r>
        <w:rPr>
          <w:rFonts w:ascii="Consolas" w:hAnsi="Consolas"/>
          <w:sz w:val="17"/>
        </w:rPr>
        <w:t>止损 -5%(短线)/-8%(波段) · 止盈 +15%/+30% · 评分滑坡15 · 情绪崩塌10</w:t>
      </w:r>
    </w:p>
    <w:p>
      <w:pPr>
        <w:pStyle w:val="Heading2"/>
      </w:pPr>
      <w:r>
        <w:t>运行参数</w:t>
      </w:r>
    </w:p>
    <w:p>
      <w:r>
        <w:rPr>
          <w:rFonts w:ascii="Consolas" w:hAnsi="Consolas"/>
          <w:sz w:val="17"/>
        </w:rPr>
        <w:t>日K历史300天 · 板块扫描上限6 · 每板块个股4 · 候选宇宙≤24 · 三线各取前5 · 概率样本&lt;10显示—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—— 文档完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B6EA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