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D59F99" w14:textId="77777777" w:rsidR="007D4497" w:rsidRDefault="007D4497" w:rsidP="007D4497">
      <w:pPr>
        <w:pStyle w:val="2"/>
      </w:pPr>
      <w:r>
        <w:rPr>
          <w:rFonts w:hint="eastAsia"/>
        </w:rPr>
        <w:t>概述</w:t>
      </w:r>
    </w:p>
    <w:p w14:paraId="5E587CEF" w14:textId="77777777" w:rsidR="007D4497" w:rsidRDefault="007D4497" w:rsidP="007D4497">
      <w:pPr>
        <w:ind w:firstLineChars="200" w:firstLine="420"/>
      </w:pPr>
      <w:r>
        <w:rPr>
          <w:rFonts w:hint="eastAsia"/>
        </w:rPr>
        <w:t>本文档旨在为使用串口通信的设备提供统一的应用层约定，具体单机的通信协议在此约定下进行开发，确保单机协议统一，易于系统集成。</w:t>
      </w:r>
    </w:p>
    <w:p w14:paraId="03BDBA30" w14:textId="77777777" w:rsidR="007D4497" w:rsidRDefault="007D4497" w:rsidP="007D4497"/>
    <w:p w14:paraId="209C835B" w14:textId="77777777" w:rsidR="007D4497" w:rsidRDefault="007D4497" w:rsidP="007D4497">
      <w:pPr>
        <w:pStyle w:val="2"/>
      </w:pPr>
      <w:bookmarkStart w:id="0" w:name="_Toc27448"/>
      <w:r>
        <w:t xml:space="preserve">2 </w:t>
      </w:r>
      <w:r>
        <w:rPr>
          <w:rFonts w:hint="eastAsia"/>
        </w:rPr>
        <w:t>定义和约定</w:t>
      </w:r>
      <w:bookmarkEnd w:id="0"/>
    </w:p>
    <w:p w14:paraId="2F67EB37" w14:textId="77777777" w:rsidR="007D4497" w:rsidRDefault="007D4497" w:rsidP="007D4497">
      <w:pPr>
        <w:ind w:firstLine="432"/>
      </w:pPr>
      <w:r>
        <w:t xml:space="preserve">1) </w:t>
      </w:r>
      <w:r>
        <w:rPr>
          <w:rFonts w:hint="eastAsia"/>
        </w:rPr>
        <w:t>串口通信：本文是指广义的异步串行收发器接口，具体的使用的电气接口可以是</w:t>
      </w:r>
      <w:r>
        <w:t>TTL-3.3V</w:t>
      </w:r>
      <w:r>
        <w:rPr>
          <w:rFonts w:hint="eastAsia"/>
        </w:rPr>
        <w:t>、</w:t>
      </w:r>
      <w:r>
        <w:t>RS232</w:t>
      </w:r>
      <w:r>
        <w:rPr>
          <w:rFonts w:hint="eastAsia"/>
        </w:rPr>
        <w:t>、</w:t>
      </w:r>
      <w:r>
        <w:t>RS422</w:t>
      </w:r>
      <w:r>
        <w:rPr>
          <w:rFonts w:hint="eastAsia"/>
        </w:rPr>
        <w:t>、</w:t>
      </w:r>
      <w:r>
        <w:t>RS485</w:t>
      </w:r>
      <w:r>
        <w:rPr>
          <w:rFonts w:hint="eastAsia"/>
        </w:rPr>
        <w:t>等；</w:t>
      </w:r>
    </w:p>
    <w:p w14:paraId="40B75673" w14:textId="77777777" w:rsidR="007D4497" w:rsidRDefault="007D4497" w:rsidP="007D4497">
      <w:pPr>
        <w:ind w:firstLine="432"/>
      </w:pPr>
      <w:r>
        <w:t xml:space="preserve">2) </w:t>
      </w:r>
      <w:r>
        <w:rPr>
          <w:rFonts w:hint="eastAsia"/>
        </w:rPr>
        <w:t>通信过程中传输的多字节数据类型均采用</w:t>
      </w:r>
      <w:r>
        <w:rPr>
          <w:rFonts w:hint="eastAsia"/>
          <w:highlight w:val="yellow"/>
        </w:rPr>
        <w:t>大端</w:t>
      </w:r>
      <w:r>
        <w:rPr>
          <w:rFonts w:hint="eastAsia"/>
        </w:rPr>
        <w:t>字节序；</w:t>
      </w:r>
    </w:p>
    <w:p w14:paraId="547C5FD4" w14:textId="77777777" w:rsidR="007D4497" w:rsidRDefault="007D4497" w:rsidP="007D4497">
      <w:pPr>
        <w:ind w:firstLine="432"/>
      </w:pPr>
      <w:r>
        <w:t xml:space="preserve">3) </w:t>
      </w:r>
      <w:r>
        <w:rPr>
          <w:rFonts w:hint="eastAsia"/>
        </w:rPr>
        <w:t>通信波特率默认使用</w:t>
      </w:r>
      <w:r>
        <w:rPr>
          <w:highlight w:val="yellow"/>
        </w:rPr>
        <w:t>115200bps</w:t>
      </w:r>
      <w:r>
        <w:rPr>
          <w:rFonts w:hint="eastAsia"/>
          <w:highlight w:val="yellow"/>
        </w:rPr>
        <w:t>，</w:t>
      </w:r>
      <w:r>
        <w:rPr>
          <w:highlight w:val="yellow"/>
        </w:rPr>
        <w:t>8</w:t>
      </w:r>
      <w:r>
        <w:rPr>
          <w:rFonts w:hint="eastAsia"/>
          <w:highlight w:val="yellow"/>
        </w:rPr>
        <w:t>位数据</w:t>
      </w:r>
      <w:r>
        <w:rPr>
          <w:highlight w:val="yellow"/>
        </w:rPr>
        <w:t>1</w:t>
      </w:r>
      <w:r>
        <w:rPr>
          <w:rFonts w:hint="eastAsia"/>
          <w:highlight w:val="yellow"/>
        </w:rPr>
        <w:t>位停止无校验</w:t>
      </w:r>
      <w:r>
        <w:rPr>
          <w:rFonts w:hint="eastAsia"/>
        </w:rPr>
        <w:t>，可指令修改保存；</w:t>
      </w:r>
    </w:p>
    <w:p w14:paraId="427530FE" w14:textId="77777777" w:rsidR="007D4497" w:rsidRDefault="007D4497" w:rsidP="007D4497">
      <w:pPr>
        <w:ind w:firstLine="432"/>
      </w:pPr>
      <w:r>
        <w:t xml:space="preserve">4) </w:t>
      </w:r>
      <w:r>
        <w:rPr>
          <w:rFonts w:hint="eastAsia"/>
        </w:rPr>
        <w:t>设备对于遥控指令的应答响应时间不大于</w:t>
      </w:r>
      <w:r>
        <w:t>2ms</w:t>
      </w:r>
      <w:r>
        <w:rPr>
          <w:rFonts w:hint="eastAsia"/>
        </w:rPr>
        <w:t>（从接收到指令到响应发出第一个字节数据的时间）</w:t>
      </w:r>
    </w:p>
    <w:p w14:paraId="24E5461C" w14:textId="77777777" w:rsidR="007D4497" w:rsidRDefault="007D4497" w:rsidP="007D4497">
      <w:pPr>
        <w:ind w:firstLine="432"/>
      </w:pPr>
      <w:r>
        <w:t xml:space="preserve">5) </w:t>
      </w:r>
      <w:r>
        <w:rPr>
          <w:rFonts w:hint="eastAsia"/>
        </w:rPr>
        <w:t>除遥测请求指令、上注指令外，其他指令设备可以不应答响应，直接执行指令操作，但是必须在遥测包中体现指令的执行状态（如</w:t>
      </w:r>
      <w:r>
        <w:t>3.2</w:t>
      </w:r>
      <w:r>
        <w:rPr>
          <w:rFonts w:hint="eastAsia"/>
        </w:rPr>
        <w:t>节所述）；</w:t>
      </w:r>
    </w:p>
    <w:p w14:paraId="0ABF5EBE" w14:textId="77777777" w:rsidR="007D4497" w:rsidRDefault="007D4497" w:rsidP="007D4497">
      <w:pPr>
        <w:ind w:firstLine="432"/>
      </w:pPr>
      <w:r>
        <w:t xml:space="preserve">6) </w:t>
      </w:r>
      <w:r>
        <w:rPr>
          <w:rFonts w:hint="eastAsia"/>
        </w:rPr>
        <w:t>对于可上注数据块或程序的设备，凡上注内容必须有不可更改的备份存在，并确保上注失败后能回退到备份内容。</w:t>
      </w:r>
    </w:p>
    <w:p w14:paraId="6AA245D6" w14:textId="77777777" w:rsidR="007D4497" w:rsidRDefault="007D4497" w:rsidP="007D4497"/>
    <w:p w14:paraId="6E5E0007" w14:textId="77777777" w:rsidR="007D4497" w:rsidRDefault="007D4497" w:rsidP="007D4497">
      <w:pPr>
        <w:pStyle w:val="2"/>
      </w:pPr>
      <w:bookmarkStart w:id="1" w:name="_Toc307"/>
      <w:r>
        <w:t xml:space="preserve">3 </w:t>
      </w:r>
      <w:r>
        <w:rPr>
          <w:rFonts w:hint="eastAsia"/>
        </w:rPr>
        <w:t>应用层通信协议约定</w:t>
      </w:r>
      <w:bookmarkEnd w:id="1"/>
    </w:p>
    <w:p w14:paraId="2733EBDB" w14:textId="77777777" w:rsidR="007D4497" w:rsidRDefault="007D4497" w:rsidP="007D4497">
      <w:pPr>
        <w:pStyle w:val="3"/>
      </w:pPr>
      <w:bookmarkStart w:id="2" w:name="_Toc23021"/>
      <w:r>
        <w:t xml:space="preserve">3.1 </w:t>
      </w:r>
      <w:r>
        <w:rPr>
          <w:rFonts w:eastAsiaTheme="minorEastAsia" w:hint="eastAsia"/>
        </w:rPr>
        <w:t>遥测遥控数据格式</w:t>
      </w:r>
      <w:bookmarkEnd w:id="2"/>
    </w:p>
    <w:p w14:paraId="0DEBE5D6" w14:textId="77777777" w:rsidR="007D4497" w:rsidRDefault="007D4497" w:rsidP="007D4497">
      <w:r>
        <w:t xml:space="preserve">    </w:t>
      </w:r>
      <w:r>
        <w:rPr>
          <w:rFonts w:hint="eastAsia"/>
        </w:rPr>
        <w:t>设备遥控指令、遥测应答、指令应答数据均如下格式进行组织数据包：</w:t>
      </w:r>
    </w:p>
    <w:p w14:paraId="2DDCFBD7" w14:textId="77777777" w:rsidR="007D4497" w:rsidRDefault="007D4497" w:rsidP="007D4497">
      <w:pPr>
        <w:jc w:val="center"/>
      </w:pPr>
      <w:r>
        <w:rPr>
          <w:rFonts w:hint="eastAsia"/>
        </w:rPr>
        <w:t>表</w:t>
      </w:r>
      <w:r>
        <w:t xml:space="preserve">1 </w:t>
      </w:r>
      <w:r>
        <w:rPr>
          <w:rFonts w:hint="eastAsia"/>
        </w:rPr>
        <w:t>遥测遥控数据格式表</w:t>
      </w:r>
    </w:p>
    <w:tbl>
      <w:tblPr>
        <w:tblStyle w:val="a4"/>
        <w:tblW w:w="8522" w:type="dxa"/>
        <w:jc w:val="center"/>
        <w:tblInd w:w="0" w:type="dxa"/>
        <w:tblLook w:val="04A0" w:firstRow="1" w:lastRow="0" w:firstColumn="1" w:lastColumn="0" w:noHBand="0" w:noVBand="1"/>
      </w:tblPr>
      <w:tblGrid>
        <w:gridCol w:w="1031"/>
        <w:gridCol w:w="701"/>
        <w:gridCol w:w="1074"/>
        <w:gridCol w:w="1114"/>
        <w:gridCol w:w="1008"/>
        <w:gridCol w:w="850"/>
        <w:gridCol w:w="1804"/>
        <w:gridCol w:w="940"/>
      </w:tblGrid>
      <w:tr w:rsidR="007D4497" w14:paraId="7D00B5AC" w14:textId="77777777" w:rsidTr="007D4497">
        <w:trPr>
          <w:jc w:val="center"/>
        </w:trPr>
        <w:tc>
          <w:tcPr>
            <w:tcW w:w="1031" w:type="dxa"/>
            <w:tcBorders>
              <w:top w:val="single" w:sz="4" w:space="0" w:color="auto"/>
              <w:left w:val="single" w:sz="4" w:space="0" w:color="auto"/>
              <w:bottom w:val="single" w:sz="4" w:space="0" w:color="auto"/>
              <w:right w:val="single" w:sz="4" w:space="0" w:color="auto"/>
            </w:tcBorders>
            <w:hideMark/>
          </w:tcPr>
          <w:p w14:paraId="11B62A52" w14:textId="77777777" w:rsidR="007D4497" w:rsidRDefault="007D4497">
            <w:pPr>
              <w:jc w:val="center"/>
              <w:rPr>
                <w:sz w:val="18"/>
                <w:szCs w:val="18"/>
              </w:rPr>
            </w:pPr>
            <w:r>
              <w:rPr>
                <w:rFonts w:ascii="微软雅黑" w:eastAsia="微软雅黑" w:hAnsi="微软雅黑" w:cs="微软雅黑" w:hint="eastAsia"/>
                <w:sz w:val="18"/>
                <w:szCs w:val="18"/>
              </w:rPr>
              <w:t>包</w:t>
            </w:r>
            <w:r>
              <w:rPr>
                <w:rFonts w:hint="eastAsia"/>
                <w:sz w:val="18"/>
                <w:szCs w:val="18"/>
              </w:rPr>
              <w:t>头</w:t>
            </w:r>
          </w:p>
        </w:tc>
        <w:tc>
          <w:tcPr>
            <w:tcW w:w="701" w:type="dxa"/>
            <w:tcBorders>
              <w:top w:val="single" w:sz="4" w:space="0" w:color="auto"/>
              <w:left w:val="single" w:sz="4" w:space="0" w:color="auto"/>
              <w:bottom w:val="single" w:sz="4" w:space="0" w:color="auto"/>
              <w:right w:val="single" w:sz="4" w:space="0" w:color="auto"/>
            </w:tcBorders>
            <w:hideMark/>
          </w:tcPr>
          <w:p w14:paraId="14823CA5" w14:textId="77777777" w:rsidR="007D4497" w:rsidRDefault="007D4497">
            <w:pPr>
              <w:jc w:val="center"/>
              <w:rPr>
                <w:sz w:val="18"/>
                <w:szCs w:val="18"/>
              </w:rPr>
            </w:pPr>
            <w:r>
              <w:rPr>
                <w:sz w:val="18"/>
                <w:szCs w:val="18"/>
              </w:rPr>
              <w:t>ID</w:t>
            </w:r>
            <w:r>
              <w:rPr>
                <w:rFonts w:hint="eastAsia"/>
                <w:sz w:val="18"/>
                <w:szCs w:val="18"/>
              </w:rPr>
              <w:t>字</w:t>
            </w:r>
          </w:p>
        </w:tc>
        <w:tc>
          <w:tcPr>
            <w:tcW w:w="1074" w:type="dxa"/>
            <w:tcBorders>
              <w:top w:val="single" w:sz="4" w:space="0" w:color="auto"/>
              <w:left w:val="single" w:sz="4" w:space="0" w:color="auto"/>
              <w:bottom w:val="single" w:sz="4" w:space="0" w:color="auto"/>
              <w:right w:val="single" w:sz="4" w:space="0" w:color="auto"/>
            </w:tcBorders>
            <w:hideMark/>
          </w:tcPr>
          <w:p w14:paraId="635D49E6" w14:textId="77777777" w:rsidR="007D4497" w:rsidRDefault="007D4497">
            <w:pPr>
              <w:jc w:val="center"/>
              <w:rPr>
                <w:sz w:val="18"/>
                <w:szCs w:val="18"/>
              </w:rPr>
            </w:pPr>
            <w:r>
              <w:rPr>
                <w:rFonts w:ascii="微软雅黑" w:eastAsia="微软雅黑" w:hAnsi="微软雅黑" w:cs="微软雅黑" w:hint="eastAsia"/>
                <w:sz w:val="18"/>
                <w:szCs w:val="18"/>
              </w:rPr>
              <w:t>数据长度</w:t>
            </w:r>
            <w:r>
              <w:rPr>
                <w:rFonts w:hint="eastAsia"/>
                <w:sz w:val="18"/>
                <w:szCs w:val="18"/>
              </w:rPr>
              <w:t>字</w:t>
            </w:r>
          </w:p>
        </w:tc>
        <w:tc>
          <w:tcPr>
            <w:tcW w:w="1114" w:type="dxa"/>
            <w:tcBorders>
              <w:top w:val="single" w:sz="4" w:space="0" w:color="auto"/>
              <w:left w:val="single" w:sz="4" w:space="0" w:color="auto"/>
              <w:bottom w:val="single" w:sz="4" w:space="0" w:color="auto"/>
              <w:right w:val="single" w:sz="4" w:space="0" w:color="auto"/>
            </w:tcBorders>
            <w:hideMark/>
          </w:tcPr>
          <w:p w14:paraId="0CE8F318" w14:textId="77777777" w:rsidR="007D4497" w:rsidRDefault="007D4497">
            <w:pPr>
              <w:jc w:val="center"/>
              <w:rPr>
                <w:sz w:val="18"/>
                <w:szCs w:val="18"/>
              </w:rPr>
            </w:pPr>
            <w:r>
              <w:rPr>
                <w:rFonts w:ascii="微软雅黑" w:eastAsia="微软雅黑" w:hAnsi="微软雅黑" w:cs="微软雅黑" w:hint="eastAsia"/>
                <w:sz w:val="18"/>
                <w:szCs w:val="18"/>
              </w:rPr>
              <w:t>数据类型</w:t>
            </w:r>
            <w:r>
              <w:rPr>
                <w:rFonts w:hint="eastAsia"/>
                <w:sz w:val="18"/>
                <w:szCs w:val="18"/>
              </w:rPr>
              <w:t>字</w:t>
            </w:r>
          </w:p>
        </w:tc>
        <w:tc>
          <w:tcPr>
            <w:tcW w:w="1008" w:type="dxa"/>
            <w:tcBorders>
              <w:top w:val="single" w:sz="4" w:space="0" w:color="auto"/>
              <w:left w:val="single" w:sz="4" w:space="0" w:color="auto"/>
              <w:bottom w:val="single" w:sz="4" w:space="0" w:color="auto"/>
              <w:right w:val="single" w:sz="4" w:space="0" w:color="auto"/>
            </w:tcBorders>
            <w:hideMark/>
          </w:tcPr>
          <w:p w14:paraId="5FC2A0D4" w14:textId="77777777" w:rsidR="007D4497" w:rsidRDefault="007D4497">
            <w:pPr>
              <w:jc w:val="center"/>
              <w:rPr>
                <w:sz w:val="18"/>
                <w:szCs w:val="18"/>
              </w:rPr>
            </w:pPr>
            <w:r>
              <w:rPr>
                <w:rFonts w:ascii="微软雅黑" w:eastAsia="微软雅黑" w:hAnsi="微软雅黑" w:cs="微软雅黑" w:hint="eastAsia"/>
                <w:sz w:val="18"/>
                <w:szCs w:val="18"/>
              </w:rPr>
              <w:t>遥测序号</w:t>
            </w:r>
            <w:r>
              <w:rPr>
                <w:sz w:val="18"/>
                <w:szCs w:val="18"/>
              </w:rPr>
              <w:t>/</w:t>
            </w:r>
            <w:r>
              <w:rPr>
                <w:rFonts w:ascii="微软雅黑" w:eastAsia="微软雅黑" w:hAnsi="微软雅黑" w:cs="微软雅黑" w:hint="eastAsia"/>
                <w:sz w:val="18"/>
                <w:szCs w:val="18"/>
              </w:rPr>
              <w:t>命令码</w:t>
            </w:r>
            <w:r>
              <w:rPr>
                <w:rFonts w:hint="eastAsia"/>
                <w:sz w:val="18"/>
                <w:szCs w:val="18"/>
              </w:rPr>
              <w:t>字</w:t>
            </w:r>
          </w:p>
        </w:tc>
        <w:tc>
          <w:tcPr>
            <w:tcW w:w="850" w:type="dxa"/>
            <w:tcBorders>
              <w:top w:val="single" w:sz="4" w:space="0" w:color="auto"/>
              <w:left w:val="single" w:sz="4" w:space="0" w:color="auto"/>
              <w:bottom w:val="single" w:sz="4" w:space="0" w:color="auto"/>
              <w:right w:val="single" w:sz="4" w:space="0" w:color="auto"/>
            </w:tcBorders>
            <w:hideMark/>
          </w:tcPr>
          <w:p w14:paraId="48A0DF4C" w14:textId="77777777" w:rsidR="007D4497" w:rsidRDefault="007D4497">
            <w:pPr>
              <w:jc w:val="center"/>
              <w:rPr>
                <w:sz w:val="18"/>
                <w:szCs w:val="18"/>
              </w:rPr>
            </w:pPr>
            <w:r>
              <w:rPr>
                <w:rFonts w:ascii="微软雅黑" w:eastAsia="微软雅黑" w:hAnsi="微软雅黑" w:cs="微软雅黑" w:hint="eastAsia"/>
                <w:sz w:val="18"/>
                <w:szCs w:val="18"/>
              </w:rPr>
              <w:t>请求</w:t>
            </w:r>
            <w:r>
              <w:rPr>
                <w:sz w:val="18"/>
                <w:szCs w:val="18"/>
              </w:rPr>
              <w:t>ID</w:t>
            </w:r>
          </w:p>
        </w:tc>
        <w:tc>
          <w:tcPr>
            <w:tcW w:w="1804" w:type="dxa"/>
            <w:tcBorders>
              <w:top w:val="single" w:sz="4" w:space="0" w:color="auto"/>
              <w:left w:val="single" w:sz="4" w:space="0" w:color="auto"/>
              <w:bottom w:val="single" w:sz="4" w:space="0" w:color="auto"/>
              <w:right w:val="single" w:sz="4" w:space="0" w:color="auto"/>
            </w:tcBorders>
            <w:hideMark/>
          </w:tcPr>
          <w:p w14:paraId="5EA3513B" w14:textId="77777777" w:rsidR="007D4497" w:rsidRDefault="007D4497">
            <w:pPr>
              <w:jc w:val="center"/>
              <w:rPr>
                <w:sz w:val="18"/>
                <w:szCs w:val="18"/>
              </w:rPr>
            </w:pPr>
            <w:r>
              <w:rPr>
                <w:rFonts w:ascii="微软雅黑" w:eastAsia="微软雅黑" w:hAnsi="微软雅黑" w:cs="微软雅黑" w:hint="eastAsia"/>
                <w:sz w:val="18"/>
                <w:szCs w:val="18"/>
              </w:rPr>
              <w:t>数据</w:t>
            </w:r>
            <w:r>
              <w:rPr>
                <w:rFonts w:hint="eastAsia"/>
                <w:sz w:val="18"/>
                <w:szCs w:val="18"/>
              </w:rPr>
              <w:t>段</w:t>
            </w:r>
          </w:p>
        </w:tc>
        <w:tc>
          <w:tcPr>
            <w:tcW w:w="940" w:type="dxa"/>
            <w:tcBorders>
              <w:top w:val="single" w:sz="4" w:space="0" w:color="auto"/>
              <w:left w:val="single" w:sz="4" w:space="0" w:color="auto"/>
              <w:bottom w:val="single" w:sz="4" w:space="0" w:color="auto"/>
              <w:right w:val="single" w:sz="4" w:space="0" w:color="auto"/>
            </w:tcBorders>
            <w:hideMark/>
          </w:tcPr>
          <w:p w14:paraId="3A70307B" w14:textId="77777777" w:rsidR="007D4497" w:rsidRDefault="007D4497">
            <w:pPr>
              <w:jc w:val="center"/>
              <w:rPr>
                <w:sz w:val="18"/>
                <w:szCs w:val="18"/>
              </w:rPr>
            </w:pPr>
            <w:r>
              <w:rPr>
                <w:rFonts w:ascii="微软雅黑" w:eastAsia="微软雅黑" w:hAnsi="微软雅黑" w:cs="微软雅黑" w:hint="eastAsia"/>
                <w:sz w:val="18"/>
                <w:szCs w:val="18"/>
              </w:rPr>
              <w:t>和校验</w:t>
            </w:r>
            <w:r>
              <w:rPr>
                <w:rFonts w:hint="eastAsia"/>
                <w:sz w:val="18"/>
                <w:szCs w:val="18"/>
              </w:rPr>
              <w:t>字</w:t>
            </w:r>
          </w:p>
        </w:tc>
      </w:tr>
      <w:tr w:rsidR="007D4497" w14:paraId="0B7629EE" w14:textId="77777777" w:rsidTr="007D4497">
        <w:trPr>
          <w:jc w:val="center"/>
        </w:trPr>
        <w:tc>
          <w:tcPr>
            <w:tcW w:w="1031" w:type="dxa"/>
            <w:tcBorders>
              <w:top w:val="single" w:sz="4" w:space="0" w:color="auto"/>
              <w:left w:val="single" w:sz="4" w:space="0" w:color="auto"/>
              <w:bottom w:val="single" w:sz="4" w:space="0" w:color="auto"/>
              <w:right w:val="single" w:sz="4" w:space="0" w:color="auto"/>
            </w:tcBorders>
            <w:hideMark/>
          </w:tcPr>
          <w:p w14:paraId="1F468345" w14:textId="77777777" w:rsidR="007D4497" w:rsidRDefault="007D4497">
            <w:pPr>
              <w:jc w:val="center"/>
              <w:rPr>
                <w:sz w:val="18"/>
                <w:szCs w:val="18"/>
              </w:rPr>
            </w:pPr>
            <w:r>
              <w:rPr>
                <w:sz w:val="18"/>
                <w:szCs w:val="18"/>
              </w:rPr>
              <w:t>2BYTE</w:t>
            </w:r>
          </w:p>
        </w:tc>
        <w:tc>
          <w:tcPr>
            <w:tcW w:w="701" w:type="dxa"/>
            <w:tcBorders>
              <w:top w:val="single" w:sz="4" w:space="0" w:color="auto"/>
              <w:left w:val="single" w:sz="4" w:space="0" w:color="auto"/>
              <w:bottom w:val="single" w:sz="4" w:space="0" w:color="auto"/>
              <w:right w:val="single" w:sz="4" w:space="0" w:color="auto"/>
            </w:tcBorders>
            <w:hideMark/>
          </w:tcPr>
          <w:p w14:paraId="6F26A43D" w14:textId="77777777" w:rsidR="007D4497" w:rsidRDefault="007D4497">
            <w:pPr>
              <w:jc w:val="center"/>
              <w:rPr>
                <w:sz w:val="18"/>
                <w:szCs w:val="18"/>
              </w:rPr>
            </w:pPr>
            <w:r>
              <w:rPr>
                <w:sz w:val="18"/>
                <w:szCs w:val="18"/>
              </w:rPr>
              <w:t>1BYTE</w:t>
            </w:r>
          </w:p>
        </w:tc>
        <w:tc>
          <w:tcPr>
            <w:tcW w:w="1074" w:type="dxa"/>
            <w:tcBorders>
              <w:top w:val="single" w:sz="4" w:space="0" w:color="auto"/>
              <w:left w:val="single" w:sz="4" w:space="0" w:color="auto"/>
              <w:bottom w:val="single" w:sz="4" w:space="0" w:color="auto"/>
              <w:right w:val="single" w:sz="4" w:space="0" w:color="auto"/>
            </w:tcBorders>
            <w:hideMark/>
          </w:tcPr>
          <w:p w14:paraId="38779E83" w14:textId="77777777" w:rsidR="007D4497" w:rsidRDefault="007D4497">
            <w:pPr>
              <w:jc w:val="center"/>
              <w:rPr>
                <w:sz w:val="18"/>
                <w:szCs w:val="18"/>
              </w:rPr>
            </w:pPr>
            <w:r>
              <w:rPr>
                <w:sz w:val="18"/>
                <w:szCs w:val="18"/>
              </w:rPr>
              <w:t>2BYTE</w:t>
            </w:r>
          </w:p>
        </w:tc>
        <w:tc>
          <w:tcPr>
            <w:tcW w:w="1114" w:type="dxa"/>
            <w:tcBorders>
              <w:top w:val="single" w:sz="4" w:space="0" w:color="auto"/>
              <w:left w:val="single" w:sz="4" w:space="0" w:color="auto"/>
              <w:bottom w:val="single" w:sz="4" w:space="0" w:color="auto"/>
              <w:right w:val="single" w:sz="4" w:space="0" w:color="auto"/>
            </w:tcBorders>
            <w:hideMark/>
          </w:tcPr>
          <w:p w14:paraId="6008E639" w14:textId="77777777" w:rsidR="007D4497" w:rsidRDefault="007D4497">
            <w:pPr>
              <w:jc w:val="center"/>
              <w:rPr>
                <w:sz w:val="18"/>
                <w:szCs w:val="18"/>
              </w:rPr>
            </w:pPr>
            <w:r>
              <w:rPr>
                <w:sz w:val="18"/>
                <w:szCs w:val="18"/>
              </w:rPr>
              <w:t>1BYTE</w:t>
            </w:r>
          </w:p>
        </w:tc>
        <w:tc>
          <w:tcPr>
            <w:tcW w:w="1008" w:type="dxa"/>
            <w:tcBorders>
              <w:top w:val="single" w:sz="4" w:space="0" w:color="auto"/>
              <w:left w:val="single" w:sz="4" w:space="0" w:color="auto"/>
              <w:bottom w:val="single" w:sz="4" w:space="0" w:color="auto"/>
              <w:right w:val="single" w:sz="4" w:space="0" w:color="auto"/>
            </w:tcBorders>
            <w:hideMark/>
          </w:tcPr>
          <w:p w14:paraId="5075025B" w14:textId="77777777" w:rsidR="007D4497" w:rsidRDefault="007D4497">
            <w:pPr>
              <w:jc w:val="center"/>
              <w:rPr>
                <w:sz w:val="18"/>
                <w:szCs w:val="18"/>
              </w:rPr>
            </w:pPr>
            <w:r>
              <w:rPr>
                <w:sz w:val="18"/>
                <w:szCs w:val="18"/>
              </w:rPr>
              <w:t>1BYTE</w:t>
            </w:r>
          </w:p>
        </w:tc>
        <w:tc>
          <w:tcPr>
            <w:tcW w:w="850" w:type="dxa"/>
            <w:tcBorders>
              <w:top w:val="single" w:sz="4" w:space="0" w:color="auto"/>
              <w:left w:val="single" w:sz="4" w:space="0" w:color="auto"/>
              <w:bottom w:val="single" w:sz="4" w:space="0" w:color="auto"/>
              <w:right w:val="single" w:sz="4" w:space="0" w:color="auto"/>
            </w:tcBorders>
            <w:hideMark/>
          </w:tcPr>
          <w:p w14:paraId="33E83B3F" w14:textId="77777777" w:rsidR="007D4497" w:rsidRDefault="007D4497">
            <w:pPr>
              <w:jc w:val="center"/>
              <w:rPr>
                <w:sz w:val="18"/>
                <w:szCs w:val="18"/>
              </w:rPr>
            </w:pPr>
            <w:r>
              <w:rPr>
                <w:sz w:val="18"/>
                <w:szCs w:val="18"/>
              </w:rPr>
              <w:t>1BYTE</w:t>
            </w:r>
          </w:p>
        </w:tc>
        <w:tc>
          <w:tcPr>
            <w:tcW w:w="1804" w:type="dxa"/>
            <w:tcBorders>
              <w:top w:val="single" w:sz="4" w:space="0" w:color="auto"/>
              <w:left w:val="single" w:sz="4" w:space="0" w:color="auto"/>
              <w:bottom w:val="single" w:sz="4" w:space="0" w:color="auto"/>
              <w:right w:val="single" w:sz="4" w:space="0" w:color="auto"/>
            </w:tcBorders>
            <w:hideMark/>
          </w:tcPr>
          <w:p w14:paraId="6F359FB9" w14:textId="77777777" w:rsidR="007D4497" w:rsidRDefault="007D4497">
            <w:pPr>
              <w:jc w:val="center"/>
              <w:rPr>
                <w:sz w:val="18"/>
                <w:szCs w:val="18"/>
              </w:rPr>
            </w:pPr>
            <w:r>
              <w:rPr>
                <w:sz w:val="18"/>
                <w:szCs w:val="18"/>
              </w:rPr>
              <w:t>-</w:t>
            </w:r>
          </w:p>
        </w:tc>
        <w:tc>
          <w:tcPr>
            <w:tcW w:w="940" w:type="dxa"/>
            <w:tcBorders>
              <w:top w:val="single" w:sz="4" w:space="0" w:color="auto"/>
              <w:left w:val="single" w:sz="4" w:space="0" w:color="auto"/>
              <w:bottom w:val="single" w:sz="4" w:space="0" w:color="auto"/>
              <w:right w:val="single" w:sz="4" w:space="0" w:color="auto"/>
            </w:tcBorders>
            <w:hideMark/>
          </w:tcPr>
          <w:p w14:paraId="773D731D" w14:textId="77777777" w:rsidR="007D4497" w:rsidRDefault="007D4497">
            <w:pPr>
              <w:jc w:val="center"/>
              <w:rPr>
                <w:sz w:val="18"/>
                <w:szCs w:val="18"/>
              </w:rPr>
            </w:pPr>
            <w:r>
              <w:rPr>
                <w:sz w:val="18"/>
                <w:szCs w:val="18"/>
              </w:rPr>
              <w:t>1BYTE</w:t>
            </w:r>
          </w:p>
        </w:tc>
      </w:tr>
      <w:tr w:rsidR="007D4497" w14:paraId="17109511" w14:textId="77777777" w:rsidTr="007D4497">
        <w:trPr>
          <w:jc w:val="center"/>
        </w:trPr>
        <w:tc>
          <w:tcPr>
            <w:tcW w:w="1031" w:type="dxa"/>
            <w:tcBorders>
              <w:top w:val="single" w:sz="4" w:space="0" w:color="auto"/>
              <w:left w:val="single" w:sz="4" w:space="0" w:color="auto"/>
              <w:bottom w:val="single" w:sz="4" w:space="0" w:color="auto"/>
              <w:right w:val="single" w:sz="4" w:space="0" w:color="auto"/>
            </w:tcBorders>
            <w:hideMark/>
          </w:tcPr>
          <w:p w14:paraId="4F3355D1" w14:textId="77777777" w:rsidR="007D4497" w:rsidRDefault="007D4497">
            <w:pPr>
              <w:jc w:val="center"/>
              <w:rPr>
                <w:sz w:val="18"/>
                <w:szCs w:val="18"/>
              </w:rPr>
            </w:pPr>
            <w:r>
              <w:rPr>
                <w:sz w:val="18"/>
                <w:szCs w:val="18"/>
              </w:rPr>
              <w:t>0xEB 0x90</w:t>
            </w:r>
          </w:p>
        </w:tc>
        <w:tc>
          <w:tcPr>
            <w:tcW w:w="701" w:type="dxa"/>
            <w:tcBorders>
              <w:top w:val="single" w:sz="4" w:space="0" w:color="auto"/>
              <w:left w:val="single" w:sz="4" w:space="0" w:color="auto"/>
              <w:bottom w:val="single" w:sz="4" w:space="0" w:color="auto"/>
              <w:right w:val="single" w:sz="4" w:space="0" w:color="auto"/>
            </w:tcBorders>
            <w:hideMark/>
          </w:tcPr>
          <w:p w14:paraId="7F702244" w14:textId="77777777" w:rsidR="007D4497" w:rsidRDefault="007D4497">
            <w:pPr>
              <w:jc w:val="center"/>
              <w:rPr>
                <w:sz w:val="18"/>
                <w:szCs w:val="18"/>
              </w:rPr>
            </w:pPr>
            <w:r>
              <w:rPr>
                <w:sz w:val="18"/>
                <w:szCs w:val="18"/>
              </w:rPr>
              <w:t>0xXX</w:t>
            </w:r>
          </w:p>
        </w:tc>
        <w:tc>
          <w:tcPr>
            <w:tcW w:w="1074" w:type="dxa"/>
            <w:tcBorders>
              <w:top w:val="single" w:sz="4" w:space="0" w:color="auto"/>
              <w:left w:val="single" w:sz="4" w:space="0" w:color="auto"/>
              <w:bottom w:val="single" w:sz="4" w:space="0" w:color="auto"/>
              <w:right w:val="single" w:sz="4" w:space="0" w:color="auto"/>
            </w:tcBorders>
            <w:hideMark/>
          </w:tcPr>
          <w:p w14:paraId="0BDF87C3" w14:textId="77777777" w:rsidR="007D4497" w:rsidRDefault="007D4497">
            <w:pPr>
              <w:jc w:val="center"/>
              <w:rPr>
                <w:sz w:val="18"/>
                <w:szCs w:val="18"/>
              </w:rPr>
            </w:pPr>
            <w:r>
              <w:rPr>
                <w:sz w:val="18"/>
                <w:szCs w:val="18"/>
              </w:rPr>
              <w:t>0xXXXX</w:t>
            </w:r>
          </w:p>
        </w:tc>
        <w:tc>
          <w:tcPr>
            <w:tcW w:w="1114" w:type="dxa"/>
            <w:tcBorders>
              <w:top w:val="single" w:sz="4" w:space="0" w:color="auto"/>
              <w:left w:val="single" w:sz="4" w:space="0" w:color="auto"/>
              <w:bottom w:val="single" w:sz="4" w:space="0" w:color="auto"/>
              <w:right w:val="single" w:sz="4" w:space="0" w:color="auto"/>
            </w:tcBorders>
            <w:hideMark/>
          </w:tcPr>
          <w:p w14:paraId="1967FD76" w14:textId="77777777" w:rsidR="007D4497" w:rsidRDefault="007D4497">
            <w:pPr>
              <w:jc w:val="center"/>
              <w:rPr>
                <w:sz w:val="18"/>
                <w:szCs w:val="18"/>
              </w:rPr>
            </w:pPr>
            <w:r>
              <w:rPr>
                <w:sz w:val="18"/>
                <w:szCs w:val="18"/>
              </w:rPr>
              <w:t>0x35/0X05</w:t>
            </w:r>
          </w:p>
        </w:tc>
        <w:tc>
          <w:tcPr>
            <w:tcW w:w="1008" w:type="dxa"/>
            <w:tcBorders>
              <w:top w:val="single" w:sz="4" w:space="0" w:color="auto"/>
              <w:left w:val="single" w:sz="4" w:space="0" w:color="auto"/>
              <w:bottom w:val="single" w:sz="4" w:space="0" w:color="auto"/>
              <w:right w:val="single" w:sz="4" w:space="0" w:color="auto"/>
            </w:tcBorders>
            <w:hideMark/>
          </w:tcPr>
          <w:p w14:paraId="4573657E" w14:textId="77777777" w:rsidR="007D4497" w:rsidRDefault="007D4497">
            <w:pPr>
              <w:jc w:val="center"/>
              <w:rPr>
                <w:sz w:val="18"/>
                <w:szCs w:val="18"/>
              </w:rPr>
            </w:pPr>
            <w:r>
              <w:rPr>
                <w:sz w:val="18"/>
                <w:szCs w:val="18"/>
              </w:rPr>
              <w:t>0x</w:t>
            </w:r>
            <w:bookmarkStart w:id="3" w:name="OLE_LINK1"/>
            <w:bookmarkStart w:id="4" w:name="OLE_LINK2"/>
            <w:r>
              <w:rPr>
                <w:sz w:val="18"/>
                <w:szCs w:val="18"/>
              </w:rPr>
              <w:t>XX</w:t>
            </w:r>
            <w:bookmarkEnd w:id="3"/>
            <w:bookmarkEnd w:id="4"/>
          </w:p>
        </w:tc>
        <w:tc>
          <w:tcPr>
            <w:tcW w:w="850" w:type="dxa"/>
            <w:tcBorders>
              <w:top w:val="single" w:sz="4" w:space="0" w:color="auto"/>
              <w:left w:val="single" w:sz="4" w:space="0" w:color="auto"/>
              <w:bottom w:val="single" w:sz="4" w:space="0" w:color="auto"/>
              <w:right w:val="single" w:sz="4" w:space="0" w:color="auto"/>
            </w:tcBorders>
            <w:hideMark/>
          </w:tcPr>
          <w:p w14:paraId="77097381" w14:textId="77777777" w:rsidR="007D4497" w:rsidRDefault="007D4497">
            <w:pPr>
              <w:jc w:val="center"/>
              <w:rPr>
                <w:sz w:val="18"/>
                <w:szCs w:val="18"/>
              </w:rPr>
            </w:pPr>
            <w:r>
              <w:rPr>
                <w:sz w:val="18"/>
                <w:szCs w:val="18"/>
              </w:rPr>
              <w:t>0xXX</w:t>
            </w:r>
          </w:p>
        </w:tc>
        <w:tc>
          <w:tcPr>
            <w:tcW w:w="1804" w:type="dxa"/>
            <w:tcBorders>
              <w:top w:val="single" w:sz="4" w:space="0" w:color="auto"/>
              <w:left w:val="single" w:sz="4" w:space="0" w:color="auto"/>
              <w:bottom w:val="single" w:sz="4" w:space="0" w:color="auto"/>
              <w:right w:val="single" w:sz="4" w:space="0" w:color="auto"/>
            </w:tcBorders>
            <w:hideMark/>
          </w:tcPr>
          <w:p w14:paraId="40A108CF" w14:textId="77777777" w:rsidR="007D4497" w:rsidRDefault="007D4497">
            <w:pPr>
              <w:jc w:val="center"/>
              <w:rPr>
                <w:sz w:val="18"/>
                <w:szCs w:val="18"/>
              </w:rPr>
            </w:pPr>
            <w:r>
              <w:rPr>
                <w:sz w:val="18"/>
                <w:szCs w:val="18"/>
              </w:rPr>
              <w:t>-</w:t>
            </w:r>
          </w:p>
        </w:tc>
        <w:tc>
          <w:tcPr>
            <w:tcW w:w="940" w:type="dxa"/>
            <w:tcBorders>
              <w:top w:val="single" w:sz="4" w:space="0" w:color="auto"/>
              <w:left w:val="single" w:sz="4" w:space="0" w:color="auto"/>
              <w:bottom w:val="single" w:sz="4" w:space="0" w:color="auto"/>
              <w:right w:val="single" w:sz="4" w:space="0" w:color="auto"/>
            </w:tcBorders>
            <w:hideMark/>
          </w:tcPr>
          <w:p w14:paraId="7CDBCB3B" w14:textId="77777777" w:rsidR="007D4497" w:rsidRDefault="007D4497">
            <w:pPr>
              <w:jc w:val="center"/>
              <w:rPr>
                <w:sz w:val="18"/>
                <w:szCs w:val="18"/>
              </w:rPr>
            </w:pPr>
            <w:r>
              <w:rPr>
                <w:sz w:val="18"/>
                <w:szCs w:val="18"/>
              </w:rPr>
              <w:t>0xXX</w:t>
            </w:r>
          </w:p>
        </w:tc>
      </w:tr>
    </w:tbl>
    <w:p w14:paraId="72335FC0" w14:textId="77777777" w:rsidR="007D4497" w:rsidRDefault="007D4497" w:rsidP="007D4497">
      <w:pPr>
        <w:pStyle w:val="a3"/>
        <w:numPr>
          <w:ilvl w:val="0"/>
          <w:numId w:val="1"/>
        </w:numPr>
        <w:ind w:firstLineChars="0"/>
      </w:pPr>
      <w:r>
        <w:rPr>
          <w:rFonts w:hint="eastAsia"/>
        </w:rPr>
        <w:t>包头</w:t>
      </w:r>
    </w:p>
    <w:p w14:paraId="37ED39E4" w14:textId="77777777" w:rsidR="007D4497" w:rsidRDefault="007D4497" w:rsidP="007D4497">
      <w:pPr>
        <w:pStyle w:val="a3"/>
        <w:ind w:left="420" w:firstLineChars="0" w:firstLine="0"/>
      </w:pPr>
      <w:r>
        <w:rPr>
          <w:rFonts w:hint="eastAsia"/>
        </w:rPr>
        <w:t>固定为</w:t>
      </w:r>
      <w:r>
        <w:t>0XEB 0X90;</w:t>
      </w:r>
    </w:p>
    <w:p w14:paraId="22D2C475" w14:textId="77777777" w:rsidR="007D4497" w:rsidRDefault="007D4497" w:rsidP="007D4497">
      <w:pPr>
        <w:pStyle w:val="a3"/>
        <w:numPr>
          <w:ilvl w:val="0"/>
          <w:numId w:val="1"/>
        </w:numPr>
        <w:ind w:firstLineChars="0"/>
      </w:pPr>
      <w:r>
        <w:t>ID</w:t>
      </w:r>
      <w:r>
        <w:rPr>
          <w:rFonts w:hint="eastAsia"/>
        </w:rPr>
        <w:t>字</w:t>
      </w:r>
    </w:p>
    <w:p w14:paraId="0AC7942C" w14:textId="77777777" w:rsidR="007D4497" w:rsidRDefault="007D4497" w:rsidP="007D4497">
      <w:pPr>
        <w:pStyle w:val="a3"/>
        <w:ind w:left="420" w:firstLineChars="0" w:firstLine="0"/>
      </w:pPr>
      <w:r>
        <w:rPr>
          <w:rFonts w:hint="eastAsia"/>
        </w:rPr>
        <w:t>该</w:t>
      </w:r>
      <w:r>
        <w:t>ID</w:t>
      </w:r>
      <w:r>
        <w:rPr>
          <w:rFonts w:hint="eastAsia"/>
        </w:rPr>
        <w:t>用于唯一标识一个设备，由平台分配；</w:t>
      </w:r>
    </w:p>
    <w:p w14:paraId="258C2365" w14:textId="77777777" w:rsidR="007D4497" w:rsidRDefault="007D4497" w:rsidP="007D4497">
      <w:pPr>
        <w:pStyle w:val="a3"/>
        <w:numPr>
          <w:ilvl w:val="0"/>
          <w:numId w:val="1"/>
        </w:numPr>
        <w:ind w:firstLineChars="0"/>
      </w:pPr>
      <w:r>
        <w:rPr>
          <w:rFonts w:hint="eastAsia"/>
        </w:rPr>
        <w:t>数据长度字</w:t>
      </w:r>
    </w:p>
    <w:p w14:paraId="0C369124" w14:textId="77777777" w:rsidR="007D4497" w:rsidRDefault="007D4497" w:rsidP="007D4497">
      <w:pPr>
        <w:ind w:left="420"/>
      </w:pPr>
      <w:r>
        <w:rPr>
          <w:rFonts w:hint="eastAsia"/>
        </w:rPr>
        <w:t>数据长度包括从数据类型字开始，到校验字之前的数据的长度；</w:t>
      </w:r>
    </w:p>
    <w:p w14:paraId="246AD571" w14:textId="77777777" w:rsidR="007D4497" w:rsidRDefault="007D4497" w:rsidP="007D4497">
      <w:pPr>
        <w:pStyle w:val="a3"/>
        <w:numPr>
          <w:ilvl w:val="0"/>
          <w:numId w:val="1"/>
        </w:numPr>
        <w:ind w:firstLineChars="0"/>
      </w:pPr>
      <w:r>
        <w:rPr>
          <w:rFonts w:hint="eastAsia"/>
        </w:rPr>
        <w:t>数据类型字</w:t>
      </w:r>
    </w:p>
    <w:p w14:paraId="318B0ED8" w14:textId="77777777" w:rsidR="007D4497" w:rsidRDefault="007D4497" w:rsidP="007D4497">
      <w:pPr>
        <w:pStyle w:val="a3"/>
        <w:ind w:left="420" w:firstLineChars="0" w:firstLine="0"/>
      </w:pPr>
      <w:r>
        <w:rPr>
          <w:rFonts w:hint="eastAsia"/>
        </w:rPr>
        <w:t>对于设备应答的遥测数据填</w:t>
      </w:r>
      <w:r>
        <w:t>0X35</w:t>
      </w:r>
      <w:r>
        <w:rPr>
          <w:rFonts w:hint="eastAsia"/>
        </w:rPr>
        <w:t>，对于</w:t>
      </w:r>
      <w:r>
        <w:t>OBC</w:t>
      </w:r>
      <w:r>
        <w:rPr>
          <w:rFonts w:hint="eastAsia"/>
        </w:rPr>
        <w:t>发送的命令数据填</w:t>
      </w:r>
      <w:r>
        <w:t>0X05;</w:t>
      </w:r>
    </w:p>
    <w:p w14:paraId="3EC53030" w14:textId="77777777" w:rsidR="007D4497" w:rsidRDefault="007D4497" w:rsidP="007D4497">
      <w:pPr>
        <w:pStyle w:val="a3"/>
        <w:numPr>
          <w:ilvl w:val="0"/>
          <w:numId w:val="1"/>
        </w:numPr>
        <w:ind w:firstLineChars="0"/>
      </w:pPr>
      <w:r>
        <w:rPr>
          <w:rFonts w:hint="eastAsia"/>
        </w:rPr>
        <w:t>遥测序号</w:t>
      </w:r>
      <w:r>
        <w:t>/</w:t>
      </w:r>
      <w:r>
        <w:rPr>
          <w:rFonts w:hint="eastAsia"/>
        </w:rPr>
        <w:t>命令码字</w:t>
      </w:r>
    </w:p>
    <w:p w14:paraId="2DD6725D" w14:textId="77777777" w:rsidR="007D4497" w:rsidRDefault="007D4497" w:rsidP="007D4497">
      <w:pPr>
        <w:pStyle w:val="a3"/>
        <w:ind w:left="420" w:firstLineChars="0" w:firstLine="0"/>
      </w:pPr>
      <w:r>
        <w:rPr>
          <w:rFonts w:hint="eastAsia"/>
        </w:rPr>
        <w:t>对于遥测数据指遥测数据类型序号，比如第一种遥测包填</w:t>
      </w:r>
      <w:r>
        <w:t>0</w:t>
      </w:r>
      <w:r>
        <w:rPr>
          <w:rFonts w:hint="eastAsia"/>
        </w:rPr>
        <w:t>，第二种遥测包填</w:t>
      </w:r>
      <w:r>
        <w:t>1</w:t>
      </w:r>
      <w:r>
        <w:rPr>
          <w:rFonts w:hint="eastAsia"/>
        </w:rPr>
        <w:t>等，单个设备遥测包数量不过</w:t>
      </w:r>
      <w:r>
        <w:t>4</w:t>
      </w:r>
      <w:r>
        <w:rPr>
          <w:rFonts w:hint="eastAsia"/>
        </w:rPr>
        <w:t>个；</w:t>
      </w:r>
    </w:p>
    <w:p w14:paraId="16EE13DB" w14:textId="77777777" w:rsidR="007D4497" w:rsidRDefault="007D4497" w:rsidP="007D4497">
      <w:pPr>
        <w:pStyle w:val="a3"/>
        <w:ind w:left="420" w:firstLineChars="0" w:firstLine="0"/>
      </w:pPr>
      <w:r>
        <w:rPr>
          <w:rFonts w:hint="eastAsia"/>
        </w:rPr>
        <w:t>对于指令数据是指指令码，不同的指令码代表不同用途的指令，设备可以从</w:t>
      </w:r>
      <w:r>
        <w:t>0</w:t>
      </w:r>
      <w:r>
        <w:rPr>
          <w:rFonts w:hint="eastAsia"/>
        </w:rPr>
        <w:t>开始编号定义；</w:t>
      </w:r>
    </w:p>
    <w:p w14:paraId="467C89A2" w14:textId="77777777" w:rsidR="007D4497" w:rsidRDefault="007D4497" w:rsidP="007D4497">
      <w:pPr>
        <w:pStyle w:val="a3"/>
        <w:ind w:left="420" w:firstLineChars="0" w:firstLine="0"/>
      </w:pPr>
      <w:r>
        <w:rPr>
          <w:rFonts w:hint="eastAsia"/>
        </w:rPr>
        <w:t>对于其他指令应答填充与指令码一致内容；</w:t>
      </w:r>
    </w:p>
    <w:p w14:paraId="32B8D3DC" w14:textId="77777777" w:rsidR="007D4497" w:rsidRDefault="007D4497" w:rsidP="007D4497">
      <w:pPr>
        <w:pStyle w:val="a3"/>
        <w:numPr>
          <w:ilvl w:val="0"/>
          <w:numId w:val="1"/>
        </w:numPr>
        <w:ind w:firstLineChars="0"/>
      </w:pPr>
      <w:r>
        <w:rPr>
          <w:rFonts w:hint="eastAsia"/>
        </w:rPr>
        <w:t>请求</w:t>
      </w:r>
      <w:r>
        <w:t>ID</w:t>
      </w:r>
    </w:p>
    <w:p w14:paraId="77A467C0" w14:textId="77777777" w:rsidR="007D4497" w:rsidRDefault="007D4497" w:rsidP="007D4497">
      <w:pPr>
        <w:pStyle w:val="a3"/>
        <w:ind w:left="420" w:firstLineChars="0" w:firstLine="0"/>
      </w:pPr>
      <w:r>
        <w:t>OBC</w:t>
      </w:r>
      <w:r>
        <w:rPr>
          <w:rFonts w:hint="eastAsia"/>
        </w:rPr>
        <w:t>每次送指令时，请求</w:t>
      </w:r>
      <w:r>
        <w:t>ID</w:t>
      </w:r>
      <w:r>
        <w:rPr>
          <w:rFonts w:hint="eastAsia"/>
        </w:rPr>
        <w:t>均增加</w:t>
      </w:r>
      <w:r>
        <w:t>1</w:t>
      </w:r>
      <w:r>
        <w:rPr>
          <w:rFonts w:hint="eastAsia"/>
        </w:rPr>
        <w:t>，用于标识命令的唯一性；设备应答时，拷贝该字段到应答数据对应字段；</w:t>
      </w:r>
    </w:p>
    <w:p w14:paraId="792D1FDE" w14:textId="77777777" w:rsidR="007D4497" w:rsidRDefault="007D4497" w:rsidP="007D4497">
      <w:pPr>
        <w:pStyle w:val="a3"/>
        <w:numPr>
          <w:ilvl w:val="0"/>
          <w:numId w:val="1"/>
        </w:numPr>
        <w:ind w:firstLineChars="0"/>
      </w:pPr>
      <w:r>
        <w:rPr>
          <w:rFonts w:hint="eastAsia"/>
        </w:rPr>
        <w:lastRenderedPageBreak/>
        <w:t>数据段</w:t>
      </w:r>
    </w:p>
    <w:p w14:paraId="532C6FDF" w14:textId="77777777" w:rsidR="007D4497" w:rsidRDefault="007D4497" w:rsidP="007D4497">
      <w:pPr>
        <w:pStyle w:val="a3"/>
        <w:ind w:left="420" w:firstLineChars="0" w:firstLine="0"/>
      </w:pPr>
      <w:r>
        <w:rPr>
          <w:rFonts w:hint="eastAsia"/>
        </w:rPr>
        <w:t>为遥测数据或者指令数据，</w:t>
      </w:r>
      <w:r>
        <w:rPr>
          <w:rFonts w:hint="eastAsia"/>
          <w:highlight w:val="yellow"/>
        </w:rPr>
        <w:t>该段长度和用途由设备具体定义</w:t>
      </w:r>
      <w:r>
        <w:rPr>
          <w:rFonts w:hint="eastAsia"/>
        </w:rPr>
        <w:t>；单条指令数据内容不超过</w:t>
      </w:r>
      <w:r>
        <w:t>128</w:t>
      </w:r>
      <w:r>
        <w:rPr>
          <w:rFonts w:hint="eastAsia"/>
        </w:rPr>
        <w:t>字节，单个遥测包数据内容不超过</w:t>
      </w:r>
      <w:r>
        <w:t>150</w:t>
      </w:r>
      <w:r>
        <w:rPr>
          <w:rFonts w:hint="eastAsia"/>
        </w:rPr>
        <w:t>字节；</w:t>
      </w:r>
    </w:p>
    <w:p w14:paraId="6ACCB153" w14:textId="77777777" w:rsidR="007D4497" w:rsidRDefault="007D4497" w:rsidP="007D4497">
      <w:pPr>
        <w:pStyle w:val="a3"/>
        <w:numPr>
          <w:ilvl w:val="0"/>
          <w:numId w:val="1"/>
        </w:numPr>
        <w:ind w:firstLineChars="0"/>
      </w:pPr>
      <w:r>
        <w:rPr>
          <w:rFonts w:hint="eastAsia"/>
        </w:rPr>
        <w:t>和校验字</w:t>
      </w:r>
    </w:p>
    <w:p w14:paraId="49BBABE5" w14:textId="77777777" w:rsidR="007D4497" w:rsidRDefault="007D4497" w:rsidP="007D4497">
      <w:pPr>
        <w:pStyle w:val="a3"/>
        <w:ind w:left="420" w:firstLineChars="0" w:firstLine="0"/>
      </w:pPr>
      <w:r>
        <w:rPr>
          <w:rFonts w:hint="eastAsia"/>
        </w:rPr>
        <w:t>和校验字为数据长度字开始到和校验字前的所有数据的单字节和校验；</w:t>
      </w:r>
    </w:p>
    <w:p w14:paraId="3FBE5C03" w14:textId="77777777" w:rsidR="007D4497" w:rsidRDefault="007D4497" w:rsidP="007D4497"/>
    <w:p w14:paraId="04DCC78B" w14:textId="77777777" w:rsidR="007D4497" w:rsidRDefault="007D4497" w:rsidP="007D4497">
      <w:pPr>
        <w:pStyle w:val="3"/>
      </w:pPr>
      <w:bookmarkStart w:id="5" w:name="_Toc3502"/>
      <w:r>
        <w:t xml:space="preserve">3.2 </w:t>
      </w:r>
      <w:r>
        <w:rPr>
          <w:rFonts w:eastAsiaTheme="minorEastAsia" w:hint="eastAsia"/>
        </w:rPr>
        <w:t>遥测数据内容必须包含的字段</w:t>
      </w:r>
      <w:bookmarkEnd w:id="5"/>
    </w:p>
    <w:p w14:paraId="24DFDAEB" w14:textId="77777777" w:rsidR="007D4497" w:rsidRDefault="007D4497" w:rsidP="007D4497">
      <w:pPr>
        <w:ind w:firstLine="420"/>
      </w:pPr>
      <w:r>
        <w:rPr>
          <w:rFonts w:hint="eastAsia"/>
        </w:rPr>
        <w:t>设备必须在至少一个遥测包中包含如下遥测内容字段，以体现设备遥测请求接收及指令执行状态：</w:t>
      </w:r>
    </w:p>
    <w:p w14:paraId="3ADE1E6C" w14:textId="77777777" w:rsidR="007D4497" w:rsidRDefault="007D4497" w:rsidP="007D4497">
      <w:pPr>
        <w:jc w:val="center"/>
      </w:pPr>
      <w:r>
        <w:rPr>
          <w:rFonts w:hint="eastAsia"/>
        </w:rPr>
        <w:t>表</w:t>
      </w:r>
      <w:r>
        <w:t xml:space="preserve">2 </w:t>
      </w:r>
      <w:r>
        <w:rPr>
          <w:rFonts w:hint="eastAsia"/>
        </w:rPr>
        <w:t>设备遥测中必须包含的字段</w:t>
      </w:r>
    </w:p>
    <w:tbl>
      <w:tblPr>
        <w:tblStyle w:val="a4"/>
        <w:tblW w:w="0" w:type="auto"/>
        <w:tblInd w:w="0" w:type="dxa"/>
        <w:tblLook w:val="04A0" w:firstRow="1" w:lastRow="0" w:firstColumn="1" w:lastColumn="0" w:noHBand="0" w:noVBand="1"/>
      </w:tblPr>
      <w:tblGrid>
        <w:gridCol w:w="2583"/>
        <w:gridCol w:w="1538"/>
        <w:gridCol w:w="4175"/>
      </w:tblGrid>
      <w:tr w:rsidR="007D4497" w14:paraId="781C9558" w14:textId="77777777" w:rsidTr="007D4497">
        <w:tc>
          <w:tcPr>
            <w:tcW w:w="2660" w:type="dxa"/>
            <w:tcBorders>
              <w:top w:val="single" w:sz="4" w:space="0" w:color="auto"/>
              <w:left w:val="single" w:sz="4" w:space="0" w:color="auto"/>
              <w:bottom w:val="single" w:sz="4" w:space="0" w:color="auto"/>
              <w:right w:val="single" w:sz="4" w:space="0" w:color="auto"/>
            </w:tcBorders>
            <w:hideMark/>
          </w:tcPr>
          <w:p w14:paraId="7641DFC9" w14:textId="77777777" w:rsidR="007D4497" w:rsidRDefault="007D4497">
            <w:pPr>
              <w:rPr>
                <w:sz w:val="18"/>
                <w:szCs w:val="18"/>
              </w:rPr>
            </w:pPr>
            <w:r>
              <w:rPr>
                <w:rFonts w:ascii="微软雅黑" w:eastAsia="微软雅黑" w:hAnsi="微软雅黑" w:cs="微软雅黑" w:hint="eastAsia"/>
                <w:sz w:val="18"/>
                <w:szCs w:val="18"/>
              </w:rPr>
              <w:t>遥测字段内</w:t>
            </w:r>
            <w:r>
              <w:rPr>
                <w:rFonts w:hint="eastAsia"/>
                <w:sz w:val="18"/>
                <w:szCs w:val="18"/>
              </w:rPr>
              <w:t>容</w:t>
            </w:r>
          </w:p>
        </w:tc>
        <w:tc>
          <w:tcPr>
            <w:tcW w:w="1559" w:type="dxa"/>
            <w:tcBorders>
              <w:top w:val="single" w:sz="4" w:space="0" w:color="auto"/>
              <w:left w:val="single" w:sz="4" w:space="0" w:color="auto"/>
              <w:bottom w:val="single" w:sz="4" w:space="0" w:color="auto"/>
              <w:right w:val="single" w:sz="4" w:space="0" w:color="auto"/>
            </w:tcBorders>
            <w:hideMark/>
          </w:tcPr>
          <w:p w14:paraId="583317F5" w14:textId="77777777" w:rsidR="007D4497" w:rsidRDefault="007D4497">
            <w:pPr>
              <w:rPr>
                <w:sz w:val="18"/>
                <w:szCs w:val="18"/>
              </w:rPr>
            </w:pPr>
            <w:r>
              <w:rPr>
                <w:rFonts w:ascii="微软雅黑" w:eastAsia="微软雅黑" w:hAnsi="微软雅黑" w:cs="微软雅黑" w:hint="eastAsia"/>
                <w:sz w:val="18"/>
                <w:szCs w:val="18"/>
              </w:rPr>
              <w:t>长度（</w:t>
            </w:r>
            <w:r>
              <w:rPr>
                <w:sz w:val="18"/>
                <w:szCs w:val="18"/>
              </w:rPr>
              <w:t>BYTE</w:t>
            </w:r>
            <w:r>
              <w:rPr>
                <w:rFonts w:hint="eastAsia"/>
                <w:sz w:val="18"/>
                <w:szCs w:val="18"/>
              </w:rPr>
              <w:t>）</w:t>
            </w:r>
          </w:p>
        </w:tc>
        <w:tc>
          <w:tcPr>
            <w:tcW w:w="4303" w:type="dxa"/>
            <w:tcBorders>
              <w:top w:val="single" w:sz="4" w:space="0" w:color="auto"/>
              <w:left w:val="single" w:sz="4" w:space="0" w:color="auto"/>
              <w:bottom w:val="single" w:sz="4" w:space="0" w:color="auto"/>
              <w:right w:val="single" w:sz="4" w:space="0" w:color="auto"/>
            </w:tcBorders>
            <w:hideMark/>
          </w:tcPr>
          <w:p w14:paraId="3B2AE83F" w14:textId="77777777" w:rsidR="007D4497" w:rsidRDefault="007D4497">
            <w:pPr>
              <w:rPr>
                <w:sz w:val="18"/>
                <w:szCs w:val="18"/>
              </w:rPr>
            </w:pPr>
            <w:r>
              <w:rPr>
                <w:rFonts w:ascii="微软雅黑" w:eastAsia="微软雅黑" w:hAnsi="微软雅黑" w:cs="微软雅黑" w:hint="eastAsia"/>
                <w:sz w:val="18"/>
                <w:szCs w:val="18"/>
              </w:rPr>
              <w:t>说</w:t>
            </w:r>
            <w:r>
              <w:rPr>
                <w:rFonts w:hint="eastAsia"/>
                <w:sz w:val="18"/>
                <w:szCs w:val="18"/>
              </w:rPr>
              <w:t>明</w:t>
            </w:r>
          </w:p>
        </w:tc>
      </w:tr>
      <w:tr w:rsidR="007D4497" w14:paraId="2937AA4D" w14:textId="77777777" w:rsidTr="007D4497">
        <w:tc>
          <w:tcPr>
            <w:tcW w:w="2660" w:type="dxa"/>
            <w:tcBorders>
              <w:top w:val="single" w:sz="4" w:space="0" w:color="auto"/>
              <w:left w:val="single" w:sz="4" w:space="0" w:color="auto"/>
              <w:bottom w:val="single" w:sz="4" w:space="0" w:color="auto"/>
              <w:right w:val="single" w:sz="4" w:space="0" w:color="auto"/>
            </w:tcBorders>
            <w:hideMark/>
          </w:tcPr>
          <w:p w14:paraId="7B9A56B6" w14:textId="77777777" w:rsidR="007D4497" w:rsidRDefault="007D4497">
            <w:pPr>
              <w:rPr>
                <w:sz w:val="18"/>
                <w:szCs w:val="18"/>
              </w:rPr>
            </w:pPr>
            <w:r>
              <w:rPr>
                <w:rFonts w:ascii="微软雅黑" w:eastAsia="微软雅黑" w:hAnsi="微软雅黑" w:cs="微软雅黑" w:hint="eastAsia"/>
                <w:sz w:val="18"/>
                <w:szCs w:val="18"/>
              </w:rPr>
              <w:t>遥测请求指令计</w:t>
            </w:r>
            <w:r>
              <w:rPr>
                <w:rFonts w:hint="eastAsia"/>
                <w:sz w:val="18"/>
                <w:szCs w:val="18"/>
              </w:rPr>
              <w:t>数</w:t>
            </w:r>
          </w:p>
        </w:tc>
        <w:tc>
          <w:tcPr>
            <w:tcW w:w="1559" w:type="dxa"/>
            <w:tcBorders>
              <w:top w:val="single" w:sz="4" w:space="0" w:color="auto"/>
              <w:left w:val="single" w:sz="4" w:space="0" w:color="auto"/>
              <w:bottom w:val="single" w:sz="4" w:space="0" w:color="auto"/>
              <w:right w:val="single" w:sz="4" w:space="0" w:color="auto"/>
            </w:tcBorders>
            <w:hideMark/>
          </w:tcPr>
          <w:p w14:paraId="6AFD8D29" w14:textId="77777777" w:rsidR="007D4497" w:rsidRDefault="007D4497">
            <w:pPr>
              <w:rPr>
                <w:sz w:val="18"/>
                <w:szCs w:val="18"/>
              </w:rPr>
            </w:pPr>
            <w:r>
              <w:rPr>
                <w:sz w:val="18"/>
                <w:szCs w:val="18"/>
              </w:rPr>
              <w:t>1</w:t>
            </w:r>
          </w:p>
        </w:tc>
        <w:tc>
          <w:tcPr>
            <w:tcW w:w="4303" w:type="dxa"/>
            <w:tcBorders>
              <w:top w:val="single" w:sz="4" w:space="0" w:color="auto"/>
              <w:left w:val="single" w:sz="4" w:space="0" w:color="auto"/>
              <w:bottom w:val="single" w:sz="4" w:space="0" w:color="auto"/>
              <w:right w:val="single" w:sz="4" w:space="0" w:color="auto"/>
            </w:tcBorders>
            <w:hideMark/>
          </w:tcPr>
          <w:p w14:paraId="1C1D4047" w14:textId="77777777" w:rsidR="007D4497" w:rsidRDefault="007D4497">
            <w:pPr>
              <w:rPr>
                <w:sz w:val="18"/>
                <w:szCs w:val="18"/>
              </w:rPr>
            </w:pPr>
            <w:r>
              <w:rPr>
                <w:rFonts w:ascii="微软雅黑" w:eastAsia="微软雅黑" w:hAnsi="微软雅黑" w:cs="微软雅黑" w:hint="eastAsia"/>
                <w:sz w:val="18"/>
                <w:szCs w:val="18"/>
              </w:rPr>
              <w:t>设备接收到遥测请求并应答，该计数加</w:t>
            </w:r>
            <w:r>
              <w:rPr>
                <w:sz w:val="18"/>
                <w:szCs w:val="18"/>
              </w:rPr>
              <w:t>1</w:t>
            </w:r>
          </w:p>
        </w:tc>
      </w:tr>
      <w:tr w:rsidR="007D4497" w14:paraId="3B4940C1" w14:textId="77777777" w:rsidTr="007D4497">
        <w:tc>
          <w:tcPr>
            <w:tcW w:w="2660" w:type="dxa"/>
            <w:tcBorders>
              <w:top w:val="single" w:sz="4" w:space="0" w:color="auto"/>
              <w:left w:val="single" w:sz="4" w:space="0" w:color="auto"/>
              <w:bottom w:val="single" w:sz="4" w:space="0" w:color="auto"/>
              <w:right w:val="single" w:sz="4" w:space="0" w:color="auto"/>
            </w:tcBorders>
            <w:hideMark/>
          </w:tcPr>
          <w:p w14:paraId="578D22E3" w14:textId="77777777" w:rsidR="007D4497" w:rsidRDefault="007D4497">
            <w:pPr>
              <w:rPr>
                <w:sz w:val="18"/>
                <w:szCs w:val="18"/>
              </w:rPr>
            </w:pPr>
            <w:r>
              <w:rPr>
                <w:rFonts w:ascii="微软雅黑" w:eastAsia="微软雅黑" w:hAnsi="微软雅黑" w:cs="微软雅黑" w:hint="eastAsia"/>
                <w:sz w:val="18"/>
                <w:szCs w:val="18"/>
              </w:rPr>
              <w:t>指令执行成功计</w:t>
            </w:r>
            <w:r>
              <w:rPr>
                <w:rFonts w:hint="eastAsia"/>
                <w:sz w:val="18"/>
                <w:szCs w:val="18"/>
              </w:rPr>
              <w:t>数</w:t>
            </w:r>
          </w:p>
        </w:tc>
        <w:tc>
          <w:tcPr>
            <w:tcW w:w="1559" w:type="dxa"/>
            <w:tcBorders>
              <w:top w:val="single" w:sz="4" w:space="0" w:color="auto"/>
              <w:left w:val="single" w:sz="4" w:space="0" w:color="auto"/>
              <w:bottom w:val="single" w:sz="4" w:space="0" w:color="auto"/>
              <w:right w:val="single" w:sz="4" w:space="0" w:color="auto"/>
            </w:tcBorders>
            <w:hideMark/>
          </w:tcPr>
          <w:p w14:paraId="5C805347" w14:textId="77777777" w:rsidR="007D4497" w:rsidRDefault="007D4497">
            <w:pPr>
              <w:rPr>
                <w:sz w:val="18"/>
                <w:szCs w:val="18"/>
              </w:rPr>
            </w:pPr>
            <w:r>
              <w:rPr>
                <w:sz w:val="18"/>
                <w:szCs w:val="18"/>
              </w:rPr>
              <w:t>1</w:t>
            </w:r>
          </w:p>
        </w:tc>
        <w:tc>
          <w:tcPr>
            <w:tcW w:w="4303" w:type="dxa"/>
            <w:tcBorders>
              <w:top w:val="single" w:sz="4" w:space="0" w:color="auto"/>
              <w:left w:val="single" w:sz="4" w:space="0" w:color="auto"/>
              <w:bottom w:val="single" w:sz="4" w:space="0" w:color="auto"/>
              <w:right w:val="single" w:sz="4" w:space="0" w:color="auto"/>
            </w:tcBorders>
            <w:hideMark/>
          </w:tcPr>
          <w:p w14:paraId="4207AB73" w14:textId="77777777" w:rsidR="007D4497" w:rsidRDefault="007D4497">
            <w:pPr>
              <w:rPr>
                <w:sz w:val="18"/>
                <w:szCs w:val="18"/>
              </w:rPr>
            </w:pPr>
            <w:r>
              <w:rPr>
                <w:rFonts w:ascii="微软雅黑" w:eastAsia="微软雅黑" w:hAnsi="微软雅黑" w:cs="微软雅黑" w:hint="eastAsia"/>
                <w:sz w:val="18"/>
                <w:szCs w:val="18"/>
              </w:rPr>
              <w:t>设备接收到除遥测请求指令及上注数据发送指令外的指令，并正常执行，该计数加</w:t>
            </w:r>
            <w:r>
              <w:rPr>
                <w:sz w:val="18"/>
                <w:szCs w:val="18"/>
              </w:rPr>
              <w:t>1</w:t>
            </w:r>
          </w:p>
        </w:tc>
      </w:tr>
      <w:tr w:rsidR="007D4497" w14:paraId="5FCC1F77" w14:textId="77777777" w:rsidTr="007D4497">
        <w:tc>
          <w:tcPr>
            <w:tcW w:w="2660" w:type="dxa"/>
            <w:tcBorders>
              <w:top w:val="single" w:sz="4" w:space="0" w:color="auto"/>
              <w:left w:val="single" w:sz="4" w:space="0" w:color="auto"/>
              <w:bottom w:val="single" w:sz="4" w:space="0" w:color="auto"/>
              <w:right w:val="single" w:sz="4" w:space="0" w:color="auto"/>
            </w:tcBorders>
            <w:hideMark/>
          </w:tcPr>
          <w:p w14:paraId="04460E20" w14:textId="77777777" w:rsidR="007D4497" w:rsidRDefault="007D4497">
            <w:pPr>
              <w:rPr>
                <w:sz w:val="18"/>
                <w:szCs w:val="18"/>
              </w:rPr>
            </w:pPr>
            <w:r>
              <w:rPr>
                <w:rFonts w:ascii="微软雅黑" w:eastAsia="微软雅黑" w:hAnsi="微软雅黑" w:cs="微软雅黑" w:hint="eastAsia"/>
                <w:sz w:val="18"/>
                <w:szCs w:val="18"/>
              </w:rPr>
              <w:t>指令执行失败计</w:t>
            </w:r>
            <w:r>
              <w:rPr>
                <w:rFonts w:hint="eastAsia"/>
                <w:sz w:val="18"/>
                <w:szCs w:val="18"/>
              </w:rPr>
              <w:t>数</w:t>
            </w:r>
          </w:p>
        </w:tc>
        <w:tc>
          <w:tcPr>
            <w:tcW w:w="1559" w:type="dxa"/>
            <w:tcBorders>
              <w:top w:val="single" w:sz="4" w:space="0" w:color="auto"/>
              <w:left w:val="single" w:sz="4" w:space="0" w:color="auto"/>
              <w:bottom w:val="single" w:sz="4" w:space="0" w:color="auto"/>
              <w:right w:val="single" w:sz="4" w:space="0" w:color="auto"/>
            </w:tcBorders>
            <w:hideMark/>
          </w:tcPr>
          <w:p w14:paraId="0E988538" w14:textId="77777777" w:rsidR="007D4497" w:rsidRDefault="007D4497">
            <w:pPr>
              <w:rPr>
                <w:sz w:val="18"/>
                <w:szCs w:val="18"/>
              </w:rPr>
            </w:pPr>
            <w:r>
              <w:rPr>
                <w:sz w:val="18"/>
                <w:szCs w:val="18"/>
              </w:rPr>
              <w:t>1</w:t>
            </w:r>
          </w:p>
        </w:tc>
        <w:tc>
          <w:tcPr>
            <w:tcW w:w="4303" w:type="dxa"/>
            <w:tcBorders>
              <w:top w:val="single" w:sz="4" w:space="0" w:color="auto"/>
              <w:left w:val="single" w:sz="4" w:space="0" w:color="auto"/>
              <w:bottom w:val="single" w:sz="4" w:space="0" w:color="auto"/>
              <w:right w:val="single" w:sz="4" w:space="0" w:color="auto"/>
            </w:tcBorders>
            <w:hideMark/>
          </w:tcPr>
          <w:p w14:paraId="0C3B738A" w14:textId="77777777" w:rsidR="007D4497" w:rsidRDefault="007D4497">
            <w:pPr>
              <w:rPr>
                <w:sz w:val="18"/>
                <w:szCs w:val="18"/>
              </w:rPr>
            </w:pPr>
            <w:r>
              <w:rPr>
                <w:rFonts w:ascii="微软雅黑" w:eastAsia="微软雅黑" w:hAnsi="微软雅黑" w:cs="微软雅黑" w:hint="eastAsia"/>
                <w:sz w:val="18"/>
                <w:szCs w:val="18"/>
              </w:rPr>
              <w:t>设备接收到指令但无法正常执行，该计数加</w:t>
            </w:r>
            <w:r>
              <w:rPr>
                <w:sz w:val="18"/>
                <w:szCs w:val="18"/>
              </w:rPr>
              <w:t>1</w:t>
            </w:r>
          </w:p>
        </w:tc>
      </w:tr>
      <w:tr w:rsidR="007D4497" w14:paraId="5331970A" w14:textId="77777777" w:rsidTr="007D4497">
        <w:tc>
          <w:tcPr>
            <w:tcW w:w="2660" w:type="dxa"/>
            <w:tcBorders>
              <w:top w:val="single" w:sz="4" w:space="0" w:color="auto"/>
              <w:left w:val="single" w:sz="4" w:space="0" w:color="auto"/>
              <w:bottom w:val="single" w:sz="4" w:space="0" w:color="auto"/>
              <w:right w:val="single" w:sz="4" w:space="0" w:color="auto"/>
            </w:tcBorders>
            <w:hideMark/>
          </w:tcPr>
          <w:p w14:paraId="34E00A1F" w14:textId="77777777" w:rsidR="007D4497" w:rsidRDefault="007D4497">
            <w:pPr>
              <w:rPr>
                <w:sz w:val="18"/>
                <w:szCs w:val="18"/>
              </w:rPr>
            </w:pPr>
            <w:r>
              <w:rPr>
                <w:rFonts w:ascii="微软雅黑" w:eastAsia="微软雅黑" w:hAnsi="微软雅黑" w:cs="微软雅黑" w:hint="eastAsia"/>
                <w:sz w:val="18"/>
                <w:szCs w:val="18"/>
              </w:rPr>
              <w:t>最近执行指令</w:t>
            </w:r>
            <w:r>
              <w:rPr>
                <w:rFonts w:hint="eastAsia"/>
                <w:sz w:val="18"/>
                <w:szCs w:val="18"/>
              </w:rPr>
              <w:t>码</w:t>
            </w:r>
          </w:p>
        </w:tc>
        <w:tc>
          <w:tcPr>
            <w:tcW w:w="1559" w:type="dxa"/>
            <w:tcBorders>
              <w:top w:val="single" w:sz="4" w:space="0" w:color="auto"/>
              <w:left w:val="single" w:sz="4" w:space="0" w:color="auto"/>
              <w:bottom w:val="single" w:sz="4" w:space="0" w:color="auto"/>
              <w:right w:val="single" w:sz="4" w:space="0" w:color="auto"/>
            </w:tcBorders>
            <w:hideMark/>
          </w:tcPr>
          <w:p w14:paraId="11F124B3" w14:textId="77777777" w:rsidR="007D4497" w:rsidRDefault="007D4497">
            <w:pPr>
              <w:rPr>
                <w:sz w:val="18"/>
                <w:szCs w:val="18"/>
              </w:rPr>
            </w:pPr>
            <w:r>
              <w:rPr>
                <w:sz w:val="18"/>
                <w:szCs w:val="18"/>
              </w:rPr>
              <w:t>1</w:t>
            </w:r>
          </w:p>
        </w:tc>
        <w:tc>
          <w:tcPr>
            <w:tcW w:w="4303" w:type="dxa"/>
            <w:tcBorders>
              <w:top w:val="single" w:sz="4" w:space="0" w:color="auto"/>
              <w:left w:val="single" w:sz="4" w:space="0" w:color="auto"/>
              <w:bottom w:val="single" w:sz="4" w:space="0" w:color="auto"/>
              <w:right w:val="single" w:sz="4" w:space="0" w:color="auto"/>
            </w:tcBorders>
            <w:hideMark/>
          </w:tcPr>
          <w:p w14:paraId="6B19ADE8" w14:textId="77777777" w:rsidR="007D4497" w:rsidRDefault="007D4497">
            <w:pPr>
              <w:rPr>
                <w:sz w:val="18"/>
                <w:szCs w:val="18"/>
              </w:rPr>
            </w:pPr>
            <w:r>
              <w:rPr>
                <w:rFonts w:ascii="微软雅黑" w:eastAsia="微软雅黑" w:hAnsi="微软雅黑" w:cs="微软雅黑" w:hint="eastAsia"/>
                <w:sz w:val="18"/>
                <w:szCs w:val="18"/>
              </w:rPr>
              <w:t>设备最近成功执行的指令对应的指令</w:t>
            </w:r>
            <w:r>
              <w:rPr>
                <w:rFonts w:hint="eastAsia"/>
                <w:sz w:val="18"/>
                <w:szCs w:val="18"/>
              </w:rPr>
              <w:t>码</w:t>
            </w:r>
          </w:p>
        </w:tc>
      </w:tr>
    </w:tbl>
    <w:p w14:paraId="307C3AEB" w14:textId="77777777" w:rsidR="007D4497" w:rsidRDefault="007D4497" w:rsidP="007D4497"/>
    <w:p w14:paraId="06453F50" w14:textId="77777777" w:rsidR="005E1ED2" w:rsidRDefault="005E1ED2">
      <w:bookmarkStart w:id="6" w:name="_GoBack"/>
      <w:bookmarkEnd w:id="6"/>
    </w:p>
    <w:sectPr w:rsidR="005E1E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3F67"/>
    <w:multiLevelType w:val="multilevel"/>
    <w:tmpl w:val="56DE3F6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87"/>
    <w:rsid w:val="005E1ED2"/>
    <w:rsid w:val="007D4497"/>
    <w:rsid w:val="009A2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95D1D-7FC3-4EB7-A604-9A4BAF41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D4497"/>
    <w:pPr>
      <w:widowControl w:val="0"/>
      <w:jc w:val="both"/>
    </w:pPr>
    <w:rPr>
      <w14:ligatures w14:val="none"/>
    </w:rPr>
  </w:style>
  <w:style w:type="paragraph" w:styleId="2">
    <w:name w:val="heading 2"/>
    <w:basedOn w:val="a"/>
    <w:next w:val="a"/>
    <w:link w:val="20"/>
    <w:uiPriority w:val="9"/>
    <w:semiHidden/>
    <w:unhideWhenUsed/>
    <w:qFormat/>
    <w:rsid w:val="007D4497"/>
    <w:pPr>
      <w:keepNext/>
      <w:keepLines/>
      <w:spacing w:line="360" w:lineRule="auto"/>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semiHidden/>
    <w:unhideWhenUsed/>
    <w:qFormat/>
    <w:rsid w:val="007D4497"/>
    <w:pPr>
      <w:keepNext/>
      <w:keepLines/>
      <w:spacing w:line="360" w:lineRule="auto"/>
      <w:outlineLvl w:val="2"/>
    </w:pPr>
    <w:rPr>
      <w:rFonts w:eastAsia="宋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qFormat/>
    <w:rsid w:val="007D4497"/>
    <w:rPr>
      <w:rFonts w:asciiTheme="majorHAnsi" w:eastAsiaTheme="majorEastAsia" w:hAnsiTheme="majorHAnsi" w:cstheme="majorBidi"/>
      <w:b/>
      <w:bCs/>
      <w:sz w:val="24"/>
      <w:szCs w:val="32"/>
      <w14:ligatures w14:val="none"/>
    </w:rPr>
  </w:style>
  <w:style w:type="character" w:customStyle="1" w:styleId="30">
    <w:name w:val="标题 3 字符"/>
    <w:basedOn w:val="a0"/>
    <w:link w:val="3"/>
    <w:uiPriority w:val="9"/>
    <w:semiHidden/>
    <w:qFormat/>
    <w:rsid w:val="007D4497"/>
    <w:rPr>
      <w:rFonts w:eastAsia="宋体"/>
      <w:b/>
      <w:bCs/>
      <w:szCs w:val="32"/>
      <w14:ligatures w14:val="none"/>
    </w:rPr>
  </w:style>
  <w:style w:type="paragraph" w:styleId="a3">
    <w:name w:val="List Paragraph"/>
    <w:basedOn w:val="a"/>
    <w:uiPriority w:val="34"/>
    <w:qFormat/>
    <w:rsid w:val="007D4497"/>
    <w:pPr>
      <w:ind w:firstLineChars="200" w:firstLine="420"/>
    </w:pPr>
  </w:style>
  <w:style w:type="table" w:styleId="a4">
    <w:name w:val="Table Grid"/>
    <w:basedOn w:val="a1"/>
    <w:uiPriority w:val="59"/>
    <w:qFormat/>
    <w:rsid w:val="007D4497"/>
    <w:rPr>
      <w:rFonts w:eastAsia="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950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ucas</dc:creator>
  <cp:keywords/>
  <dc:description/>
  <cp:lastModifiedBy>ucas</cp:lastModifiedBy>
  <cp:revision>2</cp:revision>
  <dcterms:created xsi:type="dcterms:W3CDTF">2024-12-03T09:44:00Z</dcterms:created>
  <dcterms:modified xsi:type="dcterms:W3CDTF">2024-12-03T09:44:00Z</dcterms:modified>
</cp:coreProperties>
</file>