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05057">
      <w:pPr>
        <w:spacing w:after="321"/>
        <w:jc w:val="center"/>
      </w:pPr>
      <w:r>
        <w:rPr>
          <w:rFonts w:ascii="Songti SC" w:hAnsi="Songti SC" w:cs="Songti SC"/>
          <w:b/>
          <w:color w:val="212F3F"/>
          <w:spacing w:val="0"/>
          <w:sz w:val="48"/>
        </w:rPr>
        <w:t>《圆明园的毁灭》教学设计</w:t>
      </w:r>
    </w:p>
    <w:p w14:paraId="4285B081">
      <w:pPr>
        <w:spacing w:after="298"/>
      </w:pPr>
      <w:r>
        <w:rPr>
          <w:rFonts w:ascii="Songti SC" w:hAnsi="Songti SC" w:cs="Songti SC"/>
          <w:b/>
          <w:color w:val="28384B"/>
          <w:spacing w:val="0"/>
          <w:sz w:val="36"/>
        </w:rPr>
        <w:t>一、基本信息</w:t>
      </w:r>
    </w:p>
    <w:p w14:paraId="6BDCA2F7">
      <w:pPr>
        <w:spacing w:after="100"/>
        <w:ind w:left="720"/>
      </w:pP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z w:val="24"/>
        </w:rPr>
        <w:t>•</w:t>
      </w: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pacing w:val="0"/>
          <w:sz w:val="24"/>
        </w:rPr>
        <w:t>课题</w:t>
      </w:r>
      <w:r>
        <w:rPr>
          <w:rFonts w:ascii="Songti SC" w:hAnsi="Songti SC" w:cs="Songti SC"/>
          <w:spacing w:val="0"/>
          <w:sz w:val="24"/>
        </w:rPr>
        <w:t>：圆明园的毁灭</w:t>
      </w:r>
    </w:p>
    <w:p w14:paraId="6640E0C9">
      <w:pPr>
        <w:spacing w:after="100"/>
        <w:ind w:left="720"/>
      </w:pP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z w:val="24"/>
        </w:rPr>
        <w:t>•</w:t>
      </w: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pacing w:val="0"/>
          <w:sz w:val="24"/>
        </w:rPr>
        <w:t>学科</w:t>
      </w:r>
      <w:r>
        <w:rPr>
          <w:rFonts w:ascii="Songti SC" w:hAnsi="Songti SC" w:cs="Songti SC"/>
          <w:spacing w:val="0"/>
          <w:sz w:val="24"/>
        </w:rPr>
        <w:t>：语文</w:t>
      </w:r>
    </w:p>
    <w:p w14:paraId="5C66C235">
      <w:pPr>
        <w:spacing w:after="100"/>
        <w:ind w:left="720"/>
      </w:pP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z w:val="24"/>
        </w:rPr>
        <w:t>•</w:t>
      </w: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pacing w:val="0"/>
          <w:sz w:val="24"/>
        </w:rPr>
        <w:t>学段</w:t>
      </w:r>
      <w:r>
        <w:rPr>
          <w:rFonts w:ascii="Songti SC" w:hAnsi="Songti SC" w:cs="Songti SC"/>
          <w:spacing w:val="0"/>
          <w:sz w:val="24"/>
        </w:rPr>
        <w:t>：小学高年级（五年级/六年级）</w:t>
      </w:r>
    </w:p>
    <w:p w14:paraId="671762B7">
      <w:pPr>
        <w:spacing w:after="100"/>
        <w:ind w:left="720"/>
      </w:pP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z w:val="24"/>
        </w:rPr>
        <w:t>•</w:t>
      </w: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pacing w:val="0"/>
          <w:sz w:val="24"/>
        </w:rPr>
        <w:t>课时</w:t>
      </w:r>
      <w:r>
        <w:rPr>
          <w:rFonts w:ascii="Songti SC" w:hAnsi="Songti SC" w:cs="Songti SC"/>
          <w:spacing w:val="0"/>
          <w:sz w:val="24"/>
        </w:rPr>
        <w:t>：2课时</w:t>
      </w:r>
    </w:p>
    <w:p w14:paraId="32C8F3A9">
      <w:pPr>
        <w:spacing w:after="100"/>
        <w:ind w:left="720"/>
      </w:pP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z w:val="24"/>
        </w:rPr>
        <w:t>•</w:t>
      </w: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pacing w:val="0"/>
          <w:sz w:val="24"/>
        </w:rPr>
        <w:t>课型</w:t>
      </w:r>
      <w:r>
        <w:rPr>
          <w:rFonts w:ascii="Songti SC" w:hAnsi="Songti SC" w:cs="Songti SC"/>
          <w:spacing w:val="0"/>
          <w:sz w:val="24"/>
        </w:rPr>
        <w:t>：阅读教学课</w:t>
      </w:r>
    </w:p>
    <w:p w14:paraId="2A81C304">
      <w:pPr>
        <w:spacing w:after="298"/>
      </w:pPr>
      <w:r>
        <w:rPr>
          <w:rFonts w:ascii="Songti SC" w:hAnsi="Songti SC" w:cs="Songti SC"/>
          <w:b/>
          <w:color w:val="28384B"/>
          <w:spacing w:val="0"/>
          <w:sz w:val="36"/>
        </w:rPr>
        <w:t>二、教学目标</w:t>
      </w:r>
    </w:p>
    <w:p w14:paraId="75CD443A">
      <w:pPr>
        <w:spacing w:after="280"/>
      </w:pPr>
      <w:r>
        <w:rPr>
          <w:rFonts w:ascii="Songti SC" w:hAnsi="Songti SC" w:cs="Songti SC"/>
          <w:b/>
          <w:color w:val="434343"/>
          <w:spacing w:val="0"/>
          <w:sz w:val="28"/>
        </w:rPr>
        <w:t>知识与能力</w:t>
      </w:r>
    </w:p>
    <w:p w14:paraId="39D0E1F7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1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认识生字词，理解重点词语（如"不可估量""举世闻名""众星拱月"等）</w:t>
      </w:r>
    </w:p>
    <w:p w14:paraId="305F5018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2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正确、流利、有感情地朗读课文</w:t>
      </w:r>
    </w:p>
    <w:p w14:paraId="738F05AB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3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理解课文内容，了解圆明园昔日的辉煌和毁灭的经过</w:t>
      </w:r>
    </w:p>
    <w:p w14:paraId="37F7CC47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4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学习作者通过对比、排比等手法表达情感的方法</w:t>
      </w:r>
    </w:p>
    <w:p w14:paraId="7E03D93D">
      <w:pPr>
        <w:spacing w:after="280"/>
      </w:pPr>
      <w:r>
        <w:rPr>
          <w:rFonts w:ascii="Songti SC" w:hAnsi="Songti SC" w:cs="Songti SC"/>
          <w:b/>
          <w:color w:val="434343"/>
          <w:spacing w:val="0"/>
          <w:sz w:val="28"/>
        </w:rPr>
        <w:t>过程与方法</w:t>
      </w:r>
    </w:p>
    <w:p w14:paraId="7DD71EF0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1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通过自主阅读、合作探究，理解课文内容</w:t>
      </w:r>
    </w:p>
    <w:p w14:paraId="5306D6FC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2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通过对比阅读，感受圆明园昔日的辉煌与毁灭的对比</w:t>
      </w:r>
    </w:p>
    <w:p w14:paraId="18A935B6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3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通过资料补充，加深对历史背景的理解</w:t>
      </w:r>
    </w:p>
    <w:p w14:paraId="59A580CD">
      <w:pPr>
        <w:spacing w:after="280"/>
      </w:pPr>
      <w:r>
        <w:rPr>
          <w:rFonts w:ascii="Songti SC" w:hAnsi="Songti SC" w:cs="Songti SC"/>
          <w:b/>
          <w:color w:val="434343"/>
          <w:spacing w:val="0"/>
          <w:sz w:val="28"/>
        </w:rPr>
        <w:t>情感态度与价值观</w:t>
      </w:r>
    </w:p>
    <w:p w14:paraId="02FE7D99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1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激发对祖国灿烂文化的热爱</w:t>
      </w:r>
    </w:p>
    <w:p w14:paraId="45EFC8D1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2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增强民族责任感和使命感</w:t>
      </w:r>
    </w:p>
    <w:p w14:paraId="270BBAEB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3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树立"勿忘国耻，振兴中华"的信念</w:t>
      </w:r>
    </w:p>
    <w:p w14:paraId="60202F4B">
      <w:pPr>
        <w:spacing w:after="298"/>
      </w:pPr>
      <w:r>
        <w:rPr>
          <w:rFonts w:ascii="Songti SC" w:hAnsi="Songti SC" w:cs="Songti SC"/>
          <w:b/>
          <w:color w:val="28384B"/>
          <w:spacing w:val="0"/>
          <w:sz w:val="36"/>
        </w:rPr>
        <w:t>三、教学重点与难点</w:t>
      </w:r>
    </w:p>
    <w:p w14:paraId="1099A844">
      <w:pPr>
        <w:spacing w:after="100"/>
        <w:ind w:left="720"/>
      </w:pP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z w:val="24"/>
        </w:rPr>
        <w:t>•</w:t>
      </w: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pacing w:val="0"/>
          <w:sz w:val="24"/>
        </w:rPr>
        <w:t>重点</w:t>
      </w:r>
      <w:r>
        <w:rPr>
          <w:rFonts w:ascii="Songti SC" w:hAnsi="Songti SC" w:cs="Songti SC"/>
          <w:spacing w:val="0"/>
          <w:sz w:val="24"/>
        </w:rPr>
        <w:t>：理解课文内容，了解圆明园昔日的辉煌和毁灭的经过，体会作者表达的思想感情</w:t>
      </w:r>
    </w:p>
    <w:p w14:paraId="7594718C">
      <w:pPr>
        <w:spacing w:after="100"/>
        <w:ind w:left="720"/>
      </w:pP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z w:val="24"/>
        </w:rPr>
        <w:t>•</w:t>
      </w: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pacing w:val="0"/>
          <w:sz w:val="24"/>
        </w:rPr>
        <w:t>难点</w:t>
      </w:r>
      <w:r>
        <w:rPr>
          <w:rFonts w:ascii="Songti SC" w:hAnsi="Songti SC" w:cs="Songti SC"/>
          <w:spacing w:val="0"/>
          <w:sz w:val="24"/>
        </w:rPr>
        <w:t>：理解圆明园毁灭的不可估量损失，激发爱国情感</w:t>
      </w:r>
    </w:p>
    <w:p w14:paraId="46D23D99">
      <w:pPr>
        <w:spacing w:after="298"/>
      </w:pPr>
      <w:r>
        <w:rPr>
          <w:rFonts w:ascii="Songti SC" w:hAnsi="Songti SC" w:cs="Songti SC"/>
          <w:b/>
          <w:color w:val="28384B"/>
          <w:spacing w:val="0"/>
          <w:sz w:val="36"/>
        </w:rPr>
        <w:t>四、教学过程设计（五星网状教学模型）</w:t>
      </w:r>
    </w:p>
    <w:p w14:paraId="20B10DFA">
      <w:pPr>
        <w:jc w:val="center"/>
      </w:pPr>
      <w:r>
        <w:rPr>
          <w:rFonts w:ascii="Courier" w:hAnsi="Courier" w:cs="Courier"/>
          <w:b/>
          <w:spacing w:val="0"/>
          <w:sz w:val="26"/>
        </w:rPr>
        <w:t>五星网状教学模型结构：</w:t>
      </w:r>
    </w:p>
    <w:p w14:paraId="0FD30FDA">
      <w:pPr>
        <w:jc w:val="center"/>
      </w:pPr>
    </w:p>
    <w:p w14:paraId="12D698E7">
      <w:pPr>
        <w:jc w:val="center"/>
      </w:pPr>
      <w:r>
        <w:rPr>
          <w:rFonts w:ascii="Courier" w:hAnsi="Courier" w:cs="Courier"/>
          <w:spacing w:val="0"/>
          <w:sz w:val="26"/>
        </w:rPr>
        <w:t>启动 (Activation)</w:t>
      </w:r>
    </w:p>
    <w:p w14:paraId="288070AB">
      <w:pPr>
        <w:jc w:val="center"/>
      </w:pPr>
      <w:r>
        <w:rPr>
          <w:rFonts w:ascii="Courier" w:hAnsi="Courier" w:cs="Courier"/>
          <w:spacing w:val="0"/>
          <w:sz w:val="26"/>
        </w:rPr>
        <w:t>↓</w:t>
      </w:r>
    </w:p>
    <w:p w14:paraId="0AB3B148">
      <w:pPr>
        <w:jc w:val="center"/>
      </w:pPr>
      <w:r>
        <w:rPr>
          <w:rFonts w:ascii="Courier" w:hAnsi="Courier" w:cs="Courier"/>
          <w:spacing w:val="0"/>
          <w:sz w:val="26"/>
        </w:rPr>
        <w:t>建构 (Construction) ← → 巩固 (Consolidation)</w:t>
      </w:r>
    </w:p>
    <w:p w14:paraId="58F7FBCD">
      <w:pPr>
        <w:jc w:val="center"/>
      </w:pPr>
      <w:r>
        <w:rPr>
          <w:rFonts w:ascii="Courier" w:hAnsi="Courier" w:cs="Courier"/>
          <w:spacing w:val="0"/>
          <w:sz w:val="26"/>
        </w:rPr>
        <w:t>↓</w:t>
      </w:r>
    </w:p>
    <w:p w14:paraId="5B40853A">
      <w:pPr>
        <w:jc w:val="center"/>
      </w:pPr>
      <w:r>
        <w:rPr>
          <w:rFonts w:ascii="Courier" w:hAnsi="Courier" w:cs="Courier"/>
          <w:spacing w:val="0"/>
          <w:sz w:val="26"/>
        </w:rPr>
        <w:t>运用 (Application)</w:t>
      </w:r>
    </w:p>
    <w:p w14:paraId="15C32C6D">
      <w:pPr>
        <w:jc w:val="center"/>
      </w:pPr>
      <w:r>
        <w:rPr>
          <w:rFonts w:ascii="Courier" w:hAnsi="Courier" w:cs="Courier"/>
          <w:spacing w:val="0"/>
          <w:sz w:val="26"/>
        </w:rPr>
        <w:t>↓</w:t>
      </w:r>
    </w:p>
    <w:p w14:paraId="0B3961CE">
      <w:pPr>
        <w:jc w:val="center"/>
      </w:pPr>
      <w:r>
        <w:rPr>
          <w:rFonts w:ascii="Courier" w:hAnsi="Courier" w:cs="Courier"/>
          <w:spacing w:val="0"/>
          <w:sz w:val="26"/>
        </w:rPr>
        <w:t>总结 (Summary)</w:t>
      </w:r>
    </w:p>
    <w:p w14:paraId="590C759B">
      <w:pPr>
        <w:spacing w:after="280"/>
      </w:pPr>
      <w:r>
        <w:rPr>
          <w:rFonts w:ascii="Songti SC" w:hAnsi="Songti SC" w:cs="Songti SC"/>
          <w:b/>
          <w:color w:val="434343"/>
          <w:spacing w:val="0"/>
          <w:sz w:val="28"/>
        </w:rPr>
        <w:t>第一环节：启动（Activation）</w:t>
      </w:r>
    </w:p>
    <w:p w14:paraId="77EB98AC">
      <w:pPr>
        <w:spacing w:after="319"/>
      </w:pPr>
      <w:r>
        <w:rPr>
          <w:rFonts w:ascii="Songti SC" w:hAnsi="Songti SC" w:cs="Songti SC"/>
          <w:b/>
          <w:color w:val="535353"/>
          <w:spacing w:val="0"/>
          <w:sz w:val="24"/>
        </w:rPr>
        <w:t>1. 情境创设（5分钟）</w:t>
      </w:r>
    </w:p>
    <w:p w14:paraId="14EEA139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活动一：图片导入，引发思考</w:t>
      </w:r>
    </w:p>
    <w:p w14:paraId="60EA72BA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出示圆明园遗址图片和复原图</w:t>
      </w:r>
    </w:p>
    <w:p w14:paraId="16F92A07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提问：你看到了什么？有什么感受？</w:t>
      </w:r>
    </w:p>
    <w:p w14:paraId="1437DED7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引导学生观察对比，产生疑问</w:t>
      </w:r>
    </w:p>
    <w:p w14:paraId="7FCFD8CF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活动二：问题导入，激发探究</w:t>
      </w:r>
    </w:p>
    <w:p w14:paraId="5D73DA77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提问：</w:t>
      </w:r>
    </w:p>
    <w:p w14:paraId="77BEE360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圆明园曾经是什么样子？</w:t>
      </w:r>
    </w:p>
    <w:p w14:paraId="1D230E92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为什么会变成现在的样子？</w:t>
      </w:r>
    </w:p>
    <w:p w14:paraId="521A6087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这背后有什么故事？</w:t>
      </w:r>
    </w:p>
    <w:p w14:paraId="4175C340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引发认知冲突，激发探究欲望</w:t>
      </w:r>
    </w:p>
    <w:p w14:paraId="5CC3D726">
      <w:pPr>
        <w:spacing w:after="319"/>
      </w:pPr>
      <w:r>
        <w:rPr>
          <w:rFonts w:ascii="Songti SC" w:hAnsi="Songti SC" w:cs="Songti SC"/>
          <w:b/>
          <w:color w:val="535353"/>
          <w:spacing w:val="0"/>
          <w:sz w:val="24"/>
        </w:rPr>
        <w:t>2. 目标呈现（2分钟）</w:t>
      </w:r>
    </w:p>
    <w:p w14:paraId="1B3721BB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明确学习任务</w:t>
      </w:r>
      <w:r>
        <w:rPr>
          <w:rFonts w:ascii="Songti SC" w:hAnsi="Songti SC" w:cs="Songti SC"/>
          <w:spacing w:val="0"/>
          <w:sz w:val="24"/>
        </w:rPr>
        <w:t>：</w:t>
      </w:r>
    </w:p>
    <w:p w14:paraId="3EF4AD34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了解圆明园昔日的辉煌</w:t>
      </w:r>
    </w:p>
    <w:p w14:paraId="7FBC98B5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了解圆明园毁灭的经过</w:t>
      </w:r>
    </w:p>
    <w:p w14:paraId="55FF4384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体会作者表达的思想感情</w:t>
      </w:r>
    </w:p>
    <w:p w14:paraId="64BA31A7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思考我们应该怎么做</w:t>
      </w:r>
    </w:p>
    <w:p w14:paraId="1FA10F38">
      <w:pPr>
        <w:spacing w:after="319"/>
      </w:pPr>
      <w:r>
        <w:rPr>
          <w:rFonts w:ascii="Songti SC" w:hAnsi="Songti SC" w:cs="Songti SC"/>
          <w:b/>
          <w:color w:val="535353"/>
          <w:spacing w:val="0"/>
          <w:sz w:val="24"/>
        </w:rPr>
        <w:t>3. 知识激活（3分钟）</w:t>
      </w:r>
    </w:p>
    <w:p w14:paraId="2B1CEF64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激活已有知识</w:t>
      </w:r>
      <w:r>
        <w:rPr>
          <w:rFonts w:ascii="Songti SC" w:hAnsi="Songti SC" w:cs="Songti SC"/>
          <w:spacing w:val="0"/>
          <w:sz w:val="24"/>
        </w:rPr>
        <w:t>：</w:t>
      </w:r>
    </w:p>
    <w:p w14:paraId="095BCE7E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回顾：你知道哪些历史建筑？它们有什么特点？</w:t>
      </w:r>
    </w:p>
    <w:p w14:paraId="6E491FAF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联系：你了解哪些关于中国近代史的知识？</w:t>
      </w:r>
    </w:p>
    <w:p w14:paraId="4C61F746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铺垫：今天我们要学习一篇关于历史建筑的课文</w:t>
      </w:r>
    </w:p>
    <w:p w14:paraId="56FC671F">
      <w:pPr>
        <w:spacing w:after="280"/>
      </w:pPr>
      <w:r>
        <w:rPr>
          <w:rFonts w:ascii="Songti SC" w:hAnsi="Songti SC" w:cs="Songti SC"/>
          <w:b/>
          <w:color w:val="434343"/>
          <w:spacing w:val="0"/>
          <w:sz w:val="28"/>
        </w:rPr>
        <w:t>第二环节：建构（Construction）</w:t>
      </w:r>
    </w:p>
    <w:p w14:paraId="4ABB2A2C">
      <w:pPr>
        <w:spacing w:after="319"/>
      </w:pPr>
      <w:r>
        <w:rPr>
          <w:rFonts w:ascii="Songti SC" w:hAnsi="Songti SC" w:cs="Songti SC"/>
          <w:b/>
          <w:color w:val="535353"/>
          <w:spacing w:val="0"/>
          <w:sz w:val="24"/>
        </w:rPr>
        <w:t>1. 初读感知，整体把握（8分钟）</w:t>
      </w:r>
    </w:p>
    <w:p w14:paraId="40122635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活动一：自主阅读</w:t>
      </w:r>
    </w:p>
    <w:p w14:paraId="32EC132C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自由朗读课文，读准字音，读通句子</w:t>
      </w:r>
    </w:p>
    <w:p w14:paraId="086D30D7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圈画生字词，理解重点词语</w:t>
      </w:r>
    </w:p>
    <w:p w14:paraId="604F5394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思考：课文主要讲了什么？</w:t>
      </w:r>
    </w:p>
    <w:p w14:paraId="6171C37C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活动二：检查反馈</w:t>
      </w:r>
    </w:p>
    <w:p w14:paraId="65CF559E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检查生字词认读：</w:t>
      </w:r>
    </w:p>
    <w:p w14:paraId="21EDD4DD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不可估量、举世闻名、众星拱月、金碧辉煌、玲珑剔透、奇珍异宝、销毁、灰烬</w:t>
      </w:r>
    </w:p>
    <w:p w14:paraId="1D2C123A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理解重点词语：</w:t>
      </w:r>
    </w:p>
    <w:p w14:paraId="58F6AAC8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不可估量：无法计算，形容损失巨大</w:t>
      </w:r>
    </w:p>
    <w:p w14:paraId="783CB442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众星拱月：许多星星围绕着月亮，比喻许多事物围绕着一个中心</w:t>
      </w:r>
    </w:p>
    <w:p w14:paraId="207C746A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活动三：整体感知</w:t>
      </w:r>
    </w:p>
    <w:p w14:paraId="40EF9684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提问：课文主要讲了什么？</w:t>
      </w:r>
    </w:p>
    <w:p w14:paraId="6F63743D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引导学生概括：课文主要讲了圆明园昔日的辉煌和毁灭的经过</w:t>
      </w:r>
    </w:p>
    <w:p w14:paraId="1498654E">
      <w:pPr>
        <w:spacing w:after="319"/>
      </w:pPr>
      <w:r>
        <w:rPr>
          <w:rFonts w:ascii="Songti SC" w:hAnsi="Songti SC" w:cs="Songti SC"/>
          <w:b/>
          <w:color w:val="535353"/>
          <w:spacing w:val="0"/>
          <w:sz w:val="24"/>
        </w:rPr>
        <w:t>2. 深入探究，理解内容（15分钟）</w:t>
      </w:r>
    </w:p>
    <w:p w14:paraId="5C1406EB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活动一：探究圆明园昔日的辉煌</w:t>
      </w:r>
    </w:p>
    <w:p w14:paraId="6AB613A0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第一段：了解圆明园的地位</w:t>
      </w:r>
    </w:p>
    <w:p w14:paraId="64E217E8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朗读第一段</w:t>
      </w:r>
    </w:p>
    <w:p w14:paraId="69AAC277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理解"不可估量"的含义</w:t>
      </w:r>
    </w:p>
    <w:p w14:paraId="30AA4DAC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体会圆明园在历史上的重要地位</w:t>
      </w:r>
    </w:p>
    <w:p w14:paraId="49651D4B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第二段：感受圆明园的布局</w:t>
      </w:r>
    </w:p>
    <w:p w14:paraId="17FB7CEB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朗读第二段</w:t>
      </w:r>
    </w:p>
    <w:p w14:paraId="4D44F6B2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理解"众星拱月"的布局特点</w:t>
      </w:r>
    </w:p>
    <w:p w14:paraId="599A761A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画出圆明园的布局示意图</w:t>
      </w:r>
    </w:p>
    <w:p w14:paraId="1842C970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第三段：欣赏圆明园的建筑</w:t>
      </w:r>
    </w:p>
    <w:p w14:paraId="33406C4E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朗读第三段</w:t>
      </w:r>
    </w:p>
    <w:p w14:paraId="4F69E7E5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找出描写建筑的词语（金碧辉煌、玲珑剔透、亭台楼阁等）</w:t>
      </w:r>
    </w:p>
    <w:p w14:paraId="0BB72227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理解排比句的作用</w:t>
      </w:r>
    </w:p>
    <w:p w14:paraId="513224A6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想象圆明园建筑的宏伟壮观</w:t>
      </w:r>
    </w:p>
    <w:p w14:paraId="05D9EE60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第四段：了解圆明园的文物</w:t>
      </w:r>
    </w:p>
    <w:p w14:paraId="4B55E6C5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朗读第四段</w:t>
      </w:r>
    </w:p>
    <w:p w14:paraId="39835728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理解"上自……下至……"的表达方式</w:t>
      </w:r>
    </w:p>
    <w:p w14:paraId="16AA1475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感受圆明园文物的珍贵</w:t>
      </w:r>
    </w:p>
    <w:p w14:paraId="2966F0C1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活动二：探究圆明园的毁灭</w:t>
      </w:r>
    </w:p>
    <w:p w14:paraId="09C2E05E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第五段：了解毁灭的经过</w:t>
      </w:r>
    </w:p>
    <w:p w14:paraId="508FCF75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朗读第五段</w:t>
      </w:r>
    </w:p>
    <w:p w14:paraId="492102D3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找出表示时间的词语（1860年10月6日）</w:t>
      </w:r>
    </w:p>
    <w:p w14:paraId="6F682240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理解"侵入、闯进、掠走、破坏、销毁"等词语</w:t>
      </w:r>
    </w:p>
    <w:p w14:paraId="69B69DAF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体会侵略者的野蛮行径</w:t>
      </w:r>
    </w:p>
    <w:p w14:paraId="6CC4D164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活动三：对比阅读，深化理解</w:t>
      </w:r>
    </w:p>
    <w:p w14:paraId="7D5A6812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对比阅读第二、三、四段和第五段</w:t>
      </w:r>
    </w:p>
    <w:p w14:paraId="492B91D7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感受辉煌与毁灭的强烈对比</w:t>
      </w:r>
    </w:p>
    <w:p w14:paraId="0F309902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理解作者表达的思想感情</w:t>
      </w:r>
    </w:p>
    <w:p w14:paraId="3192127C">
      <w:pPr>
        <w:spacing w:after="319"/>
      </w:pPr>
      <w:r>
        <w:rPr>
          <w:rFonts w:ascii="Songti SC" w:hAnsi="Songti SC" w:cs="Songti SC"/>
          <w:b/>
          <w:color w:val="535353"/>
          <w:spacing w:val="0"/>
          <w:sz w:val="24"/>
        </w:rPr>
        <w:t>3. 知识整合，形成结构（5分钟）</w:t>
      </w:r>
    </w:p>
    <w:p w14:paraId="3EFE327B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活动：梳理知识结构</w:t>
      </w:r>
    </w:p>
    <w:p w14:paraId="11DD16B8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 xml:space="preserve">引导学生梳理课文结构： </w:t>
      </w:r>
      <w:r>
        <w:rPr>
          <w:rFonts w:ascii="Courier" w:hAnsi="Courier" w:cs="Courier"/>
          <w:spacing w:val="0"/>
          <w:sz w:val="26"/>
        </w:rPr>
        <w:t>圆明园的毁灭</w:t>
      </w:r>
    </w:p>
    <w:p w14:paraId="30582AA4">
      <w:pPr>
        <w:ind w:left="720"/>
      </w:pP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z w:val="26"/>
        </w:rPr>
        <w:t>•</w:t>
      </w: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pacing w:val="0"/>
          <w:sz w:val="26"/>
        </w:rPr>
        <w:t>├── 地位：不可估量的损失</w:t>
      </w:r>
    </w:p>
    <w:p w14:paraId="70EE883A">
      <w:pPr>
        <w:ind w:left="720"/>
      </w:pP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z w:val="26"/>
        </w:rPr>
        <w:t>•</w:t>
      </w: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pacing w:val="0"/>
          <w:sz w:val="26"/>
        </w:rPr>
        <w:t>├── 昔日辉煌</w:t>
      </w:r>
    </w:p>
    <w:p w14:paraId="189DB1BD">
      <w:pPr>
        <w:ind w:left="720"/>
      </w:pP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z w:val="26"/>
        </w:rPr>
        <w:t>•</w:t>
      </w: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pacing w:val="0"/>
          <w:sz w:val="26"/>
        </w:rPr>
        <w:t>│   ├── 布局：众星拱月</w:t>
      </w:r>
    </w:p>
    <w:p w14:paraId="474EF13D">
      <w:pPr>
        <w:ind w:left="720"/>
      </w:pP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z w:val="26"/>
        </w:rPr>
        <w:t>•</w:t>
      </w: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pacing w:val="0"/>
          <w:sz w:val="26"/>
        </w:rPr>
        <w:t>│   ├── 建筑：宏伟壮观</w:t>
      </w:r>
    </w:p>
    <w:p w14:paraId="6A11AA66">
      <w:pPr>
        <w:ind w:left="720"/>
      </w:pP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z w:val="26"/>
        </w:rPr>
        <w:t>•</w:t>
      </w: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pacing w:val="0"/>
          <w:sz w:val="26"/>
        </w:rPr>
        <w:t>│   └── 文物：珍贵丰富</w:t>
      </w:r>
    </w:p>
    <w:p w14:paraId="1E8F8F97">
      <w:pPr>
        <w:ind w:left="720"/>
      </w:pP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z w:val="26"/>
        </w:rPr>
        <w:t>•</w:t>
      </w: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pacing w:val="0"/>
          <w:sz w:val="26"/>
        </w:rPr>
        <w:t>└── 毁灭经过：1860年10月，英法联军</w:t>
      </w:r>
    </w:p>
    <w:p w14:paraId="30DDD625">
      <w:pPr>
        <w:ind w:left="720"/>
      </w:pP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z w:val="26"/>
        </w:rPr>
        <w:t>•</w:t>
      </w: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pacing w:val="0"/>
          <w:sz w:val="26"/>
        </w:rPr>
        <w:t xml:space="preserve">        </w:t>
      </w:r>
    </w:p>
    <w:p w14:paraId="01C358C0">
      <w:pPr>
        <w:spacing w:after="280"/>
      </w:pPr>
      <w:r>
        <w:rPr>
          <w:rFonts w:ascii="Songti SC" w:hAnsi="Songti SC" w:cs="Songti SC"/>
          <w:b/>
          <w:color w:val="434343"/>
          <w:spacing w:val="0"/>
          <w:sz w:val="28"/>
        </w:rPr>
        <w:t>第三环节：巩固（Consolidation）</w:t>
      </w:r>
    </w:p>
    <w:p w14:paraId="0CD0A160">
      <w:pPr>
        <w:spacing w:after="319"/>
      </w:pPr>
      <w:r>
        <w:rPr>
          <w:rFonts w:ascii="Songti SC" w:hAnsi="Songti SC" w:cs="Songti SC"/>
          <w:b/>
          <w:color w:val="535353"/>
          <w:spacing w:val="0"/>
          <w:sz w:val="24"/>
        </w:rPr>
        <w:t>1. 分层练习，强化理解（10分钟）</w:t>
      </w:r>
    </w:p>
    <w:p w14:paraId="64F68D1D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基础练习</w:t>
      </w:r>
      <w:r>
        <w:rPr>
          <w:rFonts w:ascii="Songti SC" w:hAnsi="Songti SC" w:cs="Songti SC"/>
          <w:spacing w:val="0"/>
          <w:sz w:val="24"/>
        </w:rPr>
        <w:t>：</w:t>
      </w:r>
    </w:p>
    <w:p w14:paraId="2D83D5C8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认读生字词</w:t>
      </w:r>
    </w:p>
    <w:p w14:paraId="1558CFDB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理解重点词语</w:t>
      </w:r>
    </w:p>
    <w:p w14:paraId="2624D600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朗读重点段落</w:t>
      </w:r>
    </w:p>
    <w:p w14:paraId="1E8B4A56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提升练习</w:t>
      </w:r>
      <w:r>
        <w:rPr>
          <w:rFonts w:ascii="Songti SC" w:hAnsi="Songti SC" w:cs="Songti SC"/>
          <w:spacing w:val="0"/>
          <w:sz w:val="24"/>
        </w:rPr>
        <w:t>：</w:t>
      </w:r>
    </w:p>
    <w:p w14:paraId="327578F4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完成课后练习题</w:t>
      </w:r>
    </w:p>
    <w:p w14:paraId="48B4373F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分析重点句子的表达效果</w:t>
      </w:r>
    </w:p>
    <w:p w14:paraId="68C41E49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理解作者的情感表达</w:t>
      </w:r>
    </w:p>
    <w:p w14:paraId="020119EF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拓展练习</w:t>
      </w:r>
      <w:r>
        <w:rPr>
          <w:rFonts w:ascii="Songti SC" w:hAnsi="Songti SC" w:cs="Songti SC"/>
          <w:spacing w:val="0"/>
          <w:sz w:val="24"/>
        </w:rPr>
        <w:t>：</w:t>
      </w:r>
    </w:p>
    <w:p w14:paraId="02CC5716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补充阅读相关资料</w:t>
      </w:r>
    </w:p>
    <w:p w14:paraId="661940B1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观看相关视频资料</w:t>
      </w:r>
    </w:p>
    <w:p w14:paraId="7D92C16E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加深对历史背景的理解</w:t>
      </w:r>
    </w:p>
    <w:p w14:paraId="64FACD3B">
      <w:pPr>
        <w:spacing w:after="319"/>
      </w:pPr>
      <w:r>
        <w:rPr>
          <w:rFonts w:ascii="Songti SC" w:hAnsi="Songti SC" w:cs="Songti SC"/>
          <w:b/>
          <w:color w:val="535353"/>
          <w:spacing w:val="0"/>
          <w:sz w:val="24"/>
        </w:rPr>
        <w:t>2. 变式训练，加深理解（8分钟）</w:t>
      </w:r>
    </w:p>
    <w:p w14:paraId="68E4015A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活动一：角色扮演</w:t>
      </w:r>
    </w:p>
    <w:p w14:paraId="61E3E241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假如你是圆明园的设计师，你会如何介绍圆明园？</w:t>
      </w:r>
    </w:p>
    <w:p w14:paraId="74925348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假如你是当时的中国人，看到圆明园被毁，你会有什么感受？</w:t>
      </w:r>
    </w:p>
    <w:p w14:paraId="5620B065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活动二：对比分析</w:t>
      </w:r>
    </w:p>
    <w:p w14:paraId="776B8C2C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对比圆明园昔日的辉煌和现在的遗址</w:t>
      </w:r>
    </w:p>
    <w:p w14:paraId="788A6264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分析造成这种对比的原因</w:t>
      </w:r>
    </w:p>
    <w:p w14:paraId="626730BE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思考我们应该从中得到什么启示</w:t>
      </w:r>
    </w:p>
    <w:p w14:paraId="04341A99">
      <w:pPr>
        <w:spacing w:after="319"/>
      </w:pPr>
      <w:r>
        <w:rPr>
          <w:rFonts w:ascii="Songti SC" w:hAnsi="Songti SC" w:cs="Songti SC"/>
          <w:b/>
          <w:color w:val="535353"/>
          <w:spacing w:val="0"/>
          <w:sz w:val="24"/>
        </w:rPr>
        <w:t>3. 反馈矫正，及时调整（5分钟）</w:t>
      </w:r>
    </w:p>
    <w:p w14:paraId="61FB0287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针对学生理解中的问题进行及时反馈</w:t>
      </w:r>
    </w:p>
    <w:p w14:paraId="7084FEE3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纠正理解偏差</w:t>
      </w:r>
    </w:p>
    <w:p w14:paraId="69A1A4B7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强化重点内容</w:t>
      </w:r>
    </w:p>
    <w:p w14:paraId="0AD6145D">
      <w:pPr>
        <w:spacing w:after="280"/>
      </w:pPr>
      <w:r>
        <w:rPr>
          <w:rFonts w:ascii="Songti SC" w:hAnsi="Songti SC" w:cs="Songti SC"/>
          <w:b/>
          <w:color w:val="434343"/>
          <w:spacing w:val="0"/>
          <w:sz w:val="28"/>
        </w:rPr>
        <w:t>第四环节：运用（Application）</w:t>
      </w:r>
    </w:p>
    <w:p w14:paraId="6733B400">
      <w:pPr>
        <w:spacing w:after="319"/>
      </w:pPr>
      <w:r>
        <w:rPr>
          <w:rFonts w:ascii="Songti SC" w:hAnsi="Songti SC" w:cs="Songti SC"/>
          <w:b/>
          <w:color w:val="535353"/>
          <w:spacing w:val="0"/>
          <w:sz w:val="24"/>
        </w:rPr>
        <w:t>1. 真实情境应用（10分钟）</w:t>
      </w:r>
    </w:p>
    <w:p w14:paraId="7CE2B7CF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活动一：写一写</w:t>
      </w:r>
    </w:p>
    <w:p w14:paraId="4587F172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假如你站在圆明园遗址前，你会想什么？写一段话表达你的感受</w:t>
      </w:r>
    </w:p>
    <w:p w14:paraId="399D06C9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要求：运用课文中的词语，表达真实的情感</w:t>
      </w:r>
    </w:p>
    <w:p w14:paraId="5703A73F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活动二：说一说</w:t>
      </w:r>
    </w:p>
    <w:p w14:paraId="6BA32121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小组讨论：圆明园的毁灭给我们什么启示？</w:t>
      </w:r>
    </w:p>
    <w:p w14:paraId="2441D2B0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我们应该怎么做？</w:t>
      </w:r>
    </w:p>
    <w:p w14:paraId="51E79DA3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代表发言，分享观点</w:t>
      </w:r>
    </w:p>
    <w:p w14:paraId="65D8D81A">
      <w:pPr>
        <w:spacing w:after="319"/>
      </w:pPr>
      <w:r>
        <w:rPr>
          <w:rFonts w:ascii="Songti SC" w:hAnsi="Songti SC" w:cs="Songti SC"/>
          <w:b/>
          <w:color w:val="535353"/>
          <w:spacing w:val="0"/>
          <w:sz w:val="24"/>
        </w:rPr>
        <w:t>2. 知识迁移，创新实践（8分钟）</w:t>
      </w:r>
    </w:p>
    <w:p w14:paraId="5327ACB3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活动：设计"勿忘国耻"主题展板</w:t>
      </w:r>
    </w:p>
    <w:p w14:paraId="6F69BF93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小组合作，设计一个"勿忘国耻，振兴中华"的主题展板</w:t>
      </w:r>
    </w:p>
    <w:p w14:paraId="0327B728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内容包括：</w:t>
      </w:r>
    </w:p>
    <w:p w14:paraId="78C76382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圆明园昔日的辉煌（图片、文字）</w:t>
      </w:r>
    </w:p>
    <w:p w14:paraId="24E1798C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圆明园毁灭的经过（时间、事件）</w:t>
      </w:r>
    </w:p>
    <w:p w14:paraId="4C0185FD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我们的思考（启示、行动）</w:t>
      </w:r>
    </w:p>
    <w:p w14:paraId="001D4484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展示交流，互相学习</w:t>
      </w:r>
    </w:p>
    <w:p w14:paraId="4F1AB2F3">
      <w:pPr>
        <w:spacing w:after="319"/>
      </w:pPr>
      <w:r>
        <w:rPr>
          <w:rFonts w:ascii="Songti SC" w:hAnsi="Songti SC" w:cs="Songti SC"/>
          <w:b/>
          <w:color w:val="535353"/>
          <w:spacing w:val="0"/>
          <w:sz w:val="24"/>
        </w:rPr>
        <w:t>3. 综合运用，培养能力（7分钟）</w:t>
      </w:r>
    </w:p>
    <w:p w14:paraId="1E8921AE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活动：撰写读后感</w:t>
      </w:r>
    </w:p>
    <w:p w14:paraId="038E42F6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写一篇《圆明园的毁灭》读后感</w:t>
      </w:r>
    </w:p>
    <w:p w14:paraId="428DE5E7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要求：</w:t>
      </w:r>
    </w:p>
    <w:p w14:paraId="089485BF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表达对圆明园毁灭的痛惜</w:t>
      </w:r>
    </w:p>
    <w:p w14:paraId="669635FF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表达对祖国灿烂文化的热爱</w:t>
      </w:r>
    </w:p>
    <w:p w14:paraId="0246EE89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表达"勿忘国耻，振兴中华"的决心</w:t>
      </w:r>
    </w:p>
    <w:p w14:paraId="39ADC6B6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分享交流，互相启发</w:t>
      </w:r>
    </w:p>
    <w:p w14:paraId="2B7C64CD">
      <w:pPr>
        <w:spacing w:after="280"/>
      </w:pPr>
      <w:r>
        <w:rPr>
          <w:rFonts w:ascii="Songti SC" w:hAnsi="Songti SC" w:cs="Songti SC"/>
          <w:b/>
          <w:color w:val="434343"/>
          <w:spacing w:val="0"/>
          <w:sz w:val="28"/>
        </w:rPr>
        <w:t>第五环节：总结（Summary）</w:t>
      </w:r>
    </w:p>
    <w:p w14:paraId="2941F74E">
      <w:pPr>
        <w:spacing w:after="319"/>
      </w:pPr>
      <w:r>
        <w:rPr>
          <w:rFonts w:ascii="Songti SC" w:hAnsi="Songti SC" w:cs="Songti SC"/>
          <w:b/>
          <w:color w:val="535353"/>
          <w:spacing w:val="0"/>
          <w:sz w:val="24"/>
        </w:rPr>
        <w:t>1. 知识梳理，系统总结（5分钟）</w:t>
      </w:r>
    </w:p>
    <w:p w14:paraId="492617DB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活动：梳理知识要点</w:t>
      </w:r>
    </w:p>
    <w:p w14:paraId="3A9B713A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引导学生总结：</w:t>
      </w:r>
    </w:p>
    <w:p w14:paraId="6C37C33D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圆明园昔日的辉煌体现在哪些方面？</w:t>
      </w:r>
    </w:p>
    <w:p w14:paraId="200E7AD4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圆明园是如何被毁灭的？</w:t>
      </w:r>
    </w:p>
    <w:p w14:paraId="4B065A76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作者表达了怎样的思想感情？</w:t>
      </w:r>
    </w:p>
    <w:p w14:paraId="5B13D5CB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我们应该从中得到什么启示？</w:t>
      </w:r>
    </w:p>
    <w:p w14:paraId="38CEC1C6">
      <w:pPr>
        <w:spacing w:after="319"/>
      </w:pPr>
      <w:r>
        <w:rPr>
          <w:rFonts w:ascii="Songti SC" w:hAnsi="Songti SC" w:cs="Songti SC"/>
          <w:b/>
          <w:color w:val="535353"/>
          <w:spacing w:val="0"/>
          <w:sz w:val="24"/>
        </w:rPr>
        <w:t>2. 方法总结，促进迁移（3分钟）</w:t>
      </w:r>
    </w:p>
    <w:p w14:paraId="0F177F03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活动：总结学习方法</w:t>
      </w:r>
    </w:p>
    <w:p w14:paraId="75167109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我们是如何学习这篇课文的？</w:t>
      </w:r>
    </w:p>
    <w:p w14:paraId="65A412CD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通过对比阅读，感受强烈对比</w:t>
      </w:r>
    </w:p>
    <w:p w14:paraId="611CC4F5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通过资料补充，加深理解</w:t>
      </w:r>
    </w:p>
    <w:p w14:paraId="08F44160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通过情感体验，激发爱国情怀</w:t>
      </w:r>
    </w:p>
    <w:p w14:paraId="692324A6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这些方法可以运用到其他课文的学习中</w:t>
      </w:r>
    </w:p>
    <w:p w14:paraId="43386DCF">
      <w:pPr>
        <w:spacing w:after="319"/>
      </w:pPr>
      <w:r>
        <w:rPr>
          <w:rFonts w:ascii="Songti SC" w:hAnsi="Songti SC" w:cs="Songti SC"/>
          <w:b/>
          <w:color w:val="535353"/>
          <w:spacing w:val="0"/>
          <w:sz w:val="24"/>
        </w:rPr>
        <w:t>3. 反思提升，深化认识（5分钟）</w:t>
      </w:r>
    </w:p>
    <w:p w14:paraId="001B4B0A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活动：反思与提升</w:t>
      </w:r>
    </w:p>
    <w:p w14:paraId="642588C5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反思：通过这节课的学习，你有什么收获？</w:t>
      </w:r>
    </w:p>
    <w:p w14:paraId="4435ED9D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提升：你对"勿忘国耻，振兴中华"有了什么新的认识？</w:t>
      </w:r>
    </w:p>
    <w:p w14:paraId="3DE70A70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行动：你打算怎么做？</w:t>
      </w:r>
    </w:p>
    <w:p w14:paraId="67E99F72">
      <w:pPr>
        <w:spacing w:after="319"/>
      </w:pPr>
      <w:r>
        <w:rPr>
          <w:rFonts w:ascii="Songti SC" w:hAnsi="Songti SC" w:cs="Songti SC"/>
          <w:b/>
          <w:color w:val="535353"/>
          <w:spacing w:val="0"/>
          <w:sz w:val="24"/>
        </w:rPr>
        <w:t>4. 拓展延伸，激发兴趣（2分钟）</w:t>
      </w:r>
    </w:p>
    <w:p w14:paraId="754A75E5">
      <w:pPr>
        <w:spacing w:after="240"/>
      </w:pPr>
      <w:r>
        <w:rPr>
          <w:rFonts w:ascii="Songti SC" w:hAnsi="Songti SC" w:cs="Songti SC"/>
          <w:b/>
          <w:spacing w:val="0"/>
          <w:sz w:val="24"/>
        </w:rPr>
        <w:t>活动：拓展阅读</w:t>
      </w:r>
    </w:p>
    <w:p w14:paraId="2FC3A2DB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推荐阅读：</w:t>
      </w:r>
    </w:p>
    <w:p w14:paraId="2F5EE436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《火烧圆明园》（电影）</w:t>
      </w:r>
    </w:p>
    <w:p w14:paraId="042751EB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《圆明园》（纪录片）</w:t>
      </w:r>
    </w:p>
    <w:p w14:paraId="6AC1D5D9">
      <w:pPr>
        <w:spacing w:after="100"/>
        <w:ind w:left="144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◦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相关历史书籍</w:t>
      </w:r>
    </w:p>
    <w:p w14:paraId="05BD9E24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•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鼓励学生继续探究这段历史</w:t>
      </w:r>
    </w:p>
    <w:p w14:paraId="2B704569">
      <w:pPr>
        <w:spacing w:after="298"/>
      </w:pPr>
      <w:r>
        <w:rPr>
          <w:rFonts w:ascii="Songti SC" w:hAnsi="Songti SC" w:cs="Songti SC"/>
          <w:b/>
          <w:color w:val="28384B"/>
          <w:spacing w:val="0"/>
          <w:sz w:val="36"/>
        </w:rPr>
        <w:t>五、板书设计</w:t>
      </w:r>
    </w:p>
    <w:p w14:paraId="7462455A">
      <w:r>
        <w:rPr>
          <w:rFonts w:ascii="Courier" w:hAnsi="Courier" w:cs="Courier"/>
          <w:spacing w:val="0"/>
          <w:sz w:val="26"/>
        </w:rPr>
        <w:t>圆明园的毁灭</w:t>
      </w:r>
    </w:p>
    <w:p w14:paraId="6000DE32"/>
    <w:p w14:paraId="30EA9804">
      <w:r>
        <w:rPr>
          <w:rFonts w:ascii="Courier" w:hAnsi="Courier" w:cs="Courier"/>
          <w:spacing w:val="0"/>
          <w:sz w:val="26"/>
        </w:rPr>
        <w:t>地位：不可估量的损失</w:t>
      </w:r>
    </w:p>
    <w:p w14:paraId="324D6DFB"/>
    <w:p w14:paraId="1F8CFD84">
      <w:r>
        <w:rPr>
          <w:rFonts w:ascii="Courier" w:hAnsi="Courier" w:cs="Courier"/>
          <w:spacing w:val="0"/>
          <w:sz w:val="26"/>
        </w:rPr>
        <w:t>昔日辉煌                   毁灭经过</w:t>
      </w:r>
    </w:p>
    <w:p w14:paraId="322E2552">
      <w:r>
        <w:rPr>
          <w:rFonts w:ascii="Courier" w:hAnsi="Courier" w:cs="Courier"/>
          <w:spacing w:val="0"/>
          <w:sz w:val="26"/>
        </w:rPr>
        <w:t>├── 布局：众星拱月        1860年10月</w:t>
      </w:r>
    </w:p>
    <w:p w14:paraId="68D795F8">
      <w:r>
        <w:rPr>
          <w:rFonts w:ascii="Courier" w:hAnsi="Courier" w:cs="Courier"/>
          <w:spacing w:val="0"/>
          <w:sz w:val="26"/>
        </w:rPr>
        <w:t>├── 建筑：宏伟壮观        英法联军</w:t>
      </w:r>
    </w:p>
    <w:p w14:paraId="1C3A2CD1">
      <w:r>
        <w:rPr>
          <w:rFonts w:ascii="Courier" w:hAnsi="Courier" w:cs="Courier"/>
          <w:spacing w:val="0"/>
          <w:sz w:val="26"/>
        </w:rPr>
        <w:t>└── 文物：珍贵丰富        野蛮行径</w:t>
      </w:r>
    </w:p>
    <w:p w14:paraId="72C071F0"/>
    <w:p w14:paraId="320601BD">
      <w:r>
        <w:rPr>
          <w:rFonts w:ascii="Courier" w:hAnsi="Courier" w:cs="Courier"/>
          <w:spacing w:val="0"/>
          <w:sz w:val="26"/>
        </w:rPr>
        <w:t>思想感情：痛惜、愤怒、爱国</w:t>
      </w:r>
    </w:p>
    <w:p w14:paraId="463E9AB8">
      <w:r>
        <w:rPr>
          <w:rFonts w:ascii="Courier" w:hAnsi="Courier" w:cs="Courier"/>
          <w:spacing w:val="0"/>
          <w:sz w:val="26"/>
        </w:rPr>
        <w:t>启示：勿忘国耻，振兴中华</w:t>
      </w:r>
    </w:p>
    <w:p w14:paraId="1CDE7815">
      <w:pPr>
        <w:spacing w:after="298"/>
      </w:pPr>
      <w:r>
        <w:rPr>
          <w:rFonts w:ascii="Songti SC" w:hAnsi="Songti SC" w:cs="Songti SC"/>
          <w:b/>
          <w:color w:val="28384B"/>
          <w:spacing w:val="0"/>
          <w:sz w:val="36"/>
        </w:rPr>
        <w:t>六、教学资源</w:t>
      </w:r>
    </w:p>
    <w:p w14:paraId="27EFA440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1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圆明园遗址图片和复原图</w:t>
      </w:r>
    </w:p>
    <w:p w14:paraId="7D7242E5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2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圆明园相关视频资料</w:t>
      </w:r>
    </w:p>
    <w:p w14:paraId="69DAFB8F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3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历史背景资料</w:t>
      </w:r>
    </w:p>
    <w:p w14:paraId="1280899D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4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多媒体课件</w:t>
      </w:r>
    </w:p>
    <w:p w14:paraId="6C67AC8D">
      <w:pPr>
        <w:spacing w:after="298"/>
      </w:pPr>
      <w:r>
        <w:rPr>
          <w:rFonts w:ascii="Songti SC" w:hAnsi="Songti SC" w:cs="Songti SC"/>
          <w:b/>
          <w:color w:val="28384B"/>
          <w:spacing w:val="0"/>
          <w:sz w:val="36"/>
        </w:rPr>
        <w:t>七、作业设计</w:t>
      </w:r>
    </w:p>
    <w:p w14:paraId="51CC6BE2">
      <w:pPr>
        <w:spacing w:after="280"/>
      </w:pPr>
      <w:r>
        <w:rPr>
          <w:rFonts w:ascii="Songti SC" w:hAnsi="Songti SC" w:cs="Songti SC"/>
          <w:b/>
          <w:color w:val="434343"/>
          <w:spacing w:val="0"/>
          <w:sz w:val="28"/>
        </w:rPr>
        <w:t>基础作业</w:t>
      </w:r>
    </w:p>
    <w:p w14:paraId="2403E372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1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抄写生字词，每个写3遍</w:t>
      </w:r>
    </w:p>
    <w:p w14:paraId="67036376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2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有感情地朗读课文</w:t>
      </w:r>
    </w:p>
    <w:p w14:paraId="3BF7D77A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3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完成课后练习题</w:t>
      </w:r>
    </w:p>
    <w:p w14:paraId="26AE9670">
      <w:pPr>
        <w:spacing w:after="280"/>
      </w:pPr>
      <w:r>
        <w:rPr>
          <w:rFonts w:ascii="Songti SC" w:hAnsi="Songti SC" w:cs="Songti SC"/>
          <w:b/>
          <w:color w:val="434343"/>
          <w:spacing w:val="0"/>
          <w:sz w:val="28"/>
        </w:rPr>
        <w:t>提升作业</w:t>
      </w:r>
    </w:p>
    <w:p w14:paraId="607A2E4B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1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写一篇《圆明园的毁灭》读后感</w:t>
      </w:r>
    </w:p>
    <w:p w14:paraId="7E858A06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2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搜集圆明园的相关资料，制作手抄报</w:t>
      </w:r>
    </w:p>
    <w:p w14:paraId="1B5FEA33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3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观看《圆明园》纪录片，写观后感</w:t>
      </w:r>
    </w:p>
    <w:p w14:paraId="0E1E3CF0">
      <w:pPr>
        <w:spacing w:after="280"/>
      </w:pPr>
      <w:r>
        <w:rPr>
          <w:rFonts w:ascii="Songti SC" w:hAnsi="Songti SC" w:cs="Songti SC"/>
          <w:b/>
          <w:color w:val="434343"/>
          <w:spacing w:val="0"/>
          <w:sz w:val="28"/>
        </w:rPr>
        <w:t>拓展作业</w:t>
      </w:r>
    </w:p>
    <w:p w14:paraId="6DE32999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1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了解中国近代史上的其他重大事件</w:t>
      </w:r>
    </w:p>
    <w:p w14:paraId="0201F35E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2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思考：作为新时代的少年，我们应该如何"振兴中华"？</w:t>
      </w:r>
    </w:p>
    <w:p w14:paraId="6EA219DF">
      <w:pPr>
        <w:spacing w:after="298"/>
      </w:pPr>
      <w:r>
        <w:rPr>
          <w:rFonts w:ascii="Songti SC" w:hAnsi="Songti SC" w:cs="Songti SC"/>
          <w:b/>
          <w:color w:val="28384B"/>
          <w:spacing w:val="0"/>
          <w:sz w:val="36"/>
        </w:rPr>
        <w:t>八、教学反思要点</w:t>
      </w:r>
    </w:p>
    <w:p w14:paraId="7255416E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1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学生是否理解了圆明园昔日的辉煌和毁灭的经过？</w:t>
      </w:r>
    </w:p>
    <w:p w14:paraId="41D9A6F5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2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学生是否体会到了作者表达的思想感情？</w:t>
      </w:r>
    </w:p>
    <w:p w14:paraId="659C99ED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3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学生是否激发了爱国情感和民族责任感？</w:t>
      </w:r>
    </w:p>
    <w:p w14:paraId="2E2DD356">
      <w:pPr>
        <w:spacing w:after="100"/>
        <w:ind w:left="720"/>
      </w:pP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z w:val="24"/>
        </w:rPr>
        <w:t>4</w:t>
      </w:r>
      <w:r>
        <w:rPr>
          <w:rFonts w:ascii="Songti SC" w:hAnsi="Songti SC" w:cs="Songti SC"/>
          <w:sz w:val="24"/>
        </w:rPr>
        <w:tab/>
      </w:r>
      <w:r>
        <w:rPr>
          <w:rFonts w:ascii="Songti SC" w:hAnsi="Songti SC" w:cs="Songti SC"/>
          <w:spacing w:val="0"/>
          <w:sz w:val="24"/>
        </w:rPr>
        <w:t>教学方法是否有效？哪些地方需要改进？</w:t>
      </w:r>
    </w:p>
    <w:p w14:paraId="7C23CD0F">
      <w:pPr>
        <w:spacing w:after="298"/>
      </w:pPr>
      <w:r>
        <w:rPr>
          <w:rFonts w:ascii="Songti SC" w:hAnsi="Songti SC" w:cs="Songti SC"/>
          <w:b/>
          <w:color w:val="28384B"/>
          <w:spacing w:val="0"/>
          <w:sz w:val="36"/>
        </w:rPr>
        <w:t>设计说明</w:t>
      </w:r>
    </w:p>
    <w:p w14:paraId="3965A72E">
      <w:pPr>
        <w:spacing w:after="240"/>
      </w:pPr>
      <w:r>
        <w:rPr>
          <w:rFonts w:ascii="Songti SC" w:hAnsi="Songti SC" w:cs="Songti SC"/>
          <w:spacing w:val="0"/>
          <w:sz w:val="24"/>
        </w:rPr>
        <w:t>本教学设计遵循五星网状教学模型：</w:t>
      </w:r>
    </w:p>
    <w:p w14:paraId="6372697B">
      <w:pPr>
        <w:spacing w:after="100"/>
        <w:ind w:left="720"/>
      </w:pP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z w:val="24"/>
        </w:rPr>
        <w:t>1</w:t>
      </w: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pacing w:val="0"/>
          <w:sz w:val="24"/>
        </w:rPr>
        <w:t>启动环节</w:t>
      </w:r>
      <w:r>
        <w:rPr>
          <w:rFonts w:ascii="Songti SC" w:hAnsi="Songti SC" w:cs="Songti SC"/>
          <w:spacing w:val="0"/>
          <w:sz w:val="24"/>
        </w:rPr>
        <w:t>：通过图片对比和问题导入，激发学习兴趣，激活已有知识</w:t>
      </w:r>
    </w:p>
    <w:p w14:paraId="549EEC03">
      <w:pPr>
        <w:spacing w:after="100"/>
        <w:ind w:left="720"/>
      </w:pP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z w:val="24"/>
        </w:rPr>
        <w:t>2</w:t>
      </w: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pacing w:val="0"/>
          <w:sz w:val="24"/>
        </w:rPr>
        <w:t>建构环节</w:t>
      </w:r>
      <w:r>
        <w:rPr>
          <w:rFonts w:ascii="Songti SC" w:hAnsi="Songti SC" w:cs="Songti SC"/>
          <w:spacing w:val="0"/>
          <w:sz w:val="24"/>
        </w:rPr>
        <w:t>：通过自主阅读、合作探究，深入理解课文内容，形成知识结构</w:t>
      </w:r>
    </w:p>
    <w:p w14:paraId="76939E4F">
      <w:pPr>
        <w:spacing w:after="100"/>
        <w:ind w:left="720"/>
      </w:pP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z w:val="24"/>
        </w:rPr>
        <w:t>3</w:t>
      </w: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pacing w:val="0"/>
          <w:sz w:val="24"/>
        </w:rPr>
        <w:t>巩固环节</w:t>
      </w:r>
      <w:r>
        <w:rPr>
          <w:rFonts w:ascii="Songti SC" w:hAnsi="Songti SC" w:cs="Songti SC"/>
          <w:spacing w:val="0"/>
          <w:sz w:val="24"/>
        </w:rPr>
        <w:t>：通过分层练习、变式训练，巩固理解，强化情感体验</w:t>
      </w:r>
    </w:p>
    <w:p w14:paraId="2E423EFD">
      <w:pPr>
        <w:spacing w:after="100"/>
        <w:ind w:left="720"/>
      </w:pP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z w:val="24"/>
        </w:rPr>
        <w:t>4</w:t>
      </w: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pacing w:val="0"/>
          <w:sz w:val="24"/>
        </w:rPr>
        <w:t>运用环节</w:t>
      </w:r>
      <w:r>
        <w:rPr>
          <w:rFonts w:ascii="Songti SC" w:hAnsi="Songti SC" w:cs="Songti SC"/>
          <w:spacing w:val="0"/>
          <w:sz w:val="24"/>
        </w:rPr>
        <w:t>：通过真实情境应用、知识迁移，培养表达能力和实践能力</w:t>
      </w:r>
    </w:p>
    <w:p w14:paraId="2D7E7BB8">
      <w:pPr>
        <w:spacing w:after="100"/>
        <w:ind w:left="720"/>
      </w:pP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z w:val="24"/>
        </w:rPr>
        <w:t>5</w:t>
      </w:r>
      <w:r>
        <w:rPr>
          <w:rFonts w:ascii="Songti SC" w:hAnsi="Songti SC" w:cs="Songti SC"/>
          <w:b/>
          <w:sz w:val="24"/>
        </w:rPr>
        <w:tab/>
      </w:r>
      <w:r>
        <w:rPr>
          <w:rFonts w:ascii="Songti SC" w:hAnsi="Songti SC" w:cs="Songti SC"/>
          <w:b/>
          <w:spacing w:val="0"/>
          <w:sz w:val="24"/>
        </w:rPr>
        <w:t>总结环节</w:t>
      </w:r>
      <w:r>
        <w:rPr>
          <w:rFonts w:ascii="Songti SC" w:hAnsi="Songti SC" w:cs="Songti SC"/>
          <w:spacing w:val="0"/>
          <w:sz w:val="24"/>
        </w:rPr>
        <w:t>：通过知识梳理、方法总结、反思提升，系统总结，促进迁移</w:t>
      </w:r>
    </w:p>
    <w:p w14:paraId="054FE825">
      <w:pPr>
        <w:spacing w:after="240"/>
      </w:pPr>
      <w:r>
        <w:rPr>
          <w:rFonts w:ascii="Songti SC" w:hAnsi="Songti SC" w:cs="Songti SC"/>
          <w:spacing w:val="0"/>
          <w:sz w:val="24"/>
        </w:rPr>
        <w:t>整个设计注重情感教育，培养学生的爱国情怀，同时注重语文能力的培养，实现工具性与人文性的统一。</w:t>
      </w:r>
    </w:p>
    <w:p w14:paraId="216EDDEC"/>
    <w:p w14:paraId="7B3C337B">
      <w:pPr>
        <w:spacing w:after="240"/>
        <w:jc w:val="center"/>
      </w:pPr>
      <w:r>
        <w:rPr>
          <w:rFonts w:ascii="Songti SC" w:hAnsi="Songti SC" w:cs="Songti SC"/>
          <w:color w:val="878787"/>
          <w:spacing w:val="0"/>
          <w:sz w:val="24"/>
        </w:rPr>
        <w:t>设计者：全景教学设计模型</w:t>
      </w:r>
      <w:r>
        <w:rPr>
          <w:rFonts w:hint="eastAsia" w:ascii="Songti SC" w:hAnsi="Songti SC" w:cs="Songti SC"/>
          <w:color w:val="878787"/>
          <w:spacing w:val="0"/>
          <w:sz w:val="24"/>
          <w:lang w:val="en-US" w:eastAsia="zh-CN"/>
        </w:rPr>
        <w:t>Agent  Zhao</w:t>
      </w:r>
      <w:bookmarkStart w:id="0" w:name="_GoBack"/>
      <w:bookmarkEnd w:id="0"/>
      <w:r>
        <w:rPr>
          <w:rFonts w:ascii="Songti SC" w:hAnsi="Songti SC" w:cs="Songti SC"/>
          <w:color w:val="878787"/>
          <w:spacing w:val="0"/>
          <w:sz w:val="24"/>
        </w:rPr>
        <w:br w:type="textWrapping"/>
      </w:r>
      <w:r>
        <w:rPr>
          <w:rFonts w:ascii="Songti SC" w:hAnsi="Songti SC" w:cs="Songti SC"/>
          <w:color w:val="878787"/>
          <w:spacing w:val="0"/>
          <w:sz w:val="24"/>
        </w:rPr>
        <w:t>设计时间：2025-12-19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黑体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uri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CFB" w:usb2="00000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FB71B67"/>
    <w:rsid w:val="22FF332E"/>
    <w:rsid w:val="33D8CCCE"/>
    <w:rsid w:val="6B77BF9A"/>
    <w:rsid w:val="7B5850B0"/>
    <w:rsid w:val="B7F72FBB"/>
    <w:rsid w:val="D7C77733"/>
    <w:rsid w:val="DD7F3E9D"/>
    <w:rsid w:val="E432AE75"/>
    <w:rsid w:val="FB0E092A"/>
    <w:rsid w:val="FC7C22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2025-12-20T08:37:00Z</dcterms:created>
  <dc:creator>Data</dc:creator>
  <cp:lastModifiedBy>HaiJunZ¹⁰²⁸²⁸⁰⁶</cp:lastModifiedBy>
  <dcterms:modified xsi:type="dcterms:W3CDTF">2025-12-25T13:20:04Z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908006DA159DC632CE0E4569850E0E16_42</vt:lpwstr>
  </property>
</Properties>
</file>