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权限jar包更新日志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添加以下功能：</w:t>
      </w:r>
    </w:p>
    <w:p>
      <w:pPr>
        <w:numPr>
          <w:ilvl w:val="0"/>
          <w:numId w:val="1"/>
        </w:numPr>
        <w:ind w:firstLine="420" w:firstLineChars="0"/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通过资源</w:t>
      </w:r>
      <w:bookmarkStart w:id="0" w:name="OLE_LINK2"/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shiroTag</w:t>
      </w:r>
      <w:bookmarkEnd w:id="0"/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获取教学组织机构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</w:pPr>
      <w:bookmarkStart w:id="1" w:name="OLE_LINK3"/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shiroTag例：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hq:book: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*</w:t>
      </w:r>
    </w:p>
    <w:bookmarkEnd w:id="1"/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</w:pPr>
      <w:bookmarkStart w:id="2" w:name="OLE_LINK1"/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调用方法：Object tree=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GetCachePermiss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.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getDeptTeachByShiroTag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(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shiroTag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);</w:t>
      </w:r>
    </w:p>
    <w:bookmarkEnd w:id="2"/>
    <w:p>
      <w:pPr>
        <w:numPr>
          <w:ilvl w:val="0"/>
          <w:numId w:val="2"/>
        </w:numPr>
        <w:ind w:firstLine="420" w:firstLineChars="0"/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通过资源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shiroTag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获取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eastAsia="zh-CN"/>
        </w:rPr>
        <w:t>行政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组织机构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shiroTag例：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hq:book: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调用方法：Object tree=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GetCachePermiss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.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getDeptByShiroTag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(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shiroTag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注：获取到的组织机构树其中：未赋权的父节点因为树状结构因素必须提取，标记为节点的istrue属性为0，赋权的istrue为1。</w:t>
      </w:r>
    </w:p>
    <w:p>
      <w:pPr>
        <w:numPr>
          <w:ilvl w:val="0"/>
          <w:numId w:val="0"/>
        </w:numP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获取某机构节点下的所有子赋权</w:t>
      </w:r>
      <w:bookmarkStart w:id="6" w:name="_GoBack"/>
      <w:bookmarkEnd w:id="6"/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机构id集合：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参数数据格式：{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eastAsia="zh-CN"/>
        </w:rPr>
      </w:pP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String Type：“</w:t>
      </w:r>
      <w:r>
        <w:rPr>
          <w:rFonts w:hint="eastAsia" w:ascii="Courier New" w:hAnsi="Courier New"/>
          <w:color w:val="auto"/>
          <w:sz w:val="18"/>
          <w:highlight w:val="none"/>
          <w:u w:val="single"/>
          <w:shd w:val="clear" w:color="auto" w:fill="auto"/>
        </w:rPr>
        <w:t>dept</w:t>
      </w:r>
      <w:r>
        <w:rPr>
          <w:rFonts w:hint="eastAsia" w:ascii="Courier New" w:hAnsi="Courier New"/>
          <w:color w:val="auto"/>
          <w:sz w:val="18"/>
          <w:highlight w:val="none"/>
          <w:u w:val="single"/>
          <w:shd w:val="clear" w:color="auto" w:fill="auto"/>
          <w:lang w:eastAsia="zh-CN"/>
        </w:rPr>
        <w:t>”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eastAsia="zh-CN"/>
        </w:rPr>
        <w:t>或者“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deptTeach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eastAsia="zh-CN"/>
        </w:rPr>
        <w:t>”，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 xml:space="preserve">String 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deptId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eastAsia="zh-CN"/>
        </w:rPr>
        <w:t>：所欲获取的机构节点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id，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List&lt;String&gt;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Datas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eastAsia="zh-CN"/>
        </w:rPr>
        <w:t>：即用户的机构数据权限，可通过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GetCachePermiss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.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getDataServeSqlbyUserIdShrio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(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 xml:space="preserve">username, 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shiroTag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);获取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调用方法：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List&lt;String&gt;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 xml:space="preserve"> ids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 xml:space="preserve">= </w:t>
      </w:r>
      <w:bookmarkStart w:id="3" w:name="OLE_LINK6"/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GetCachePermiss</w:t>
      </w:r>
      <w:bookmarkEnd w:id="3"/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.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getDataByDeptAndData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(</w:t>
      </w:r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type,</w:t>
      </w:r>
      <w:bookmarkStart w:id="4" w:name="OLE_LINK4"/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deptId</w:t>
      </w:r>
      <w:bookmarkEnd w:id="4"/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,</w:t>
      </w:r>
      <w:bookmarkStart w:id="5" w:name="OLE_LINK5"/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</w:rPr>
        <w:t>datas</w:t>
      </w:r>
      <w:bookmarkEnd w:id="5"/>
      <w:r>
        <w:rPr>
          <w:rFonts w:hint="eastAsia" w:ascii="Courier New" w:hAnsi="Courier New"/>
          <w:color w:val="auto"/>
          <w:sz w:val="18"/>
          <w:highlight w:val="none"/>
          <w:shd w:val="clear" w:color="auto" w:fill="auto"/>
          <w:lang w:val="en-US" w:eastAsia="zh-CN"/>
        </w:rPr>
        <w:t>);</w:t>
      </w:r>
    </w:p>
    <w:p>
      <w:pPr>
        <w:rPr>
          <w:color w:val="auto"/>
        </w:rPr>
      </w:pPr>
    </w:p>
    <w:p>
      <w:pPr>
        <w:jc w:val="right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更新时间：2016-06-30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4F958"/>
    <w:multiLevelType w:val="singleLevel"/>
    <w:tmpl w:val="5774F95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74FC1B"/>
    <w:multiLevelType w:val="singleLevel"/>
    <w:tmpl w:val="5774FC1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8C2501"/>
    <w:rsid w:val="29EE7011"/>
    <w:rsid w:val="6717396D"/>
    <w:rsid w:val="796C38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2016-08-09T02:23:20Z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