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47C78" w14:textId="388AA793" w:rsidR="00CB1689" w:rsidRDefault="00797C47">
      <w:r>
        <w:t>COMPSCI 402 Artificial Intelligence</w:t>
      </w:r>
    </w:p>
    <w:p w14:paraId="3A4B83ED" w14:textId="41FD64AD" w:rsidR="00797C47" w:rsidRDefault="00797C47">
      <w:r>
        <w:t>Final report grade feedback</w:t>
      </w:r>
    </w:p>
    <w:p w14:paraId="310C27BA" w14:textId="735D9B22" w:rsidR="00797C47" w:rsidRDefault="00607EFE">
      <w:r>
        <w:t>Name</w:t>
      </w:r>
      <w:r w:rsidR="00797C47">
        <w:t>:</w:t>
      </w:r>
      <w:r w:rsidR="006F3CC8">
        <w:t xml:space="preserve">                       Grade:                out of 30</w:t>
      </w:r>
    </w:p>
    <w:p w14:paraId="0BE09B6B" w14:textId="19F04884" w:rsidR="00797C47" w:rsidRDefault="00797C47">
      <w:r>
        <w:t>Part A: Technical (</w:t>
      </w:r>
      <w:r w:rsidRPr="006F3CC8">
        <w:rPr>
          <w:color w:val="FF0000"/>
        </w:rPr>
        <w:t>20 points</w:t>
      </w:r>
      <w: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5"/>
        <w:gridCol w:w="1080"/>
        <w:gridCol w:w="1080"/>
        <w:gridCol w:w="1170"/>
        <w:gridCol w:w="1177"/>
        <w:gridCol w:w="1068"/>
      </w:tblGrid>
      <w:tr w:rsidR="00797C47" w14:paraId="4971E3FA" w14:textId="77777777" w:rsidTr="006F3CC8">
        <w:tc>
          <w:tcPr>
            <w:tcW w:w="3775" w:type="dxa"/>
          </w:tcPr>
          <w:p w14:paraId="75E641D6" w14:textId="77777777" w:rsidR="00797C47" w:rsidRDefault="00797C47"/>
        </w:tc>
        <w:tc>
          <w:tcPr>
            <w:tcW w:w="1080" w:type="dxa"/>
          </w:tcPr>
          <w:p w14:paraId="1D789745" w14:textId="1180F182" w:rsidR="00797C47" w:rsidRDefault="00797C47">
            <w:r>
              <w:t>1</w:t>
            </w:r>
          </w:p>
        </w:tc>
        <w:tc>
          <w:tcPr>
            <w:tcW w:w="1080" w:type="dxa"/>
          </w:tcPr>
          <w:p w14:paraId="364FF487" w14:textId="1ABDD4F5" w:rsidR="00797C47" w:rsidRDefault="00797C47">
            <w:r>
              <w:t>2</w:t>
            </w:r>
          </w:p>
        </w:tc>
        <w:tc>
          <w:tcPr>
            <w:tcW w:w="1170" w:type="dxa"/>
          </w:tcPr>
          <w:p w14:paraId="3464BD4E" w14:textId="7F9F6E7A" w:rsidR="00797C47" w:rsidRDefault="00797C47">
            <w:r>
              <w:t>3</w:t>
            </w:r>
          </w:p>
        </w:tc>
        <w:tc>
          <w:tcPr>
            <w:tcW w:w="1177" w:type="dxa"/>
          </w:tcPr>
          <w:p w14:paraId="17BF2025" w14:textId="225E365C" w:rsidR="00797C47" w:rsidRDefault="00797C47">
            <w:r>
              <w:t>4</w:t>
            </w:r>
          </w:p>
        </w:tc>
        <w:tc>
          <w:tcPr>
            <w:tcW w:w="1068" w:type="dxa"/>
          </w:tcPr>
          <w:p w14:paraId="1A40F7DF" w14:textId="13581A9A" w:rsidR="00797C47" w:rsidRDefault="00797C47">
            <w:r>
              <w:t>5</w:t>
            </w:r>
          </w:p>
        </w:tc>
      </w:tr>
      <w:tr w:rsidR="00797C47" w14:paraId="527728E5" w14:textId="77777777" w:rsidTr="006F3CC8">
        <w:tc>
          <w:tcPr>
            <w:tcW w:w="3775" w:type="dxa"/>
          </w:tcPr>
          <w:p w14:paraId="3143CFFA" w14:textId="0DDDFC0D" w:rsidR="00797C47" w:rsidRDefault="00797C47">
            <w:r>
              <w:t>Motivation and introduction</w:t>
            </w:r>
            <w:r w:rsidR="006F3CC8">
              <w:t xml:space="preserve"> (</w:t>
            </w:r>
            <w:r w:rsidR="006F3CC8" w:rsidRPr="006F3CC8">
              <w:rPr>
                <w:color w:val="FF0000"/>
              </w:rPr>
              <w:t>5-point</w:t>
            </w:r>
            <w:r w:rsidR="006F3CC8">
              <w:t>)</w:t>
            </w:r>
          </w:p>
        </w:tc>
        <w:tc>
          <w:tcPr>
            <w:tcW w:w="1080" w:type="dxa"/>
          </w:tcPr>
          <w:p w14:paraId="118E81B7" w14:textId="77777777" w:rsidR="00797C47" w:rsidRDefault="00797C47"/>
        </w:tc>
        <w:tc>
          <w:tcPr>
            <w:tcW w:w="1080" w:type="dxa"/>
          </w:tcPr>
          <w:p w14:paraId="2312FF6E" w14:textId="77777777" w:rsidR="00797C47" w:rsidRDefault="00797C47"/>
        </w:tc>
        <w:tc>
          <w:tcPr>
            <w:tcW w:w="1170" w:type="dxa"/>
          </w:tcPr>
          <w:p w14:paraId="2ADDF069" w14:textId="77777777" w:rsidR="00797C47" w:rsidRDefault="00797C47"/>
        </w:tc>
        <w:tc>
          <w:tcPr>
            <w:tcW w:w="1177" w:type="dxa"/>
          </w:tcPr>
          <w:p w14:paraId="1F5CB0A2" w14:textId="77777777" w:rsidR="00797C47" w:rsidRDefault="00797C47"/>
        </w:tc>
        <w:tc>
          <w:tcPr>
            <w:tcW w:w="1068" w:type="dxa"/>
          </w:tcPr>
          <w:p w14:paraId="41F0EB14" w14:textId="77777777" w:rsidR="00797C47" w:rsidRDefault="00797C47"/>
        </w:tc>
      </w:tr>
      <w:tr w:rsidR="00797C47" w14:paraId="4319FD3B" w14:textId="77777777" w:rsidTr="006F3CC8">
        <w:tc>
          <w:tcPr>
            <w:tcW w:w="3775" w:type="dxa"/>
          </w:tcPr>
          <w:p w14:paraId="4068AFBC" w14:textId="25907479" w:rsidR="00797C47" w:rsidRDefault="00797C47">
            <w:r>
              <w:t>Taxonomy</w:t>
            </w:r>
            <w:r w:rsidR="006F3CC8">
              <w:t xml:space="preserve"> (</w:t>
            </w:r>
            <w:r w:rsidR="006F3CC8" w:rsidRPr="006F3CC8">
              <w:rPr>
                <w:color w:val="FF0000"/>
              </w:rPr>
              <w:t>5-point</w:t>
            </w:r>
            <w:r w:rsidR="006F3CC8">
              <w:t>)</w:t>
            </w:r>
          </w:p>
        </w:tc>
        <w:tc>
          <w:tcPr>
            <w:tcW w:w="1080" w:type="dxa"/>
          </w:tcPr>
          <w:p w14:paraId="0B2A9146" w14:textId="77777777" w:rsidR="00797C47" w:rsidRDefault="00797C47"/>
        </w:tc>
        <w:tc>
          <w:tcPr>
            <w:tcW w:w="1080" w:type="dxa"/>
          </w:tcPr>
          <w:p w14:paraId="7B13D2F6" w14:textId="77777777" w:rsidR="00797C47" w:rsidRDefault="00797C47"/>
        </w:tc>
        <w:tc>
          <w:tcPr>
            <w:tcW w:w="1170" w:type="dxa"/>
          </w:tcPr>
          <w:p w14:paraId="429131D6" w14:textId="77777777" w:rsidR="00797C47" w:rsidRDefault="00797C47"/>
        </w:tc>
        <w:tc>
          <w:tcPr>
            <w:tcW w:w="1177" w:type="dxa"/>
          </w:tcPr>
          <w:p w14:paraId="5731ABFE" w14:textId="77777777" w:rsidR="00797C47" w:rsidRDefault="00797C47"/>
        </w:tc>
        <w:tc>
          <w:tcPr>
            <w:tcW w:w="1068" w:type="dxa"/>
          </w:tcPr>
          <w:p w14:paraId="27A01388" w14:textId="77777777" w:rsidR="00797C47" w:rsidRDefault="00797C47"/>
        </w:tc>
      </w:tr>
      <w:tr w:rsidR="00797C47" w14:paraId="49E6BD8F" w14:textId="77777777" w:rsidTr="006F3CC8">
        <w:tc>
          <w:tcPr>
            <w:tcW w:w="3775" w:type="dxa"/>
          </w:tcPr>
          <w:p w14:paraId="57149C72" w14:textId="1F8537BF" w:rsidR="00797C47" w:rsidRDefault="006F3CC8">
            <w:r>
              <w:t>Technical Analysis and feature summarization (</w:t>
            </w:r>
            <w:r w:rsidRPr="006F3CC8">
              <w:rPr>
                <w:color w:val="FF0000"/>
              </w:rPr>
              <w:t>5-point</w:t>
            </w:r>
            <w:r>
              <w:t>)</w:t>
            </w:r>
          </w:p>
        </w:tc>
        <w:tc>
          <w:tcPr>
            <w:tcW w:w="1080" w:type="dxa"/>
          </w:tcPr>
          <w:p w14:paraId="4CC29D5A" w14:textId="77777777" w:rsidR="00797C47" w:rsidRDefault="00797C47"/>
        </w:tc>
        <w:tc>
          <w:tcPr>
            <w:tcW w:w="1080" w:type="dxa"/>
          </w:tcPr>
          <w:p w14:paraId="611B5AAA" w14:textId="77777777" w:rsidR="00797C47" w:rsidRDefault="00797C47"/>
        </w:tc>
        <w:tc>
          <w:tcPr>
            <w:tcW w:w="1170" w:type="dxa"/>
          </w:tcPr>
          <w:p w14:paraId="717204D8" w14:textId="77777777" w:rsidR="00797C47" w:rsidRDefault="00797C47"/>
        </w:tc>
        <w:tc>
          <w:tcPr>
            <w:tcW w:w="1177" w:type="dxa"/>
          </w:tcPr>
          <w:p w14:paraId="3E30D18C" w14:textId="77777777" w:rsidR="00797C47" w:rsidRDefault="00797C47"/>
        </w:tc>
        <w:tc>
          <w:tcPr>
            <w:tcW w:w="1068" w:type="dxa"/>
          </w:tcPr>
          <w:p w14:paraId="71E3C418" w14:textId="77777777" w:rsidR="00797C47" w:rsidRDefault="00797C47"/>
        </w:tc>
      </w:tr>
      <w:tr w:rsidR="00797C47" w14:paraId="4304280A" w14:textId="77777777" w:rsidTr="006F3CC8">
        <w:tc>
          <w:tcPr>
            <w:tcW w:w="3775" w:type="dxa"/>
          </w:tcPr>
          <w:p w14:paraId="34030612" w14:textId="347F78D5" w:rsidR="00797C47" w:rsidRDefault="006F3CC8">
            <w:r>
              <w:t>Discussion (</w:t>
            </w:r>
            <w:r w:rsidRPr="006F3CC8">
              <w:rPr>
                <w:color w:val="FF0000"/>
              </w:rPr>
              <w:t>5-point</w:t>
            </w:r>
            <w:r>
              <w:t>)</w:t>
            </w:r>
          </w:p>
        </w:tc>
        <w:tc>
          <w:tcPr>
            <w:tcW w:w="1080" w:type="dxa"/>
          </w:tcPr>
          <w:p w14:paraId="730CA253" w14:textId="77777777" w:rsidR="00797C47" w:rsidRDefault="00797C47"/>
        </w:tc>
        <w:tc>
          <w:tcPr>
            <w:tcW w:w="1080" w:type="dxa"/>
          </w:tcPr>
          <w:p w14:paraId="46BC366C" w14:textId="77777777" w:rsidR="00797C47" w:rsidRDefault="00797C47"/>
        </w:tc>
        <w:tc>
          <w:tcPr>
            <w:tcW w:w="1170" w:type="dxa"/>
          </w:tcPr>
          <w:p w14:paraId="3D80B935" w14:textId="77777777" w:rsidR="00797C47" w:rsidRDefault="00797C47"/>
        </w:tc>
        <w:tc>
          <w:tcPr>
            <w:tcW w:w="1177" w:type="dxa"/>
          </w:tcPr>
          <w:p w14:paraId="0E4DF648" w14:textId="77777777" w:rsidR="00797C47" w:rsidRDefault="00797C47"/>
        </w:tc>
        <w:tc>
          <w:tcPr>
            <w:tcW w:w="1068" w:type="dxa"/>
          </w:tcPr>
          <w:p w14:paraId="5FEDDB55" w14:textId="77777777" w:rsidR="00797C47" w:rsidRDefault="00797C47"/>
        </w:tc>
      </w:tr>
    </w:tbl>
    <w:p w14:paraId="2C4FFE1B" w14:textId="71B28C51" w:rsidR="00797C47" w:rsidRDefault="00797C47"/>
    <w:p w14:paraId="69BDEDF1" w14:textId="74DE0363" w:rsidR="00797C47" w:rsidRDefault="00797C47">
      <w:r>
        <w:t xml:space="preserve">Part B: </w:t>
      </w:r>
      <w:r w:rsidR="006F3CC8">
        <w:t>Writing</w:t>
      </w:r>
      <w:r>
        <w:t xml:space="preserve"> (</w:t>
      </w:r>
      <w:r w:rsidR="00607EFE">
        <w:rPr>
          <w:color w:val="FF0000"/>
        </w:rPr>
        <w:t>7</w:t>
      </w:r>
      <w:r w:rsidR="006F3CC8" w:rsidRPr="006F3CC8">
        <w:rPr>
          <w:color w:val="FF0000"/>
        </w:rPr>
        <w:t>-point</w:t>
      </w:r>
      <w: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5"/>
        <w:gridCol w:w="1080"/>
        <w:gridCol w:w="1080"/>
        <w:gridCol w:w="1170"/>
        <w:gridCol w:w="1170"/>
        <w:gridCol w:w="1075"/>
      </w:tblGrid>
      <w:tr w:rsidR="006F3CC8" w14:paraId="69B696F3" w14:textId="77777777" w:rsidTr="006F3CC8">
        <w:tc>
          <w:tcPr>
            <w:tcW w:w="3775" w:type="dxa"/>
          </w:tcPr>
          <w:p w14:paraId="4FB7A7BF" w14:textId="4FF7F99E" w:rsidR="006F3CC8" w:rsidRDefault="00607EFE" w:rsidP="006F3CC8">
            <w:r>
              <w:t>Following template</w:t>
            </w:r>
            <w:r w:rsidR="000D509E">
              <w:t xml:space="preserve"> (</w:t>
            </w:r>
            <w:r w:rsidR="000D509E" w:rsidRPr="000D509E">
              <w:rPr>
                <w:color w:val="FF0000"/>
              </w:rPr>
              <w:t>0.5-point</w:t>
            </w:r>
            <w:r w:rsidR="000D509E">
              <w:t>)</w:t>
            </w:r>
            <w:r>
              <w:t xml:space="preserve"> </w:t>
            </w:r>
          </w:p>
        </w:tc>
        <w:tc>
          <w:tcPr>
            <w:tcW w:w="5575" w:type="dxa"/>
            <w:gridSpan w:val="5"/>
          </w:tcPr>
          <w:p w14:paraId="2B07EA5C" w14:textId="45C01A66" w:rsidR="006F3CC8" w:rsidRDefault="006F3CC8" w:rsidP="006F3CC8"/>
        </w:tc>
      </w:tr>
      <w:tr w:rsidR="000D509E" w14:paraId="54E72DD9" w14:textId="77777777" w:rsidTr="006F3CC8">
        <w:tc>
          <w:tcPr>
            <w:tcW w:w="3775" w:type="dxa"/>
          </w:tcPr>
          <w:p w14:paraId="3E0B6A0C" w14:textId="006BD9B1" w:rsidR="000D509E" w:rsidRDefault="000D509E" w:rsidP="006F3CC8">
            <w:r>
              <w:t>Meeting page requirement (</w:t>
            </w:r>
            <w:r>
              <w:rPr>
                <w:color w:val="FF0000"/>
              </w:rPr>
              <w:t>0.5</w:t>
            </w:r>
            <w:r w:rsidRPr="006F3CC8">
              <w:rPr>
                <w:color w:val="FF0000"/>
              </w:rPr>
              <w:t>-point</w:t>
            </w:r>
            <w:r>
              <w:t>)</w:t>
            </w:r>
          </w:p>
        </w:tc>
        <w:tc>
          <w:tcPr>
            <w:tcW w:w="5575" w:type="dxa"/>
            <w:gridSpan w:val="5"/>
          </w:tcPr>
          <w:p w14:paraId="56F01F22" w14:textId="77777777" w:rsidR="000D509E" w:rsidRDefault="000D509E" w:rsidP="006F3CC8"/>
        </w:tc>
      </w:tr>
      <w:tr w:rsidR="006F3CC8" w14:paraId="3EB96497" w14:textId="77777777" w:rsidTr="006F3CC8">
        <w:tc>
          <w:tcPr>
            <w:tcW w:w="3775" w:type="dxa"/>
          </w:tcPr>
          <w:p w14:paraId="1CC9C5B7" w14:textId="3CE4A2E8" w:rsidR="006F3CC8" w:rsidRDefault="006F3CC8" w:rsidP="006F3CC8">
            <w:r>
              <w:t>Citation (</w:t>
            </w:r>
            <m:oMath>
              <m:r>
                <w:rPr>
                  <w:rFonts w:ascii="Cambria Math" w:hAnsi="Cambria Math"/>
                </w:rPr>
                <m:t>≥10</m:t>
              </m:r>
            </m:oMath>
            <w:r>
              <w:t xml:space="preserve"> references) (</w:t>
            </w:r>
            <w:r w:rsidRPr="006F3CC8">
              <w:rPr>
                <w:color w:val="FF0000"/>
              </w:rPr>
              <w:t>1-point</w:t>
            </w:r>
            <w:r>
              <w:t xml:space="preserve">) </w:t>
            </w:r>
          </w:p>
        </w:tc>
        <w:tc>
          <w:tcPr>
            <w:tcW w:w="5575" w:type="dxa"/>
            <w:gridSpan w:val="5"/>
          </w:tcPr>
          <w:p w14:paraId="50433E49" w14:textId="77777777" w:rsidR="006F3CC8" w:rsidRDefault="006F3CC8" w:rsidP="006F3CC8"/>
        </w:tc>
      </w:tr>
      <w:tr w:rsidR="006F3CC8" w14:paraId="4A112A99" w14:textId="77777777" w:rsidTr="006F3CC8">
        <w:tc>
          <w:tcPr>
            <w:tcW w:w="3775" w:type="dxa"/>
          </w:tcPr>
          <w:p w14:paraId="6954C82C" w14:textId="7989ABBA" w:rsidR="006F3CC8" w:rsidRDefault="006F3CC8" w:rsidP="006F3CC8"/>
        </w:tc>
        <w:tc>
          <w:tcPr>
            <w:tcW w:w="1080" w:type="dxa"/>
          </w:tcPr>
          <w:p w14:paraId="74903F96" w14:textId="1776461F" w:rsidR="006F3CC8" w:rsidRDefault="006F3CC8" w:rsidP="006F3CC8">
            <w:r>
              <w:t>1</w:t>
            </w:r>
          </w:p>
        </w:tc>
        <w:tc>
          <w:tcPr>
            <w:tcW w:w="1080" w:type="dxa"/>
          </w:tcPr>
          <w:p w14:paraId="5CE44424" w14:textId="2F6CCFCE" w:rsidR="006F3CC8" w:rsidRDefault="006F3CC8" w:rsidP="006F3CC8">
            <w:r>
              <w:t>2</w:t>
            </w:r>
          </w:p>
        </w:tc>
        <w:tc>
          <w:tcPr>
            <w:tcW w:w="1170" w:type="dxa"/>
          </w:tcPr>
          <w:p w14:paraId="3C171396" w14:textId="7C6CE2AE" w:rsidR="006F3CC8" w:rsidRDefault="006F3CC8" w:rsidP="006F3CC8">
            <w:r>
              <w:t>3</w:t>
            </w:r>
          </w:p>
        </w:tc>
        <w:tc>
          <w:tcPr>
            <w:tcW w:w="1170" w:type="dxa"/>
          </w:tcPr>
          <w:p w14:paraId="5C573AA8" w14:textId="78412D09" w:rsidR="006F3CC8" w:rsidRDefault="006F3CC8" w:rsidP="006F3CC8">
            <w:r>
              <w:t>4</w:t>
            </w:r>
          </w:p>
        </w:tc>
        <w:tc>
          <w:tcPr>
            <w:tcW w:w="1075" w:type="dxa"/>
          </w:tcPr>
          <w:p w14:paraId="19721EB8" w14:textId="7769ADF9" w:rsidR="006F3CC8" w:rsidRDefault="006F3CC8" w:rsidP="006F3CC8">
            <w:r>
              <w:t>5</w:t>
            </w:r>
          </w:p>
        </w:tc>
      </w:tr>
      <w:tr w:rsidR="006F3CC8" w14:paraId="49E9E52E" w14:textId="77777777" w:rsidTr="006F3CC8">
        <w:tc>
          <w:tcPr>
            <w:tcW w:w="3775" w:type="dxa"/>
          </w:tcPr>
          <w:p w14:paraId="0F9BFA70" w14:textId="026A6CB6" w:rsidR="006F3CC8" w:rsidRDefault="006F3CC8" w:rsidP="006F3CC8">
            <w:r>
              <w:t>Quality of presentation (</w:t>
            </w:r>
            <w:r w:rsidR="00607EFE">
              <w:rPr>
                <w:color w:val="FF0000"/>
              </w:rPr>
              <w:t>5</w:t>
            </w:r>
            <w:r w:rsidRPr="006F3CC8">
              <w:rPr>
                <w:color w:val="FF0000"/>
              </w:rPr>
              <w:t>-point</w:t>
            </w:r>
            <w:r>
              <w:t>)</w:t>
            </w:r>
          </w:p>
        </w:tc>
        <w:tc>
          <w:tcPr>
            <w:tcW w:w="1080" w:type="dxa"/>
          </w:tcPr>
          <w:p w14:paraId="6DE35FC5" w14:textId="77777777" w:rsidR="006F3CC8" w:rsidRDefault="006F3CC8" w:rsidP="006F3CC8"/>
        </w:tc>
        <w:tc>
          <w:tcPr>
            <w:tcW w:w="1080" w:type="dxa"/>
          </w:tcPr>
          <w:p w14:paraId="46DDF48A" w14:textId="77777777" w:rsidR="006F3CC8" w:rsidRDefault="006F3CC8" w:rsidP="006F3CC8"/>
        </w:tc>
        <w:tc>
          <w:tcPr>
            <w:tcW w:w="1170" w:type="dxa"/>
          </w:tcPr>
          <w:p w14:paraId="4BFB223B" w14:textId="77777777" w:rsidR="006F3CC8" w:rsidRDefault="006F3CC8" w:rsidP="006F3CC8"/>
        </w:tc>
        <w:tc>
          <w:tcPr>
            <w:tcW w:w="1170" w:type="dxa"/>
          </w:tcPr>
          <w:p w14:paraId="7C5D11F0" w14:textId="77777777" w:rsidR="006F3CC8" w:rsidRDefault="006F3CC8" w:rsidP="006F3CC8"/>
        </w:tc>
        <w:tc>
          <w:tcPr>
            <w:tcW w:w="1075" w:type="dxa"/>
          </w:tcPr>
          <w:p w14:paraId="19862298" w14:textId="77777777" w:rsidR="006F3CC8" w:rsidRDefault="006F3CC8" w:rsidP="006F3CC8"/>
        </w:tc>
      </w:tr>
    </w:tbl>
    <w:p w14:paraId="182E34DC" w14:textId="3FAE9850" w:rsidR="00797C47" w:rsidRDefault="00797C47"/>
    <w:p w14:paraId="28161E57" w14:textId="388878C3" w:rsidR="00797C47" w:rsidRDefault="00797C47">
      <w:r>
        <w:t>Part C: Similarity check (</w:t>
      </w:r>
      <w:r w:rsidR="00607EFE" w:rsidRPr="00607EFE">
        <w:rPr>
          <w:color w:val="FF0000"/>
        </w:rPr>
        <w:t>3</w:t>
      </w:r>
      <w:r w:rsidRPr="00607EFE">
        <w:rPr>
          <w:color w:val="FF0000"/>
        </w:rPr>
        <w:t xml:space="preserve"> points</w:t>
      </w:r>
      <w:r>
        <w:t>)</w:t>
      </w:r>
    </w:p>
    <w:p w14:paraId="48160065" w14:textId="77777777" w:rsidR="00607EFE" w:rsidRDefault="00607EFE"/>
    <w:p w14:paraId="72A382F5" w14:textId="77777777" w:rsidR="00607EFE" w:rsidRDefault="00607EFE"/>
    <w:p w14:paraId="10200440" w14:textId="77777777" w:rsidR="00607EFE" w:rsidRDefault="00607EFE"/>
    <w:p w14:paraId="6C10FD18" w14:textId="77777777" w:rsidR="00607EFE" w:rsidRDefault="00607EFE" w:rsidP="00607EFE">
      <w:pPr>
        <w:jc w:val="both"/>
        <w:rPr>
          <w:rFonts w:eastAsia="@???"/>
          <w:color w:val="FF0000"/>
          <w:sz w:val="28"/>
          <w:szCs w:val="40"/>
        </w:rPr>
      </w:pPr>
      <w:r>
        <w:rPr>
          <w:rFonts w:eastAsia="@???" w:hint="eastAsia"/>
          <w:color w:val="FF0000"/>
          <w:sz w:val="28"/>
          <w:szCs w:val="40"/>
        </w:rPr>
        <w:t>P</w:t>
      </w:r>
      <w:r>
        <w:rPr>
          <w:rFonts w:eastAsia="@???"/>
          <w:color w:val="FF0000"/>
          <w:sz w:val="28"/>
          <w:szCs w:val="40"/>
        </w:rPr>
        <w:t>age limitation: minimum 8-page (including the reference section).</w:t>
      </w:r>
    </w:p>
    <w:p w14:paraId="63A8C914" w14:textId="0F04E4A3" w:rsidR="00607EFE" w:rsidRDefault="00607EFE" w:rsidP="00607EFE">
      <w:pPr>
        <w:pStyle w:val="Heading1"/>
        <w:jc w:val="left"/>
        <w:rPr>
          <w:rFonts w:eastAsia="@???"/>
          <w:sz w:val="22"/>
          <w:lang w:eastAsia="zh-CN"/>
        </w:rPr>
      </w:pPr>
      <w:r>
        <w:rPr>
          <w:sz w:val="22"/>
        </w:rPr>
        <w:t>References (</w:t>
      </w:r>
      <w:r w:rsidRPr="008E39FF">
        <w:rPr>
          <w:color w:val="FF0000"/>
          <w:sz w:val="22"/>
        </w:rPr>
        <w:t xml:space="preserve">at least </w:t>
      </w:r>
      <w:r w:rsidR="001D36FB">
        <w:rPr>
          <w:color w:val="FF0000"/>
          <w:sz w:val="22"/>
        </w:rPr>
        <w:t>3</w:t>
      </w:r>
      <w:r w:rsidRPr="008E39FF">
        <w:rPr>
          <w:color w:val="FF0000"/>
          <w:sz w:val="22"/>
        </w:rPr>
        <w:t>0 references</w:t>
      </w:r>
      <w:r>
        <w:rPr>
          <w:color w:val="FF0000"/>
          <w:sz w:val="22"/>
        </w:rPr>
        <w:t>,</w:t>
      </w:r>
      <w:r w:rsidRPr="008E39FF">
        <w:rPr>
          <w:color w:val="FF0000"/>
          <w:sz w:val="22"/>
        </w:rPr>
        <w:t xml:space="preserve"> </w:t>
      </w:r>
      <w:r w:rsidR="003D1066">
        <w:rPr>
          <w:rFonts w:hint="eastAsia"/>
          <w:color w:val="FF0000"/>
          <w:sz w:val="22"/>
          <w:lang w:eastAsia="zh-CN"/>
        </w:rPr>
        <w:t>6</w:t>
      </w:r>
      <w:r w:rsidRPr="008E39FF">
        <w:rPr>
          <w:color w:val="FF0000"/>
          <w:sz w:val="22"/>
        </w:rPr>
        <w:t>0% references should be pub</w:t>
      </w:r>
      <w:r w:rsidRPr="008E39FF">
        <w:rPr>
          <w:rFonts w:hint="eastAsia"/>
          <w:color w:val="FF0000"/>
          <w:sz w:val="22"/>
          <w:lang w:eastAsia="zh-CN"/>
        </w:rPr>
        <w:t>lished</w:t>
      </w:r>
      <w:r w:rsidRPr="008E39FF">
        <w:rPr>
          <w:color w:val="FF0000"/>
          <w:sz w:val="22"/>
          <w:lang w:eastAsia="zh-CN"/>
        </w:rPr>
        <w:t xml:space="preserve"> within 5 years</w:t>
      </w:r>
      <w:r>
        <w:rPr>
          <w:color w:val="FF0000"/>
          <w:sz w:val="22"/>
          <w:lang w:eastAsia="zh-CN"/>
        </w:rPr>
        <w:t>, blogs/website/news reports should be less than 10%</w:t>
      </w:r>
      <w:r>
        <w:rPr>
          <w:sz w:val="22"/>
        </w:rPr>
        <w:t>)</w:t>
      </w:r>
    </w:p>
    <w:p w14:paraId="62CA703C" w14:textId="77777777" w:rsidR="00607EFE" w:rsidRDefault="00607EFE" w:rsidP="00607EFE">
      <w:pPr>
        <w:jc w:val="both"/>
        <w:rPr>
          <w:rFonts w:eastAsia="@???"/>
          <w:color w:val="FF0000"/>
          <w:sz w:val="28"/>
          <w:szCs w:val="40"/>
        </w:rPr>
      </w:pPr>
    </w:p>
    <w:p w14:paraId="4AED0CD8" w14:textId="6915550B" w:rsidR="00607EFE" w:rsidRPr="00607EFE" w:rsidRDefault="00607EFE" w:rsidP="00607EFE">
      <w:pPr>
        <w:jc w:val="both"/>
        <w:rPr>
          <w:rFonts w:eastAsia="@???"/>
          <w:color w:val="FF0000"/>
          <w:sz w:val="28"/>
          <w:szCs w:val="40"/>
        </w:rPr>
      </w:pPr>
      <w:r w:rsidRPr="00060BA7">
        <w:rPr>
          <w:rFonts w:eastAsia="@???"/>
          <w:color w:val="FF0000"/>
          <w:sz w:val="28"/>
          <w:szCs w:val="40"/>
        </w:rPr>
        <w:t xml:space="preserve">PENALTY FOR PLAGIARISM: </w:t>
      </w:r>
    </w:p>
    <w:p w14:paraId="03129F40" w14:textId="77777777" w:rsidR="00607EFE" w:rsidRPr="000568A5" w:rsidRDefault="00607EFE" w:rsidP="00607EFE">
      <w:pPr>
        <w:jc w:val="both"/>
        <w:rPr>
          <w:rFonts w:eastAsia="@???"/>
          <w:color w:val="FF0000"/>
          <w:sz w:val="28"/>
          <w:szCs w:val="36"/>
        </w:rPr>
      </w:pPr>
      <m:oMath>
        <m:r>
          <w:rPr>
            <w:rFonts w:ascii="Cambria Math" w:eastAsia="@???" w:hAnsi="Cambria Math"/>
            <w:color w:val="FF0000"/>
            <w:sz w:val="28"/>
            <w:szCs w:val="36"/>
          </w:rPr>
          <m:t>≥30%</m:t>
        </m:r>
      </m:oMath>
      <w:r w:rsidRPr="000568A5">
        <w:rPr>
          <w:rFonts w:eastAsia="@???"/>
          <w:color w:val="FF0000"/>
          <w:sz w:val="28"/>
          <w:szCs w:val="36"/>
        </w:rPr>
        <w:t xml:space="preserve">: </w:t>
      </w:r>
      <w:r>
        <w:rPr>
          <w:rFonts w:eastAsia="@???"/>
          <w:color w:val="FF0000"/>
          <w:sz w:val="28"/>
          <w:szCs w:val="36"/>
        </w:rPr>
        <w:t>zero for the report</w:t>
      </w:r>
      <w:r w:rsidRPr="000568A5">
        <w:rPr>
          <w:rFonts w:eastAsia="@???"/>
          <w:color w:val="FF0000"/>
          <w:sz w:val="28"/>
          <w:szCs w:val="36"/>
        </w:rPr>
        <w:t>.</w:t>
      </w:r>
    </w:p>
    <w:p w14:paraId="7C74197C" w14:textId="77777777" w:rsidR="00607EFE" w:rsidRPr="000568A5" w:rsidRDefault="00607EFE" w:rsidP="00607EFE">
      <w:pPr>
        <w:jc w:val="both"/>
        <w:rPr>
          <w:rFonts w:eastAsia="@???"/>
          <w:color w:val="FF0000"/>
          <w:sz w:val="28"/>
          <w:szCs w:val="36"/>
        </w:rPr>
      </w:pPr>
      <m:oMath>
        <m:r>
          <w:rPr>
            <w:rFonts w:ascii="Cambria Math" w:eastAsia="@???" w:hAnsi="Cambria Math"/>
            <w:color w:val="FF0000"/>
            <w:sz w:val="28"/>
            <w:szCs w:val="36"/>
          </w:rPr>
          <m:t>(25%,30%</m:t>
        </m:r>
        <m:r>
          <m:rPr>
            <m:sty m:val="bi"/>
          </m:rPr>
          <w:rPr>
            <w:rFonts w:ascii="Cambria Math" w:eastAsia="@???" w:hAnsi="Cambria Math"/>
            <w:color w:val="FF0000"/>
            <w:sz w:val="28"/>
            <w:szCs w:val="36"/>
          </w:rPr>
          <m:t>)</m:t>
        </m:r>
      </m:oMath>
      <w:r w:rsidRPr="000568A5">
        <w:rPr>
          <w:rFonts w:eastAsia="@???"/>
          <w:color w:val="FF0000"/>
          <w:sz w:val="28"/>
          <w:szCs w:val="36"/>
        </w:rPr>
        <w:t>: -</w:t>
      </w:r>
      <w:r>
        <w:rPr>
          <w:rFonts w:eastAsia="@???"/>
          <w:color w:val="FF0000"/>
          <w:sz w:val="28"/>
          <w:szCs w:val="36"/>
        </w:rPr>
        <w:t>3.0</w:t>
      </w:r>
      <w:r w:rsidRPr="000568A5">
        <w:rPr>
          <w:rFonts w:eastAsia="@???"/>
          <w:color w:val="FF0000"/>
          <w:sz w:val="28"/>
          <w:szCs w:val="36"/>
        </w:rPr>
        <w:t xml:space="preserve"> points</w:t>
      </w:r>
    </w:p>
    <w:p w14:paraId="0D02B5F2" w14:textId="77777777" w:rsidR="00607EFE" w:rsidRPr="000568A5" w:rsidRDefault="00607EFE" w:rsidP="00607EFE">
      <w:pPr>
        <w:jc w:val="both"/>
        <w:rPr>
          <w:rFonts w:eastAsia="@???"/>
          <w:color w:val="FF0000"/>
          <w:sz w:val="28"/>
          <w:szCs w:val="36"/>
        </w:rPr>
      </w:pPr>
      <m:oMath>
        <m:r>
          <w:rPr>
            <w:rFonts w:ascii="Cambria Math" w:eastAsia="@???" w:hAnsi="Cambria Math"/>
            <w:color w:val="FF0000"/>
            <w:sz w:val="28"/>
            <w:szCs w:val="36"/>
          </w:rPr>
          <m:t>(20%, 25%</m:t>
        </m:r>
        <m:r>
          <m:rPr>
            <m:sty m:val="bi"/>
          </m:rPr>
          <w:rPr>
            <w:rFonts w:ascii="Cambria Math" w:eastAsia="@???" w:hAnsi="Cambria Math"/>
            <w:color w:val="FF0000"/>
            <w:sz w:val="28"/>
            <w:szCs w:val="36"/>
          </w:rPr>
          <m:t>]</m:t>
        </m:r>
      </m:oMath>
      <w:r w:rsidRPr="000568A5">
        <w:rPr>
          <w:rFonts w:eastAsia="@???"/>
          <w:color w:val="FF0000"/>
          <w:sz w:val="28"/>
          <w:szCs w:val="36"/>
        </w:rPr>
        <w:t>: -</w:t>
      </w:r>
      <w:r>
        <w:rPr>
          <w:rFonts w:eastAsia="@???"/>
          <w:color w:val="FF0000"/>
          <w:sz w:val="28"/>
          <w:szCs w:val="36"/>
        </w:rPr>
        <w:t>1.5</w:t>
      </w:r>
      <w:r w:rsidRPr="000568A5">
        <w:rPr>
          <w:rFonts w:eastAsia="@???"/>
          <w:color w:val="FF0000"/>
          <w:sz w:val="28"/>
          <w:szCs w:val="36"/>
        </w:rPr>
        <w:t xml:space="preserve"> points</w:t>
      </w:r>
    </w:p>
    <w:p w14:paraId="3C0AADC0" w14:textId="77777777" w:rsidR="00607EFE" w:rsidRPr="000568A5" w:rsidRDefault="00607EFE" w:rsidP="00607EFE">
      <w:pPr>
        <w:jc w:val="both"/>
        <w:rPr>
          <w:rFonts w:eastAsia="@???"/>
          <w:color w:val="FF0000"/>
          <w:sz w:val="28"/>
          <w:szCs w:val="36"/>
        </w:rPr>
      </w:pPr>
      <w:r w:rsidRPr="000568A5">
        <w:rPr>
          <w:rFonts w:eastAsia="@???"/>
          <w:color w:val="FF0000"/>
          <w:sz w:val="28"/>
          <w:szCs w:val="36"/>
        </w:rPr>
        <w:t>(15%, 20%</w:t>
      </w:r>
      <w:r w:rsidRPr="000568A5">
        <w:rPr>
          <w:rFonts w:eastAsia="@???"/>
          <w:b/>
          <w:bCs/>
          <w:color w:val="FF0000"/>
          <w:sz w:val="28"/>
          <w:szCs w:val="36"/>
        </w:rPr>
        <w:t>]</w:t>
      </w:r>
      <w:r w:rsidRPr="000568A5">
        <w:rPr>
          <w:rFonts w:eastAsia="@???"/>
          <w:color w:val="FF0000"/>
          <w:sz w:val="28"/>
          <w:szCs w:val="36"/>
        </w:rPr>
        <w:t>: -</w:t>
      </w:r>
      <w:r>
        <w:rPr>
          <w:rFonts w:eastAsia="@???"/>
          <w:color w:val="FF0000"/>
          <w:sz w:val="28"/>
          <w:szCs w:val="36"/>
        </w:rPr>
        <w:t>0</w:t>
      </w:r>
      <w:r w:rsidRPr="000568A5">
        <w:rPr>
          <w:rFonts w:eastAsia="@???"/>
          <w:color w:val="FF0000"/>
          <w:sz w:val="28"/>
          <w:szCs w:val="36"/>
        </w:rPr>
        <w:t>.5 points</w:t>
      </w:r>
    </w:p>
    <w:p w14:paraId="0C99319D" w14:textId="726C8433" w:rsidR="00607EFE" w:rsidRPr="00607EFE" w:rsidRDefault="00607EFE" w:rsidP="00607EFE">
      <w:pPr>
        <w:jc w:val="both"/>
        <w:rPr>
          <w:rFonts w:eastAsia="@???"/>
          <w:color w:val="FF0000"/>
          <w:sz w:val="28"/>
          <w:szCs w:val="36"/>
        </w:rPr>
      </w:pPr>
      <m:oMath>
        <m:r>
          <w:rPr>
            <w:rFonts w:ascii="Cambria Math" w:eastAsia="@???" w:hAnsi="Cambria Math"/>
            <w:color w:val="FF0000"/>
            <w:sz w:val="28"/>
            <w:szCs w:val="36"/>
          </w:rPr>
          <m:t>≤15%</m:t>
        </m:r>
      </m:oMath>
      <w:r w:rsidRPr="000568A5">
        <w:rPr>
          <w:rFonts w:eastAsia="@???"/>
          <w:color w:val="FF0000"/>
          <w:sz w:val="28"/>
          <w:szCs w:val="36"/>
        </w:rPr>
        <w:t>: no penalty</w:t>
      </w:r>
    </w:p>
    <w:sectPr w:rsidR="00607EFE" w:rsidRPr="00607E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@???">
    <w:altName w:val="@SimSun"/>
    <w:panose1 w:val="00000000000000000000"/>
    <w:charset w:val="86"/>
    <w:family w:val="roman"/>
    <w:notTrueType/>
    <w:pitch w:val="variable"/>
    <w:sig w:usb0="00000003" w:usb1="080E0000" w:usb2="00000010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18E"/>
    <w:rsid w:val="000D509E"/>
    <w:rsid w:val="001D36FB"/>
    <w:rsid w:val="003D1066"/>
    <w:rsid w:val="004B1FFB"/>
    <w:rsid w:val="00607EFE"/>
    <w:rsid w:val="006F3CC8"/>
    <w:rsid w:val="00797C47"/>
    <w:rsid w:val="00B6718E"/>
    <w:rsid w:val="00BF4540"/>
    <w:rsid w:val="00CB1689"/>
    <w:rsid w:val="00EE2707"/>
    <w:rsid w:val="00F0172D"/>
    <w:rsid w:val="00F11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E5225"/>
  <w15:chartTrackingRefBased/>
  <w15:docId w15:val="{834E2BFB-3BFC-476F-9CF9-04FDC6C1F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607EFE"/>
    <w:pPr>
      <w:keepNext/>
      <w:spacing w:after="0" w:line="240" w:lineRule="auto"/>
      <w:jc w:val="center"/>
      <w:outlineLvl w:val="0"/>
    </w:pPr>
    <w:rPr>
      <w:rFonts w:ascii="Times New Roman" w:eastAsia="SimSun" w:hAnsi="Times New Roman" w:cs="Times New Roman"/>
      <w:b/>
      <w:sz w:val="20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97C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F3CC8"/>
    <w:rPr>
      <w:color w:val="808080"/>
    </w:rPr>
  </w:style>
  <w:style w:type="character" w:customStyle="1" w:styleId="Heading1Char">
    <w:name w:val="Heading 1 Char"/>
    <w:basedOn w:val="DefaultParagraphFont"/>
    <w:link w:val="Heading1"/>
    <w:rsid w:val="00607EFE"/>
    <w:rPr>
      <w:rFonts w:ascii="Times New Roman" w:eastAsia="SimSun" w:hAnsi="Times New Roman" w:cs="Times New Roman"/>
      <w:b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Duke University</Company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 Sun, Ph.D.</dc:creator>
  <cp:keywords/>
  <dc:description/>
  <cp:lastModifiedBy>Peng Sun, Ph.D.</cp:lastModifiedBy>
  <cp:revision>7</cp:revision>
  <dcterms:created xsi:type="dcterms:W3CDTF">2022-10-21T01:16:00Z</dcterms:created>
  <dcterms:modified xsi:type="dcterms:W3CDTF">2025-09-02T07:40:00Z</dcterms:modified>
</cp:coreProperties>
</file>