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仿真数模资产管理系统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产品需求文档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V1.3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2026-07-18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仿真数模资产管理系统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V1.3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产品需求基线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形成初版业务需求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补充旧系统数据兼容与治理需求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重构为面向产品、设计、开发和测试的对外产品需求文档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明确数模资产包模型，补齐数据治理闭环和资产关系管理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产品概述</w:t>
      </w:r>
    </w:p>
    <w:p>
      <w:pPr>
        <w:pStyle w:val="Heading3"/>
      </w:pPr>
      <w:r>
        <w:rPr>
          <w:rFonts w:ascii="PingFang SC" w:hAnsi="PingFang SC" w:eastAsia="PingFang SC"/>
        </w:rPr>
        <w:t>1.1 项目背景</w:t>
      </w:r>
    </w:p>
    <w:p>
      <w:r>
        <w:rPr>
          <w:rFonts w:ascii="PingFang SC" w:hAnsi="PingFang SC" w:eastAsia="PingFang SC"/>
        </w:rPr>
        <w:t>部门目前存在大量已经应用于生产线的图纸、PDF、图片、CAD 文件和仿真源文件。这些资料主要保存在各工程师个人电脑中，存在以下问题：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资料分散，其他人员不知道资料是否存在以及由谁保管。</w:t>
      </w:r>
    </w:p>
    <w:p>
      <w:pPr>
        <w:pStyle w:val="ListBullet"/>
      </w:pPr>
      <w:r>
        <w:rPr>
          <w:rFonts w:ascii="PingFang SC" w:hAnsi="PingFang SC" w:eastAsia="PingFang SC"/>
        </w:rPr>
        <w:t>文件命名、目录和分类方式不统一，查找依赖个人经验。</w:t>
      </w:r>
    </w:p>
    <w:p>
      <w:pPr>
        <w:pStyle w:val="ListBullet"/>
      </w:pPr>
      <w:r>
        <w:rPr>
          <w:rFonts w:ascii="PingFang SC" w:hAnsi="PingFang SC" w:eastAsia="PingFang SC"/>
        </w:rPr>
        <w:t>人员调岗或离职后，资料可能难以继续查找和使用。</w:t>
      </w:r>
    </w:p>
    <w:p>
      <w:pPr>
        <w:pStyle w:val="ListBullet"/>
      </w:pPr>
      <w:r>
        <w:rPr>
          <w:rFonts w:ascii="PingFang SC" w:hAnsi="PingFang SC" w:eastAsia="PingFang SC"/>
        </w:rPr>
        <w:t>相同资料可能被多人重复保存，无法形成稳定的部门知识资产。</w:t>
      </w:r>
    </w:p>
    <w:p>
      <w:pPr>
        <w:pStyle w:val="ListBullet"/>
      </w:pPr>
      <w:r>
        <w:rPr>
          <w:rFonts w:ascii="PingFang SC" w:hAnsi="PingFang SC" w:eastAsia="PingFang SC"/>
        </w:rPr>
        <w:t>旧系统中的图纸缺少基地、标准拉线、工序段等结构化信息，更接近一个集中存放文件的大仓库。</w:t>
      </w:r>
    </w:p>
    <w:p>
      <w:pPr>
        <w:pStyle w:val="Heading3"/>
      </w:pPr>
      <w:r>
        <w:rPr>
          <w:rFonts w:ascii="PingFang SC" w:hAnsi="PingFang SC" w:eastAsia="PingFang SC"/>
        </w:rPr>
        <w:t>1.2 产品目标</w:t>
      </w:r>
    </w:p>
    <w:p>
      <w:pPr>
        <w:pStyle w:val="ListNumber"/>
      </w:pPr>
      <w:r>
        <w:rPr>
          <w:rFonts w:ascii="PingFang SC" w:hAnsi="PingFang SC" w:eastAsia="PingFang SC"/>
        </w:rPr>
        <w:t>将分散在工程师手中的三维模型、二维图纸和相关文件集中保存，形成部门仿真数模资产。</w:t>
      </w:r>
    </w:p>
    <w:p>
      <w:pPr>
        <w:pStyle w:val="ListNumber"/>
      </w:pPr>
      <w:r>
        <w:rPr>
          <w:rFonts w:ascii="PingFang SC" w:hAnsi="PingFang SC" w:eastAsia="PingFang SC"/>
        </w:rPr>
        <w:t>通过平台、产品线、基地、拉线等统一维度提高资料查找效率。</w:t>
      </w:r>
    </w:p>
    <w:p>
      <w:pPr>
        <w:pStyle w:val="ListNumber"/>
      </w:pPr>
      <w:r>
        <w:rPr>
          <w:rFonts w:ascii="PingFang SC" w:hAnsi="PingFang SC" w:eastAsia="PingFang SC"/>
        </w:rPr>
        <w:t>通过批量上传和自动填充减少工程师的录入工作量。</w:t>
      </w:r>
    </w:p>
    <w:p>
      <w:pPr>
        <w:pStyle w:val="ListNumber"/>
      </w:pPr>
      <w:r>
        <w:rPr>
          <w:rFonts w:ascii="PingFang SC" w:hAnsi="PingFang SC" w:eastAsia="PingFang SC"/>
        </w:rPr>
        <w:t>支持预览、下载、收藏、评论和点赞，方便日常使用与交流。</w:t>
      </w:r>
    </w:p>
    <w:p>
      <w:pPr>
        <w:pStyle w:val="ListNumber"/>
      </w:pPr>
      <w:r>
        <w:rPr>
          <w:rFonts w:ascii="PingFang SC" w:hAnsi="PingFang SC" w:eastAsia="PingFang SC"/>
        </w:rPr>
        <w:t>通过历史资料认领和后台整理，逐步将旧文件仓库转化为结构化资料库。</w:t>
      </w:r>
    </w:p>
    <w:p>
      <w:pPr>
        <w:pStyle w:val="Heading3"/>
      </w:pPr>
      <w:r>
        <w:rPr>
          <w:rFonts w:ascii="PingFang SC" w:hAnsi="PingFang SC" w:eastAsia="PingFang SC"/>
        </w:rPr>
        <w:t>1.3 产品定位</w:t>
      </w:r>
    </w:p>
    <w:p>
      <w:r>
        <w:rPr>
          <w:rFonts w:ascii="PingFang SC" w:hAnsi="PingFang SC" w:eastAsia="PingFang SC"/>
        </w:rPr>
        <w:t>本系统是部门内部的仿真数模资产存储、查找、治理和轻量协作平台。</w:t>
      </w:r>
    </w:p>
    <w:p>
      <w:r>
        <w:rPr>
          <w:rFonts w:ascii="PingFang SC" w:hAnsi="PingFang SC" w:eastAsia="PingFang SC"/>
        </w:rPr>
        <w:t>系统中的资料通常已经确定并应用于生产线。系统负责保存和共享资料，不负责判断图纸是否可以用于生产，也不提供在线设计或制图能力。</w:t>
      </w:r>
    </w:p>
    <w:p>
      <w:pPr>
        <w:pStyle w:val="Heading3"/>
      </w:pPr>
      <w:r>
        <w:rPr>
          <w:rFonts w:ascii="PingFang SC" w:hAnsi="PingFang SC" w:eastAsia="PingFang SC"/>
        </w:rPr>
        <w:t>1.4 首期范围</w:t>
      </w:r>
    </w:p>
    <w:p>
      <w:pPr>
        <w:pStyle w:val="ListBullet"/>
      </w:pPr>
      <w:r>
        <w:rPr>
          <w:rFonts w:ascii="PingFang SC" w:hAnsi="PingFang SC" w:eastAsia="PingFang SC"/>
        </w:rPr>
        <w:t>用户登录和基础权限。</w:t>
      </w:r>
    </w:p>
    <w:p>
      <w:pPr>
        <w:pStyle w:val="ListBullet"/>
      </w:pPr>
      <w:r>
        <w:rPr>
          <w:rFonts w:ascii="PingFang SC" w:hAnsi="PingFang SC" w:eastAsia="PingFang SC"/>
        </w:rPr>
        <w:t>数模资产批量上传和文件归组。</w:t>
      </w:r>
    </w:p>
    <w:p>
      <w:pPr>
        <w:pStyle w:val="ListBullet"/>
      </w:pPr>
      <w:r>
        <w:rPr>
          <w:rFonts w:ascii="PingFang SC" w:hAnsi="PingFang SC" w:eastAsia="PingFang SC"/>
        </w:rPr>
        <w:t>数模资产业务信息填写和批量设置。</w:t>
      </w:r>
    </w:p>
    <w:p>
      <w:pPr>
        <w:pStyle w:val="ListBullet"/>
      </w:pPr>
      <w:r>
        <w:rPr>
          <w:rFonts w:ascii="PingFang SC" w:hAnsi="PingFang SC" w:eastAsia="PingFang SC"/>
        </w:rPr>
        <w:t>历史资料认领和标准化整理。</w:t>
      </w:r>
    </w:p>
    <w:p>
      <w:pPr>
        <w:pStyle w:val="ListBullet"/>
      </w:pPr>
      <w:r>
        <w:rPr>
          <w:rFonts w:ascii="PingFang SC" w:hAnsi="PingFang SC" w:eastAsia="PingFang SC"/>
        </w:rPr>
        <w:t>数模资产搜索、筛选、列表和详情。</w:t>
      </w:r>
    </w:p>
    <w:p>
      <w:pPr>
        <w:pStyle w:val="ListBullet"/>
      </w:pPr>
      <w:r>
        <w:rPr>
          <w:rFonts w:ascii="PingFang SC" w:hAnsi="PingFang SC" w:eastAsia="PingFang SC"/>
        </w:rPr>
        <w:t>数模资产之间的包含、引用、配套和替代关系管理。</w:t>
      </w:r>
    </w:p>
    <w:p>
      <w:pPr>
        <w:pStyle w:val="ListBullet"/>
      </w:pPr>
      <w:r>
        <w:rPr>
          <w:rFonts w:ascii="PingFang SC" w:hAnsi="PingFang SC" w:eastAsia="PingFang SC"/>
        </w:rPr>
        <w:t>PDF、图片在线预览以及其他文件下载。</w:t>
      </w:r>
    </w:p>
    <w:p>
      <w:pPr>
        <w:pStyle w:val="ListBullet"/>
      </w:pPr>
      <w:r>
        <w:rPr>
          <w:rFonts w:ascii="PingFang SC" w:hAnsi="PingFang SC" w:eastAsia="PingFang SC"/>
        </w:rPr>
        <w:t>收藏、评论、评论图片和点赞。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平台、产品线、基地、拉线、工序段、专业类别和标签管理。</w:t>
      </w:r>
    </w:p>
    <w:p>
      <w:pPr>
        <w:pStyle w:val="ListBullet"/>
      </w:pPr>
      <w:r>
        <w:rPr>
          <w:rFonts w:ascii="PingFang SC" w:hAnsi="PingFang SC" w:eastAsia="PingFang SC"/>
        </w:rPr>
        <w:t>资料停用和操作记录查询。</w:t>
      </w:r>
    </w:p>
    <w:p>
      <w:pPr>
        <w:pStyle w:val="Heading3"/>
      </w:pPr>
      <w:r>
        <w:rPr>
          <w:rFonts w:ascii="PingFang SC" w:hAnsi="PingFang SC" w:eastAsia="PingFang SC"/>
        </w:rPr>
        <w:t>1.5 暂不包含</w:t>
      </w:r>
    </w:p>
    <w:p>
      <w:pPr>
        <w:pStyle w:val="ListBullet"/>
      </w:pPr>
      <w:r>
        <w:rPr>
          <w:rFonts w:ascii="PingFang SC" w:hAnsi="PingFang SC" w:eastAsia="PingFang SC"/>
        </w:rPr>
        <w:t>图纸在线编辑和多人协同设计。</w:t>
      </w:r>
    </w:p>
    <w:p>
      <w:pPr>
        <w:pStyle w:val="ListBullet"/>
      </w:pPr>
      <w:r>
        <w:rPr>
          <w:rFonts w:ascii="PingFang SC" w:hAnsi="PingFang SC" w:eastAsia="PingFang SC"/>
        </w:rPr>
        <w:t>三维模型在线旋转、拆解和测量。</w:t>
      </w:r>
    </w:p>
    <w:p>
      <w:pPr>
        <w:pStyle w:val="ListBullet"/>
      </w:pPr>
      <w:r>
        <w:rPr>
          <w:rFonts w:ascii="PingFang SC" w:hAnsi="PingFang SC" w:eastAsia="PingFang SC"/>
        </w:rPr>
        <w:t>完整版本管理和历史版本恢复。</w:t>
      </w:r>
    </w:p>
    <w:p>
      <w:pPr>
        <w:pStyle w:val="ListBullet"/>
      </w:pPr>
      <w:r>
        <w:rPr>
          <w:rFonts w:ascii="PingFang SC" w:hAnsi="PingFang SC" w:eastAsia="PingFang SC"/>
        </w:rPr>
        <w:t>复杂审批、质量会签和生产放行。</w:t>
      </w:r>
    </w:p>
    <w:p>
      <w:pPr>
        <w:pStyle w:val="ListBullet"/>
      </w:pPr>
      <w:r>
        <w:rPr>
          <w:rFonts w:ascii="PingFang SC" w:hAnsi="PingFang SC" w:eastAsia="PingFang SC"/>
        </w:rPr>
        <w:t>消息通知、动态水印和第三方推送。</w:t>
      </w:r>
    </w:p>
    <w:p>
      <w:pPr>
        <w:pStyle w:val="ListBullet"/>
      </w:pPr>
      <w:r>
        <w:rPr>
          <w:rFonts w:ascii="PingFang SC" w:hAnsi="PingFang SC" w:eastAsia="PingFang SC"/>
        </w:rPr>
        <w:t>数据分析看板和 AI 知识库。</w:t>
      </w:r>
    </w:p>
    <w:p>
      <w:pPr>
        <w:pStyle w:val="Heading2"/>
      </w:pPr>
      <w:r>
        <w:rPr>
          <w:rFonts w:ascii="PingFang SC" w:hAnsi="PingFang SC" w:eastAsia="PingFang SC"/>
        </w:rPr>
        <w:t>2. 用户角色与使用场景</w:t>
      </w:r>
    </w:p>
    <w:p>
      <w:pPr>
        <w:pStyle w:val="Heading3"/>
      </w:pPr>
      <w:r>
        <w:rPr>
          <w:rFonts w:ascii="PingFang SC" w:hAnsi="PingFang SC" w:eastAsia="PingFang SC"/>
        </w:rPr>
        <w:t>2.1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普通用户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搜索、查看、预览、下载、收藏和评论数模资产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资料上传者/资产责任人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上传资产，确认文件归组，填写资产性质、功能和适用范围，并确认治理结果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整理历史资料，规范分类，处理重复项，维护资料状态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管理用户权限、数据范围和基础字典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同一用户可以拥有多个角色。</w:t>
      </w:r>
    </w:p>
    <w:p>
      <w:pPr>
        <w:pStyle w:val="Heading3"/>
      </w:pPr>
      <w:r>
        <w:rPr>
          <w:rFonts w:ascii="PingFang SC" w:hAnsi="PingFang SC" w:eastAsia="PingFang SC"/>
        </w:rPr>
        <w:t>2.2 核心使用场景</w:t>
      </w:r>
    </w:p>
    <w:p>
      <w:r>
        <w:rPr>
          <w:rFonts w:ascii="PingFang SC" w:hAnsi="PingFang SC" w:eastAsia="PingFang SC"/>
          <w:b/>
        </w:rPr>
        <w:t>场景一：工程师上传一批新资料</w:t>
      </w:r>
    </w:p>
    <w:p>
      <w:r>
        <w:rPr>
          <w:rFonts w:ascii="PingFang SC" w:hAnsi="PingFang SC" w:eastAsia="PingFang SC"/>
        </w:rPr>
        <w:t>工程师选择一个文件夹，将其中的三维源模型、二维图纸和预览图片上传到系统，确认哪些文件属于同一份数模资产包，统一填写基地、拉线和专业类别，再提交保存。</w:t>
      </w:r>
    </w:p>
    <w:p>
      <w:r>
        <w:rPr>
          <w:rFonts w:ascii="PingFang SC" w:hAnsi="PingFang SC" w:eastAsia="PingFang SC"/>
          <w:b/>
        </w:rPr>
        <w:t>场景二：用户查找生产线图纸</w:t>
      </w:r>
    </w:p>
    <w:p>
      <w:r>
        <w:rPr>
          <w:rFonts w:ascii="PingFang SC" w:hAnsi="PingFang SC" w:eastAsia="PingFang SC"/>
        </w:rPr>
        <w:t>用户选择基地和拉线，输入设备或图纸关键词，从结果中找到目标资料，在线查看 PDF 或图片，并下载 STEP、X_T、DWG 等源文件。</w:t>
      </w:r>
    </w:p>
    <w:p>
      <w:r>
        <w:rPr>
          <w:rFonts w:ascii="PingFang SC" w:hAnsi="PingFang SC" w:eastAsia="PingFang SC"/>
          <w:b/>
        </w:rPr>
        <w:t>场景三：整理旧系统资料</w:t>
      </w:r>
    </w:p>
    <w:p>
      <w:r>
        <w:rPr>
          <w:rFonts w:ascii="PingFang SC" w:hAnsi="PingFang SC" w:eastAsia="PingFang SC"/>
        </w:rPr>
        <w:t>内容管理员根据旧平台、旧拉线、创建人和文件格式筛选历史资料，分配给熟悉业务的工程师，由工程师补充基地、标准拉线、工序段和功能说明。</w:t>
      </w:r>
    </w:p>
    <w:p>
      <w:r>
        <w:rPr>
          <w:rFonts w:ascii="PingFang SC" w:hAnsi="PingFang SC" w:eastAsia="PingFang SC"/>
          <w:b/>
        </w:rPr>
        <w:t>场景四：保存和交流资料</w:t>
      </w:r>
    </w:p>
    <w:p>
      <w:r>
        <w:rPr>
          <w:rFonts w:ascii="PingFang SC" w:hAnsi="PingFang SC" w:eastAsia="PingFang SC"/>
        </w:rPr>
        <w:t>用户收藏常用数模资产，在资产详情中发表评论、上传评论图片或点赞其他用户的评论。</w:t>
      </w:r>
    </w:p>
    <w:p>
      <w:pPr>
        <w:pStyle w:val="Heading2"/>
      </w:pPr>
      <w:r>
        <w:rPr>
          <w:rFonts w:ascii="PingFang SC" w:hAnsi="PingFang SC" w:eastAsia="PingFang SC"/>
        </w:rPr>
        <w:t>3. 产品信息架构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一级模块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全局搜索、最近资料、我的收藏、我的上传、待整理入口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关键词搜索、结构化筛选、资料列表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文件选择、文件归组、批量填写、草稿和提交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当前用户收藏的数模资产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草稿、待整理、已标准化和已停用资料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历史资产治理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历史资产盘点、认领、批量补充和治理进度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数据治理中心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标准、字典、责任、映射、清洗、确认、验收和质量监控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资产关系图、关系列表和关系维护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平台、产品线、基地、拉线、工序段、专业类别和标签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用户角色、数据范围和操作记录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4. 核心业务对象</w:t>
      </w:r>
    </w:p>
    <w:p>
      <w:pPr>
        <w:pStyle w:val="Heading3"/>
      </w:pPr>
      <w:r>
        <w:rPr>
          <w:rFonts w:ascii="PingFang SC" w:hAnsi="PingFang SC" w:eastAsia="PingFang SC"/>
        </w:rPr>
        <w:t>4.1 数模资产包</w:t>
      </w:r>
    </w:p>
    <w:p>
      <w:r>
        <w:rPr>
          <w:rFonts w:ascii="PingFang SC" w:hAnsi="PingFang SC" w:eastAsia="PingFang SC"/>
        </w:rPr>
        <w:t>数模资产包是系统中供用户搜索、收藏、评论和使用的核心对象。一个资产包描述同一个设备、组件或生产对象，可以包含一个或多个不同角色的资产文件。</w:t>
      </w:r>
    </w:p>
    <w:p>
      <w:r>
        <w:rPr>
          <w:rFonts w:ascii="PingFang SC" w:hAnsi="PingFang SC" w:eastAsia="PingFang SC"/>
        </w:rPr>
        <w:t>数模资产包的主要信息包括：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专业类别。</w:t>
      </w:r>
    </w:p>
    <w:p>
      <w:pPr>
        <w:pStyle w:val="ListBullet"/>
      </w:pPr>
      <w:r>
        <w:rPr>
          <w:rFonts w:ascii="PingFang SC" w:hAnsi="PingFang SC" w:eastAsia="PingFang SC"/>
        </w:rPr>
        <w:t>一个或多个适用范围。</w:t>
      </w:r>
    </w:p>
    <w:p>
      <w:pPr>
        <w:pStyle w:val="ListBullet"/>
      </w:pPr>
      <w:r>
        <w:rPr>
          <w:rFonts w:ascii="PingFang SC" w:hAnsi="PingFang SC" w:eastAsia="PingFang SC"/>
        </w:rPr>
        <w:t>标签。</w:t>
      </w:r>
    </w:p>
    <w:p>
      <w:pPr>
        <w:pStyle w:val="ListBullet"/>
      </w:pPr>
      <w:r>
        <w:rPr>
          <w:rFonts w:ascii="PingFang SC" w:hAnsi="PingFang SC" w:eastAsia="PingFang SC"/>
        </w:rPr>
        <w:t>负责人。</w:t>
      </w:r>
    </w:p>
    <w:p>
      <w:pPr>
        <w:pStyle w:val="ListBullet"/>
      </w:pPr>
      <w:r>
        <w:rPr>
          <w:rFonts w:ascii="PingFang SC" w:hAnsi="PingFang SC" w:eastAsia="PingFang SC"/>
        </w:rPr>
        <w:t>资料状态。</w:t>
      </w:r>
    </w:p>
    <w:p>
      <w:pPr>
        <w:pStyle w:val="ListBullet"/>
      </w:pPr>
      <w:r>
        <w:rPr>
          <w:rFonts w:ascii="PingFang SC" w:hAnsi="PingFang SC" w:eastAsia="PingFang SC"/>
        </w:rPr>
        <w:t>资产文件。</w:t>
      </w:r>
    </w:p>
    <w:p>
      <w:pPr>
        <w:pStyle w:val="Heading3"/>
      </w:pPr>
      <w:r>
        <w:rPr>
          <w:rFonts w:ascii="PingFang SC" w:hAnsi="PingFang SC" w:eastAsia="PingFang SC"/>
        </w:rPr>
        <w:t>4.2 资产文件</w:t>
      </w:r>
    </w:p>
    <w:p>
      <w:r>
        <w:rPr>
          <w:rFonts w:ascii="PingFang SC" w:hAnsi="PingFang SC" w:eastAsia="PingFang SC"/>
        </w:rPr>
        <w:t>一个数模资产包可以包含多个文件，例如：</w:t>
      </w:r>
    </w:p>
    <w:p>
      <w:pPr>
        <w:pStyle w:val="ListBullet"/>
      </w:pPr>
      <w:r>
        <w:rPr>
          <w:rFonts w:ascii="PingFang SC" w:hAnsi="PingFang SC" w:eastAsia="PingFang SC"/>
        </w:rPr>
        <w:t>X_T 或 STEP 仿真源文件。</w:t>
      </w:r>
    </w:p>
    <w:p>
      <w:pPr>
        <w:pStyle w:val="ListBullet"/>
      </w:pPr>
      <w:r>
        <w:rPr>
          <w:rFonts w:ascii="PingFang SC" w:hAnsi="PingFang SC" w:eastAsia="PingFang SC"/>
        </w:rPr>
        <w:t>DWG 或 DXF 图纸源文件。</w:t>
      </w:r>
    </w:p>
    <w:p>
      <w:pPr>
        <w:pStyle w:val="ListBullet"/>
      </w:pPr>
      <w:r>
        <w:rPr>
          <w:rFonts w:ascii="PingFang SC" w:hAnsi="PingFang SC" w:eastAsia="PingFang SC"/>
        </w:rPr>
        <w:t>PDF 说明或预览文件。</w:t>
      </w:r>
    </w:p>
    <w:p>
      <w:pPr>
        <w:pStyle w:val="ListBullet"/>
      </w:pPr>
      <w:r>
        <w:rPr>
          <w:rFonts w:ascii="PingFang SC" w:hAnsi="PingFang SC" w:eastAsia="PingFang SC"/>
        </w:rPr>
        <w:t>PNG、JPG、TIFF 等预览图片。</w:t>
      </w:r>
    </w:p>
    <w:p>
      <w:r>
        <w:rPr>
          <w:rFonts w:ascii="PingFang SC" w:hAnsi="PingFang SC" w:eastAsia="PingFang SC"/>
        </w:rPr>
        <w:t>PDF 和图片可以在线预览；其他文件在首期提供下载，不强制在线解析。</w:t>
      </w:r>
    </w:p>
    <w:p>
      <w:r>
        <w:rPr>
          <w:rFonts w:ascii="PingFang SC" w:hAnsi="PingFang SC" w:eastAsia="PingFang SC"/>
        </w:rPr>
        <w:t>文件按照用途区分角色：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文件角色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X_T、STEP、STP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PDF、DWG、DXF、图片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预览文件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PDF、PNG、JPG、TIFF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说明文件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Word、Excel、TXT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其他附件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管理员允许的其他格式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同一对象的三维源模型、二维图纸、预览文件和说明附件应归入同一个数模资产包，不建立资产之间的关系。</w:t>
      </w:r>
    </w:p>
    <w:p>
      <w:pPr>
        <w:pStyle w:val="Heading3"/>
      </w:pPr>
      <w:r>
        <w:rPr>
          <w:rFonts w:ascii="PingFang SC" w:hAnsi="PingFang SC" w:eastAsia="PingFang SC"/>
        </w:rPr>
        <w:t>4.3 资产类型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资产类型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以 X_T、STEP、STP 等三维源模型为主要内容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以 PDF、DWG、DXF 或图片图纸为主要内容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混合资产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同时包含三维模型和二维图纸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其他资料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暂不属于前三类的数模相关资产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4.4 适用范围</w:t>
      </w:r>
    </w:p>
    <w:p>
      <w:r>
        <w:rPr>
          <w:rFonts w:ascii="PingFang SC" w:hAnsi="PingFang SC" w:eastAsia="PingFang SC"/>
        </w:rPr>
        <w:t>适用范围表示数模资产已经应用到哪一个产品和生产位置，由以下信息组成：</w:t>
      </w:r>
    </w:p>
    <w:p>
      <w:r>
        <w:rPr>
          <w:rFonts w:ascii="Consolas" w:hAnsi="Consolas" w:eastAsia="Consolas"/>
          <w:color w:val="505050"/>
        </w:rPr>
        <w:t>平台 + 产品线 + 基地 + 拉线 + 可选工序段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平台、产品线、基地和拉线必填。</w:t>
      </w:r>
    </w:p>
    <w:p>
      <w:pPr>
        <w:pStyle w:val="ListBullet"/>
      </w:pPr>
      <w:r>
        <w:rPr>
          <w:rFonts w:ascii="PingFang SC" w:hAnsi="PingFang SC" w:eastAsia="PingFang SC"/>
        </w:rPr>
        <w:t>工序段可选。</w:t>
      </w:r>
    </w:p>
    <w:p>
      <w:pPr>
        <w:pStyle w:val="ListBullet"/>
      </w:pPr>
      <w:r>
        <w:rPr>
          <w:rFonts w:ascii="PingFang SC" w:hAnsi="PingFang SC" w:eastAsia="PingFang SC"/>
        </w:rPr>
        <w:t>一份数模资产可以有多个适用范围。</w:t>
      </w:r>
    </w:p>
    <w:p>
      <w:pPr>
        <w:pStyle w:val="Heading3"/>
      </w:pPr>
      <w:r>
        <w:rPr>
          <w:rFonts w:ascii="PingFang SC" w:hAnsi="PingFang SC" w:eastAsia="PingFang SC"/>
        </w:rPr>
        <w:t>4.5 资产关系</w:t>
      </w:r>
    </w:p>
    <w:p>
      <w:r>
        <w:rPr>
          <w:rFonts w:ascii="PingFang SC" w:hAnsi="PingFang SC" w:eastAsia="PingFang SC"/>
        </w:rPr>
        <w:t>资产关系用于表达不同数模资产之间的业务联系：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包含/从属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整线数模包含焊接模块数模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引用/依赖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设备数模引用定位工装数模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关联/配套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设备数模与操作空间数模配套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替代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新数模替代旧数模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4.6 专业类别</w:t>
      </w:r>
    </w:p>
    <w:p>
      <w:r>
        <w:rPr>
          <w:rFonts w:ascii="PingFang SC" w:hAnsi="PingFang SC" w:eastAsia="PingFang SC"/>
        </w:rPr>
        <w:t>专业类别描述数模资产涉及的工程专业，例如机械、电气、液压和气动。一份资产可以选择多个专业类别。</w:t>
      </w:r>
    </w:p>
    <w:p>
      <w:pPr>
        <w:pStyle w:val="Heading3"/>
      </w:pPr>
      <w:r>
        <w:rPr>
          <w:rFonts w:ascii="PingFang SC" w:hAnsi="PingFang SC" w:eastAsia="PingFang SC"/>
        </w:rPr>
        <w:t>4.7 资料状态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普通用户是否可见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上传者尚未提交的资料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已提交并可使用，但业务信息尚未完成标准化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是，显示待整理标识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业务信息已经完成规范化整理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不再作为正常资料使用，但历史信息保留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默认不可见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待整理不是审批状态。资料提交后无需等待审批即可在授权范围内被找到，后台人员可以后续持续整理。</w:t>
      </w:r>
    </w:p>
    <w:p>
      <w:pPr>
        <w:pStyle w:val="Heading2"/>
      </w:pPr>
      <w:r>
        <w:rPr>
          <w:rFonts w:ascii="PingFang SC" w:hAnsi="PingFang SC" w:eastAsia="PingFang SC"/>
        </w:rPr>
        <w:t>5. 核心业务流程</w:t>
      </w:r>
    </w:p>
    <w:p>
      <w:pPr>
        <w:pStyle w:val="Heading3"/>
      </w:pPr>
      <w:r>
        <w:rPr>
          <w:rFonts w:ascii="PingFang SC" w:hAnsi="PingFang SC" w:eastAsia="PingFang SC"/>
        </w:rPr>
        <w:t>5.1 新资料上传流程</w:t>
      </w:r>
    </w:p>
    <w:p>
      <w:r>
        <w:rPr>
          <w:rFonts w:ascii="Consolas" w:hAnsi="Consolas" w:eastAsia="Consolas"/>
          <w:color w:val="505050"/>
        </w:rPr>
        <w:t>选择文件 → 文件归组 → 批量填写公共信息 → 修改例外项 → 保存草稿或提交 → 待整理 → 后台标准化</w:t>
      </w:r>
    </w:p>
    <w:p>
      <w:pPr>
        <w:pStyle w:val="ListNumber"/>
      </w:pPr>
      <w:r>
        <w:rPr>
          <w:rFonts w:ascii="PingFang SC" w:hAnsi="PingFang SC" w:eastAsia="PingFang SC"/>
        </w:rPr>
        <w:t>上传者选择多个文件或整个文件夹。</w:t>
      </w:r>
    </w:p>
    <w:p>
      <w:pPr>
        <w:pStyle w:val="ListNumber"/>
      </w:pPr>
      <w:r>
        <w:rPr>
          <w:rFonts w:ascii="PingFang SC" w:hAnsi="PingFang SC" w:eastAsia="PingFang SC"/>
        </w:rPr>
        <w:t>系统展示全部文件，并尝试从文件名识别资料编号和名称。</w:t>
      </w:r>
    </w:p>
    <w:p>
      <w:pPr>
        <w:pStyle w:val="ListNumber"/>
      </w:pPr>
      <w:r>
        <w:rPr>
          <w:rFonts w:ascii="PingFang SC" w:hAnsi="PingFang SC" w:eastAsia="PingFang SC"/>
        </w:rPr>
        <w:t>上传者确认哪些文件属于同一个数模资产包。</w:t>
      </w:r>
    </w:p>
    <w:p>
      <w:pPr>
        <w:pStyle w:val="ListNumber"/>
      </w:pPr>
      <w:r>
        <w:rPr>
          <w:rFonts w:ascii="PingFang SC" w:hAnsi="PingFang SC" w:eastAsia="PingFang SC"/>
        </w:rPr>
        <w:t>上传者给选中的多份资料批量填写平台、产品线、基地、拉线和专业类别。</w:t>
      </w:r>
    </w:p>
    <w:p>
      <w:pPr>
        <w:pStyle w:val="ListNumber"/>
      </w:pPr>
      <w:r>
        <w:rPr>
          <w:rFonts w:ascii="PingFang SC" w:hAnsi="PingFang SC" w:eastAsia="PingFang SC"/>
        </w:rPr>
        <w:t>上传者在表格中修改少量不同的资料。</w:t>
      </w:r>
    </w:p>
    <w:p>
      <w:pPr>
        <w:pStyle w:val="ListNumber"/>
      </w:pPr>
      <w:r>
        <w:rPr>
          <w:rFonts w:ascii="PingFang SC" w:hAnsi="PingFang SC" w:eastAsia="PingFang SC"/>
        </w:rPr>
        <w:t>信息未完成时保存草稿；信息完整时提交。</w:t>
      </w:r>
    </w:p>
    <w:p>
      <w:pPr>
        <w:pStyle w:val="ListNumber"/>
      </w:pPr>
      <w:r>
        <w:rPr>
          <w:rFonts w:ascii="PingFang SC" w:hAnsi="PingFang SC" w:eastAsia="PingFang SC"/>
        </w:rPr>
        <w:t>提交后资料进入待整理状态，并可以被授权用户搜索和使用。</w:t>
      </w:r>
    </w:p>
    <w:p>
      <w:pPr>
        <w:pStyle w:val="ListNumber"/>
      </w:pPr>
      <w:r>
        <w:rPr>
          <w:rFonts w:ascii="PingFang SC" w:hAnsi="PingFang SC" w:eastAsia="PingFang SC"/>
        </w:rPr>
        <w:t>内容管理员后续规范分类，完成后标记为已标准化。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5.2 数据治理流程</w:t>
      </w:r>
    </w:p>
    <w:p>
      <w:r>
        <w:rPr>
          <w:rFonts w:ascii="Consolas" w:hAnsi="Consolas" w:eastAsia="Consolas"/>
          <w:color w:val="505050"/>
        </w:rPr>
        <w:t>盘点 → 定标准 → 建字典 → 定责任 → 制定映射 → 清洗 → 业务确认 → 验收 → 持续治理</w:t>
      </w:r>
    </w:p>
    <w:p>
      <w:pPr>
        <w:pStyle w:val="ListNumber"/>
      </w:pPr>
      <w:r>
        <w:rPr>
          <w:rFonts w:ascii="PingFang SC" w:hAnsi="PingFang SC" w:eastAsia="PingFang SC"/>
          <w:b/>
        </w:rPr>
        <w:t>盘点</w:t>
      </w:r>
      <w:r>
        <w:rPr>
          <w:rFonts w:ascii="PingFang SC" w:hAnsi="PingFang SC" w:eastAsia="PingFang SC"/>
        </w:rPr>
        <w:t>：统计历史资产、文件、缺失字段、重复项、异常文件和未认领资料。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定标准</w:t>
      </w:r>
      <w:r>
        <w:rPr>
          <w:rFonts w:ascii="PingFang SC" w:hAnsi="PingFang SC" w:eastAsia="PingFang SC"/>
        </w:rPr>
        <w:t>：确定资产类型、命名规则、必填字段、文件角色、适用范围和标准化条件。</w:t>
      </w:r>
    </w:p>
    <w:p>
      <w:pPr>
        <w:pStyle w:val="ListNumber"/>
      </w:pPr>
      <w:r>
        <w:rPr>
          <w:rFonts w:ascii="PingFang SC" w:hAnsi="PingFang SC" w:eastAsia="PingFang SC"/>
          <w:b/>
        </w:rPr>
        <w:t>建字典</w:t>
      </w:r>
      <w:r>
        <w:rPr>
          <w:rFonts w:ascii="PingFang SC" w:hAnsi="PingFang SC" w:eastAsia="PingFang SC"/>
        </w:rPr>
        <w:t>：建立平台、产品线、基地、拉线、工序段、专业类别、标签和关系类型字典。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定责任</w:t>
      </w:r>
      <w:r>
        <w:rPr>
          <w:rFonts w:ascii="PingFang SC" w:hAnsi="PingFang SC" w:eastAsia="PingFang SC"/>
        </w:rPr>
        <w:t>：为治理范围指定内容管理员、资产责任人和业务确认人。</w:t>
      </w:r>
    </w:p>
    <w:p>
      <w:pPr>
        <w:pStyle w:val="ListNumber"/>
      </w:pPr>
      <w:r>
        <w:rPr>
          <w:rFonts w:ascii="PingFang SC" w:hAnsi="PingFang SC" w:eastAsia="PingFang SC"/>
          <w:b/>
        </w:rPr>
        <w:t>制定映射</w:t>
      </w:r>
      <w:r>
        <w:rPr>
          <w:rFonts w:ascii="PingFang SC" w:hAnsi="PingFang SC" w:eastAsia="PingFang SC"/>
        </w:rPr>
        <w:t>：将旧平台、旧拉线和旧分类值映射到标准值，歧义映射必须人工确认。</w:t>
      </w:r>
    </w:p>
    <w:p>
      <w:pPr>
        <w:pStyle w:val="ListNumber"/>
      </w:pPr>
      <w:r>
        <w:rPr>
          <w:rFonts w:ascii="PingFang SC" w:hAnsi="PingFang SC" w:eastAsia="PingFang SC"/>
          <w:b/>
        </w:rPr>
        <w:t>清洗</w:t>
      </w:r>
      <w:r>
        <w:rPr>
          <w:rFonts w:ascii="PingFang SC" w:hAnsi="PingFang SC" w:eastAsia="PingFang SC"/>
        </w:rPr>
        <w:t>：按治理任务执行补充、规范化、拆分、合并、去重和异常文件处理。</w:t>
      </w:r>
    </w:p>
    <w:p>
      <w:pPr>
        <w:pStyle w:val="ListNumber"/>
      </w:pPr>
      <w:r>
        <w:rPr>
          <w:rFonts w:ascii="PingFang SC" w:hAnsi="PingFang SC" w:eastAsia="PingFang SC"/>
          <w:b/>
        </w:rPr>
        <w:t>业务确认</w:t>
      </w:r>
      <w:r>
        <w:rPr>
          <w:rFonts w:ascii="PingFang SC" w:hAnsi="PingFang SC" w:eastAsia="PingFang SC"/>
        </w:rPr>
        <w:t>：资产责任人确认资产性质、文件归组和适用范围，内容管理员确认是否符合标准。</w:t>
      </w:r>
    </w:p>
    <w:p>
      <w:pPr>
        <w:pStyle w:val="ListNumber"/>
      </w:pPr>
      <w:r>
        <w:rPr>
          <w:rFonts w:ascii="PingFang SC" w:hAnsi="PingFang SC" w:eastAsia="PingFang SC"/>
          <w:b/>
        </w:rPr>
        <w:t>验收</w:t>
      </w:r>
      <w:r>
        <w:rPr>
          <w:rFonts w:ascii="PingFang SC" w:hAnsi="PingFang SC" w:eastAsia="PingFang SC"/>
        </w:rPr>
        <w:t>：检查完整率、文件可用率、负责人覆盖率、映射确认率和抽样准确率。</w:t>
      </w:r>
    </w:p>
    <w:p>
      <w:pPr>
        <w:pStyle w:val="ListNumber"/>
      </w:pPr>
      <w:r>
        <w:rPr>
          <w:rFonts w:ascii="PingFang SC" w:hAnsi="PingFang SC" w:eastAsia="PingFang SC"/>
          <w:b/>
        </w:rPr>
        <w:t>持续治理</w:t>
      </w:r>
      <w:r>
        <w:rPr>
          <w:rFonts w:ascii="PingFang SC" w:hAnsi="PingFang SC" w:eastAsia="PingFang SC"/>
        </w:rPr>
        <w:t>：新资料进入标准约束，质量问题持续进入治理队列，标准变更后重新检查受影响资产。</w:t>
      </w:r>
    </w:p>
    <w:p>
      <w:r>
        <w:rPr>
          <w:rFonts w:ascii="PingFang SC" w:hAnsi="PingFang SC" w:eastAsia="PingFang SC"/>
        </w:rPr>
        <w:t>历史资料治理时，系统必须保留并展示旧平台、旧拉线、旧分类和旧文件信息。无法确认的信息继续保持待整理，不自动填入假数据。</w:t>
      </w:r>
    </w:p>
    <w:p>
      <w:pPr>
        <w:pStyle w:val="Heading3"/>
      </w:pPr>
      <w:r>
        <w:rPr>
          <w:rFonts w:ascii="PingFang SC" w:hAnsi="PingFang SC" w:eastAsia="PingFang SC"/>
        </w:rPr>
        <w:t>5.3 数模资产查找和使用流程</w:t>
      </w:r>
    </w:p>
    <w:p>
      <w:r>
        <w:rPr>
          <w:rFonts w:ascii="Consolas" w:hAnsi="Consolas" w:eastAsia="Consolas"/>
          <w:color w:val="505050"/>
        </w:rPr>
        <w:t>输入关键词或筛选条件 → 查看结果 → 打开详情 → 预览或下载 → 收藏或评论</w:t>
      </w:r>
    </w:p>
    <w:p>
      <w:pPr>
        <w:pStyle w:val="ListNumber"/>
      </w:pPr>
      <w:r>
        <w:rPr>
          <w:rFonts w:ascii="PingFang SC" w:hAnsi="PingFang SC" w:eastAsia="PingFang SC"/>
        </w:rPr>
        <w:t>用户输入资料编号、名称或设备关键词，或者选择基地、拉线等条件。</w:t>
      </w:r>
    </w:p>
    <w:p>
      <w:pPr>
        <w:pStyle w:val="ListNumber"/>
      </w:pPr>
      <w:r>
        <w:rPr>
          <w:rFonts w:ascii="PingFang SC" w:hAnsi="PingFang SC" w:eastAsia="PingFang SC"/>
        </w:rPr>
        <w:t>系统返回用户有权访问的待整理和已标准化资料。</w:t>
      </w:r>
    </w:p>
    <w:p>
      <w:pPr>
        <w:pStyle w:val="ListNumber"/>
      </w:pPr>
      <w:r>
        <w:rPr>
          <w:rFonts w:ascii="PingFang SC" w:hAnsi="PingFang SC" w:eastAsia="PingFang SC"/>
        </w:rPr>
        <w:t>已标准化资料优先显示，待整理资料显示状态标识。</w:t>
      </w:r>
    </w:p>
    <w:p>
      <w:pPr>
        <w:pStyle w:val="ListNumber"/>
      </w:pPr>
      <w:r>
        <w:rPr>
          <w:rFonts w:ascii="PingFang SC" w:hAnsi="PingFang SC" w:eastAsia="PingFang SC"/>
        </w:rPr>
        <w:t>用户打开详情查看功能说明、适用范围和文件列表。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用户预览 PDF 或图片，或者下载源文件。</w:t>
      </w:r>
    </w:p>
    <w:p>
      <w:pPr>
        <w:pStyle w:val="ListNumber"/>
      </w:pPr>
      <w:r>
        <w:rPr>
          <w:rFonts w:ascii="PingFang SC" w:hAnsi="PingFang SC" w:eastAsia="PingFang SC"/>
        </w:rPr>
        <w:t>用户可以收藏资料、发表评论或点赞评论。</w:t>
      </w:r>
    </w:p>
    <w:p>
      <w:pPr>
        <w:pStyle w:val="Heading3"/>
      </w:pPr>
      <w:r>
        <w:rPr>
          <w:rFonts w:ascii="PingFang SC" w:hAnsi="PingFang SC" w:eastAsia="PingFang SC"/>
        </w:rPr>
        <w:t>5.4 资产关系维护流程</w:t>
      </w:r>
    </w:p>
    <w:p>
      <w:r>
        <w:rPr>
          <w:rFonts w:ascii="Consolas" w:hAnsi="Consolas" w:eastAsia="Consolas"/>
          <w:color w:val="505050"/>
        </w:rPr>
        <w:t>打开关联资产 → 搜索目标资产 → 选择关系类型和方向 → 填写说明 → 保存 → 在关系图和列表中展示</w:t>
      </w:r>
    </w:p>
    <w:p>
      <w:pPr>
        <w:pStyle w:val="ListNumber"/>
      </w:pPr>
      <w:r>
        <w:rPr>
          <w:rFonts w:ascii="PingFang SC" w:hAnsi="PingFang SC" w:eastAsia="PingFang SC"/>
        </w:rPr>
        <w:t>用户在资产详情页进入“关联资产”。</w:t>
      </w:r>
    </w:p>
    <w:p>
      <w:pPr>
        <w:pStyle w:val="ListNumber"/>
      </w:pPr>
      <w:r>
        <w:rPr>
          <w:rFonts w:ascii="PingFang SC" w:hAnsi="PingFang SC" w:eastAsia="PingFang SC"/>
        </w:rPr>
        <w:t>系统以当前资产为中心展示一层关系图，并提供关系列表。</w:t>
      </w:r>
    </w:p>
    <w:p>
      <w:pPr>
        <w:pStyle w:val="ListNumber"/>
      </w:pPr>
      <w:r>
        <w:rPr>
          <w:rFonts w:ascii="PingFang SC" w:hAnsi="PingFang SC" w:eastAsia="PingFang SC"/>
        </w:rPr>
        <w:t>有权限用户搜索另一份资产，选择包含、引用、配套或替代关系。</w:t>
      </w:r>
    </w:p>
    <w:p>
      <w:pPr>
        <w:pStyle w:val="ListNumber"/>
      </w:pPr>
      <w:r>
        <w:rPr>
          <w:rFonts w:ascii="PingFang SC" w:hAnsi="PingFang SC" w:eastAsia="PingFang SC"/>
        </w:rPr>
        <w:t>用户确认关系方向并填写必要说明。</w:t>
      </w:r>
    </w:p>
    <w:p>
      <w:pPr>
        <w:pStyle w:val="ListNumber"/>
      </w:pPr>
      <w:r>
        <w:rPr>
          <w:rFonts w:ascii="PingFang SC" w:hAnsi="PingFang SC" w:eastAsia="PingFang SC"/>
        </w:rPr>
        <w:t>保存后双方详情均能看到正向或反向关系。</w:t>
      </w:r>
    </w:p>
    <w:p>
      <w:pPr>
        <w:pStyle w:val="ListNumber"/>
      </w:pPr>
      <w:r>
        <w:rPr>
          <w:rFonts w:ascii="PingFang SC" w:hAnsi="PingFang SC" w:eastAsia="PingFang SC"/>
        </w:rPr>
        <w:t>解除关系只删除关系本身，不删除任何资产或文件。</w:t>
      </w:r>
    </w:p>
    <w:p>
      <w:pPr>
        <w:pStyle w:val="Heading3"/>
      </w:pPr>
      <w:r>
        <w:rPr>
          <w:rFonts w:ascii="PingFang SC" w:hAnsi="PingFang SC" w:eastAsia="PingFang SC"/>
        </w:rPr>
        <w:t>5.5 资料停用流程</w:t>
      </w:r>
    </w:p>
    <w:p>
      <w:r>
        <w:rPr>
          <w:rFonts w:ascii="Consolas" w:hAnsi="Consolas" w:eastAsia="Consolas"/>
          <w:color w:val="505050"/>
        </w:rPr>
        <w:t>发起停用 → 填写原因 → 确认停用 → 从默认搜索隐藏 → 保留历史关系</w:t>
      </w:r>
    </w:p>
    <w:p>
      <w:pPr>
        <w:pStyle w:val="ListBullet"/>
      </w:pPr>
      <w:r>
        <w:rPr>
          <w:rFonts w:ascii="PingFang SC" w:hAnsi="PingFang SC" w:eastAsia="PingFang SC"/>
        </w:rPr>
        <w:t>草稿可以直接删除。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待整理和已标准化资料只能停用，不能直接删除。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Heading2"/>
      </w:pPr>
      <w:r>
        <w:rPr>
          <w:rFonts w:ascii="PingFang SC" w:hAnsi="PingFang SC" w:eastAsia="PingFang SC"/>
        </w:rPr>
        <w:t>6. 产品功能需求</w:t>
      </w:r>
    </w:p>
    <w:p>
      <w:pPr>
        <w:pStyle w:val="Heading3"/>
      </w:pPr>
      <w:r>
        <w:rPr>
          <w:rFonts w:ascii="PingFang SC" w:hAnsi="PingFang SC" w:eastAsia="PingFang SC"/>
        </w:rPr>
        <w:t>6.1 首页</w:t>
      </w:r>
    </w:p>
    <w:p>
      <w:pPr>
        <w:pStyle w:val="RequirementID"/>
      </w:pPr>
      <w:r>
        <w:rPr>
          <w:rFonts w:ascii="PingFang SC" w:hAnsi="PingFang SC" w:eastAsia="PingFang SC"/>
        </w:rPr>
        <w:t>HOME-01 全局搜索</w:t>
      </w:r>
    </w:p>
    <w:p>
      <w:pPr>
        <w:pStyle w:val="ListBullet"/>
      </w:pPr>
      <w:r>
        <w:rPr>
          <w:rFonts w:ascii="PingFang SC" w:hAnsi="PingFang SC" w:eastAsia="PingFang SC"/>
        </w:rPr>
        <w:t>首页顶部提供明显的关键词搜索框。</w:t>
      </w:r>
    </w:p>
    <w:p>
      <w:pPr>
        <w:pStyle w:val="ListBullet"/>
      </w:pPr>
      <w:r>
        <w:rPr>
          <w:rFonts w:ascii="PingFang SC" w:hAnsi="PingFang SC" w:eastAsia="PingFang SC"/>
        </w:rPr>
        <w:t>用户提交搜索后进入资料检索页并显示结果。</w:t>
      </w:r>
    </w:p>
    <w:p>
      <w:pPr>
        <w:pStyle w:val="RequirementID"/>
      </w:pPr>
      <w:r>
        <w:rPr>
          <w:rFonts w:ascii="PingFang SC" w:hAnsi="PingFang SC" w:eastAsia="PingFang SC"/>
        </w:rPr>
        <w:t>HOME-02 快捷入口</w:t>
      </w:r>
    </w:p>
    <w:p>
      <w:pPr>
        <w:pStyle w:val="ListBullet"/>
      </w:pPr>
      <w:r>
        <w:rPr>
          <w:rFonts w:ascii="PingFang SC" w:hAnsi="PingFang SC" w:eastAsia="PingFang SC"/>
        </w:rPr>
        <w:t>显示最近查看、我的收藏和我的上传。</w:t>
      </w:r>
    </w:p>
    <w:p>
      <w:pPr>
        <w:pStyle w:val="ListBullet"/>
      </w:pPr>
      <w:r>
        <w:rPr>
          <w:rFonts w:ascii="PingFang SC" w:hAnsi="PingFang SC" w:eastAsia="PingFang SC"/>
        </w:rPr>
        <w:t>上传者/资产责任人显示“批量上传”入口。</w:t>
      </w:r>
    </w:p>
    <w:p>
      <w:pPr>
        <w:pStyle w:val="ListBullet"/>
      </w:pPr>
      <w:r>
        <w:rPr>
          <w:rFonts w:ascii="PingFang SC" w:hAnsi="PingFang SC" w:eastAsia="PingFang SC"/>
        </w:rPr>
        <w:t>内容管理员显示“历史资料治理”和“待整理资料”入口。</w:t>
      </w:r>
    </w:p>
    <w:p>
      <w:pPr>
        <w:pStyle w:val="RequirementID"/>
      </w:pPr>
      <w:r>
        <w:rPr>
          <w:rFonts w:ascii="PingFang SC" w:hAnsi="PingFang SC" w:eastAsia="PingFang SC"/>
        </w:rPr>
        <w:t>HOME-03 待办提示</w:t>
      </w:r>
    </w:p>
    <w:p>
      <w:pPr>
        <w:pStyle w:val="ListBullet"/>
      </w:pPr>
      <w:r>
        <w:rPr>
          <w:rFonts w:ascii="PingFang SC" w:hAnsi="PingFang SC" w:eastAsia="PingFang SC"/>
        </w:rPr>
        <w:t>上传者可以看到需要补充信息的资料数量。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内容管理员可以看到待整理和异常文件数量。</w:t>
      </w:r>
    </w:p>
    <w:p>
      <w:pPr>
        <w:pStyle w:val="Heading3"/>
      </w:pPr>
      <w:r>
        <w:rPr>
          <w:rFonts w:ascii="PingFang SC" w:hAnsi="PingFang SC" w:eastAsia="PingFang SC"/>
        </w:rPr>
        <w:t>6.2 资料检索</w:t>
      </w:r>
    </w:p>
    <w:p>
      <w:pPr>
        <w:pStyle w:val="RequirementID"/>
      </w:pPr>
      <w:r>
        <w:rPr>
          <w:rFonts w:ascii="PingFang SC" w:hAnsi="PingFang SC" w:eastAsia="PingFang SC"/>
        </w:rPr>
        <w:t>SEARCH-01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搜索资料编号、资料名称、功能说明、标签和文件名。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尚未完成标准化的旧平台、旧拉线和旧分类文本也可以被搜索。</w:t>
      </w:r>
    </w:p>
    <w:p>
      <w:pPr>
        <w:pStyle w:val="ListBullet"/>
      </w:pPr>
      <w:r>
        <w:rPr>
          <w:rFonts w:ascii="PingFang SC" w:hAnsi="PingFang SC" w:eastAsia="PingFang SC"/>
        </w:rPr>
        <w:t>资料编号支持精确匹配，其他文字支持模糊匹配。</w:t>
      </w:r>
    </w:p>
    <w:p>
      <w:pPr>
        <w:pStyle w:val="RequirementID"/>
      </w:pPr>
      <w:r>
        <w:rPr>
          <w:rFonts w:ascii="PingFang SC" w:hAnsi="PingFang SC" w:eastAsia="PingFang SC"/>
        </w:rPr>
        <w:t>SEARCH-02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支持平台、产品线、基地、拉线、工序段、专业类别、文件格式、状态、负责人和更新时间筛选。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选择平台后只显示对应产品线。</w:t>
      </w:r>
    </w:p>
    <w:p>
      <w:pPr>
        <w:pStyle w:val="ListBullet"/>
      </w:pPr>
      <w:r>
        <w:rPr>
          <w:rFonts w:ascii="PingFang SC" w:hAnsi="PingFang SC" w:eastAsia="PingFang SC"/>
        </w:rPr>
        <w:t>选择基地后只显示对应拉线，选择拉线后只显示对应工序段。</w:t>
      </w:r>
    </w:p>
    <w:p>
      <w:pPr>
        <w:pStyle w:val="ListBullet"/>
      </w:pPr>
      <w:r>
        <w:rPr>
          <w:rFonts w:ascii="PingFang SC" w:hAnsi="PingFang SC" w:eastAsia="PingFang SC"/>
        </w:rPr>
        <w:t>支持“仅看缺少标准适用范围的历史资料”。</w:t>
      </w:r>
    </w:p>
    <w:p>
      <w:pPr>
        <w:pStyle w:val="RequirementID"/>
      </w:pPr>
      <w:r>
        <w:rPr>
          <w:rFonts w:ascii="PingFang SC" w:hAnsi="PingFang SC" w:eastAsia="PingFang SC"/>
        </w:rPr>
        <w:t>SEARCH-03 条件组合规则</w:t>
      </w:r>
    </w:p>
    <w:p>
      <w:pPr>
        <w:pStyle w:val="ListBullet"/>
      </w:pPr>
      <w:r>
        <w:rPr>
          <w:rFonts w:ascii="PingFang SC" w:hAnsi="PingFang SC" w:eastAsia="PingFang SC"/>
        </w:rPr>
        <w:t>同一维度多选表示满足任意一个选项。</w:t>
      </w:r>
    </w:p>
    <w:p>
      <w:pPr>
        <w:pStyle w:val="ListBullet"/>
      </w:pPr>
      <w:r>
        <w:rPr>
          <w:rFonts w:ascii="PingFang SC" w:hAnsi="PingFang SC" w:eastAsia="PingFang SC"/>
        </w:rPr>
        <w:t>不同维度之间表示同时满足。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平台、产品线、基地、拉线和工序段必须在同一个适用范围中匹配。</w:t>
      </w:r>
    </w:p>
    <w:p>
      <w:pPr>
        <w:pStyle w:val="RequirementID"/>
      </w:pPr>
      <w:r>
        <w:rPr>
          <w:rFonts w:ascii="PingFang SC" w:hAnsi="PingFang SC" w:eastAsia="PingFang SC"/>
        </w:rPr>
        <w:t>SEARCH-04 搜索结果</w:t>
      </w:r>
    </w:p>
    <w:p>
      <w:pPr>
        <w:pStyle w:val="ListBullet"/>
      </w:pPr>
      <w:r>
        <w:rPr>
          <w:rFonts w:ascii="PingFang SC" w:hAnsi="PingFang SC" w:eastAsia="PingFang SC"/>
        </w:rPr>
        <w:t>显示资料编号、名称、功能说明摘要、专业类别、适用范围、文件格式、状态、负责人和更新时间。</w:t>
      </w:r>
    </w:p>
    <w:p>
      <w:pPr>
        <w:pStyle w:val="ListBullet"/>
      </w:pPr>
      <w:r>
        <w:rPr>
          <w:rFonts w:ascii="PingFang SC" w:hAnsi="PingFang SC" w:eastAsia="PingFang SC"/>
        </w:rPr>
        <w:t>默认显示待整理和已标准化资料，已标准化资料优先。</w:t>
      </w:r>
    </w:p>
    <w:p>
      <w:pPr>
        <w:pStyle w:val="ListBullet"/>
      </w:pPr>
      <w:r>
        <w:rPr>
          <w:rFonts w:ascii="PingFang SC" w:hAnsi="PingFang SC" w:eastAsia="PingFang SC"/>
        </w:rPr>
        <w:t>支持按相关度、更新时间、资料编号和名称排序。</w:t>
      </w:r>
    </w:p>
    <w:p>
      <w:pPr>
        <w:pStyle w:val="RequirementID"/>
      </w:pPr>
      <w:r>
        <w:rPr>
          <w:rFonts w:ascii="PingFang SC" w:hAnsi="PingFang SC" w:eastAsia="PingFang SC"/>
        </w:rPr>
        <w:t>SEARCH-05 页面状态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无结果时显示当前条件和清空筛选按钮。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加载失败时保留搜索条件并提供重试。</w:t>
      </w:r>
    </w:p>
    <w:p>
      <w:pPr>
        <w:pStyle w:val="ListBullet"/>
      </w:pPr>
      <w:r>
        <w:rPr>
          <w:rFonts w:ascii="PingFang SC" w:hAnsi="PingFang SC" w:eastAsia="PingFang SC"/>
        </w:rPr>
        <w:t>从详情返回时保留关键词、筛选条件、页码和滚动位置。</w:t>
      </w:r>
    </w:p>
    <w:p>
      <w:pPr>
        <w:pStyle w:val="Heading3"/>
      </w:pPr>
      <w:r>
        <w:rPr>
          <w:rFonts w:ascii="PingFang SC" w:hAnsi="PingFang SC" w:eastAsia="PingFang SC"/>
        </w:rPr>
        <w:t>6.3 数模资产详情</w:t>
      </w:r>
    </w:p>
    <w:p>
      <w:pPr>
        <w:pStyle w:val="RequirementID"/>
      </w:pPr>
      <w:r>
        <w:rPr>
          <w:rFonts w:ascii="PingFang SC" w:hAnsi="PingFang SC" w:eastAsia="PingFang SC"/>
        </w:rPr>
        <w:t>DETAIL-01 基本信息</w:t>
      </w:r>
    </w:p>
    <w:p>
      <w:pPr>
        <w:pStyle w:val="ListBullet"/>
      </w:pPr>
      <w:r>
        <w:rPr>
          <w:rFonts w:ascii="PingFang SC" w:hAnsi="PingFang SC" w:eastAsia="PingFang SC"/>
        </w:rPr>
        <w:t>展示资料编号、名称、功能说明、状态、专业类别、标签、负责人和创建时间。</w:t>
      </w:r>
    </w:p>
    <w:p>
      <w:pPr>
        <w:pStyle w:val="ListBullet"/>
      </w:pPr>
      <w:r>
        <w:rPr>
          <w:rFonts w:ascii="PingFang SC" w:hAnsi="PingFang SC" w:eastAsia="PingFang SC"/>
        </w:rPr>
        <w:t>展示全部适用范围。</w:t>
      </w:r>
    </w:p>
    <w:p>
      <w:pPr>
        <w:pStyle w:val="ListBullet"/>
      </w:pPr>
      <w:r>
        <w:rPr>
          <w:rFonts w:ascii="PingFang SC" w:hAnsi="PingFang SC" w:eastAsia="PingFang SC"/>
        </w:rPr>
        <w:t>历史资料缺少新信息时显示“待完善”，不得出现页面错误。</w:t>
      </w:r>
    </w:p>
    <w:p>
      <w:pPr>
        <w:pStyle w:val="RequirementID"/>
      </w:pPr>
      <w:r>
        <w:rPr>
          <w:rFonts w:ascii="PingFang SC" w:hAnsi="PingFang SC" w:eastAsia="PingFang SC"/>
        </w:rPr>
        <w:t>DETAIL-02 文件列表</w:t>
      </w:r>
    </w:p>
    <w:p>
      <w:pPr>
        <w:pStyle w:val="ListBullet"/>
      </w:pPr>
      <w:r>
        <w:rPr>
          <w:rFonts w:ascii="PingFang SC" w:hAnsi="PingFang SC" w:eastAsia="PingFang SC"/>
        </w:rPr>
        <w:t>展示文件名、展示名称、格式、大小、上传时间、是否支持预览。</w:t>
      </w:r>
    </w:p>
    <w:p>
      <w:pPr>
        <w:pStyle w:val="ListBullet"/>
      </w:pPr>
      <w:r>
        <w:rPr>
          <w:rFonts w:ascii="PingFang SC" w:hAnsi="PingFang SC" w:eastAsia="PingFang SC"/>
        </w:rPr>
        <w:t>一个资产包可以显示多个三维源模型、二维图纸、预览文件和说明附件。</w:t>
      </w:r>
    </w:p>
    <w:p>
      <w:pPr>
        <w:pStyle w:val="ListBullet"/>
      </w:pPr>
      <w:r>
        <w:rPr>
          <w:rFonts w:ascii="PingFang SC" w:hAnsi="PingFang SC" w:eastAsia="PingFang SC"/>
        </w:rPr>
        <w:t>资产责任人可以指定一个主文件和一个封面预览文件。</w:t>
      </w:r>
    </w:p>
    <w:p>
      <w:pPr>
        <w:pStyle w:val="RequirementID"/>
      </w:pPr>
      <w:r>
        <w:rPr>
          <w:rFonts w:ascii="PingFang SC" w:hAnsi="PingFang SC" w:eastAsia="PingFang SC"/>
        </w:rPr>
        <w:t>DETAIL-03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支持翻页、缩放、旋转、适应宽度和全屏。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图片支持缩放、旋转和全屏。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不支持预览的文件显示“暂不支持在线预览”。</w:t>
      </w:r>
    </w:p>
    <w:p>
      <w:pPr>
        <w:pStyle w:val="RequirementID"/>
      </w:pPr>
      <w:r>
        <w:rPr>
          <w:rFonts w:ascii="PingFang SC" w:hAnsi="PingFang SC" w:eastAsia="PingFang SC"/>
        </w:rPr>
        <w:t>DETAIL-04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用户可以下载单个文件。</w:t>
      </w:r>
    </w:p>
    <w:p>
      <w:pPr>
        <w:pStyle w:val="ListBullet"/>
      </w:pPr>
      <w:r>
        <w:rPr>
          <w:rFonts w:ascii="PingFang SC" w:hAnsi="PingFang SC" w:eastAsia="PingFang SC"/>
        </w:rPr>
        <w:t>用户可以将资产包内全部文件打包下载。</w:t>
      </w:r>
    </w:p>
    <w:p>
      <w:pPr>
        <w:pStyle w:val="ListBullet"/>
      </w:pPr>
      <w:r>
        <w:rPr>
          <w:rFonts w:ascii="PingFang SC" w:hAnsi="PingFang SC" w:eastAsia="PingFang SC"/>
        </w:rPr>
        <w:t>下载失败时显示明确原因并提供重试。</w:t>
      </w:r>
    </w:p>
    <w:p>
      <w:pPr>
        <w:pStyle w:val="ListBullet"/>
      </w:pPr>
      <w:r>
        <w:rPr>
          <w:rFonts w:ascii="PingFang SC" w:hAnsi="PingFang SC" w:eastAsia="PingFang SC"/>
        </w:rPr>
        <w:t>无权限用户不能看到或使用下载入口。</w:t>
      </w:r>
    </w:p>
    <w:p>
      <w:pPr>
        <w:pStyle w:val="RequirementID"/>
      </w:pPr>
      <w:r>
        <w:rPr>
          <w:rFonts w:ascii="PingFang SC" w:hAnsi="PingFang SC" w:eastAsia="PingFang SC"/>
        </w:rPr>
        <w:t>DETAIL-05 收藏状态</w:t>
      </w:r>
    </w:p>
    <w:p>
      <w:pPr>
        <w:pStyle w:val="ListBullet"/>
      </w:pPr>
      <w:r>
        <w:rPr>
          <w:rFonts w:ascii="PingFang SC" w:hAnsi="PingFang SC" w:eastAsia="PingFang SC"/>
        </w:rPr>
        <w:t>用户可以在详情页收藏或取消收藏。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收藏状态与搜索结果和我的收藏保持一致。</w:t>
      </w:r>
    </w:p>
    <w:p>
      <w:pPr>
        <w:pStyle w:val="RequirementID"/>
      </w:pPr>
      <w:r>
        <w:rPr>
          <w:rFonts w:ascii="PingFang SC" w:hAnsi="PingFang SC" w:eastAsia="PingFang SC"/>
        </w:rPr>
        <w:t>DETAIL-06 评论区域</w:t>
      </w:r>
    </w:p>
    <w:p>
      <w:pPr>
        <w:pStyle w:val="ListBullet"/>
      </w:pPr>
      <w:r>
        <w:rPr>
          <w:rFonts w:ascii="PingFang SC" w:hAnsi="PingFang SC" w:eastAsia="PingFang SC"/>
        </w:rPr>
        <w:t>展示评论内容、评论图片、作者、时间和点赞数量。</w:t>
      </w:r>
    </w:p>
    <w:p>
      <w:pPr>
        <w:pStyle w:val="ListBullet"/>
      </w:pPr>
      <w:r>
        <w:rPr>
          <w:rFonts w:ascii="PingFang SC" w:hAnsi="PingFang SC" w:eastAsia="PingFang SC"/>
        </w:rPr>
        <w:t>用户可以发表评论、上传评论图片、点赞或取消点赞。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用户可以删除自己的评论，管理员可以删除不合规评论。</w:t>
      </w:r>
    </w:p>
    <w:p>
      <w:pPr>
        <w:pStyle w:val="Heading3"/>
      </w:pPr>
      <w:r>
        <w:rPr>
          <w:rFonts w:ascii="PingFang SC" w:hAnsi="PingFang SC" w:eastAsia="PingFang SC"/>
        </w:rPr>
        <w:t>6.4 批量上传</w:t>
      </w:r>
    </w:p>
    <w:p>
      <w:pPr>
        <w:pStyle w:val="RequirementID"/>
      </w:pPr>
      <w:r>
        <w:rPr>
          <w:rFonts w:ascii="PingFang SC" w:hAnsi="PingFang SC" w:eastAsia="PingFang SC"/>
        </w:rPr>
        <w:t>UPLOAD-01 文件选择</w:t>
      </w:r>
    </w:p>
    <w:p>
      <w:pPr>
        <w:pStyle w:val="ListBullet"/>
      </w:pPr>
      <w:r>
        <w:rPr>
          <w:rFonts w:ascii="PingFang SC" w:hAnsi="PingFang SC" w:eastAsia="PingFang SC"/>
        </w:rPr>
        <w:t>支持拖拽、多文件选择和文件夹选择。</w:t>
      </w:r>
    </w:p>
    <w:p>
      <w:pPr>
        <w:pStyle w:val="ListBullet"/>
      </w:pPr>
      <w:r>
        <w:rPr>
          <w:rFonts w:ascii="PingFang SC" w:hAnsi="PingFang SC" w:eastAsia="PingFang SC"/>
        </w:rPr>
        <w:t>显示每个文件和整体上传进度。</w:t>
      </w:r>
    </w:p>
    <w:p>
      <w:pPr>
        <w:pStyle w:val="ListBullet"/>
      </w:pPr>
      <w:r>
        <w:rPr>
          <w:rFonts w:ascii="PingFang SC" w:hAnsi="PingFang SC" w:eastAsia="PingFang SC"/>
        </w:rPr>
        <w:t>单个文件失败时可以单独重试，不影响其他文件。</w:t>
      </w:r>
    </w:p>
    <w:p>
      <w:pPr>
        <w:pStyle w:val="RequirementID"/>
      </w:pPr>
      <w:r>
        <w:rPr>
          <w:rFonts w:ascii="PingFang SC" w:hAnsi="PingFang SC" w:eastAsia="PingFang SC"/>
        </w:rPr>
        <w:t>UPLOAD-02 文件归组</w:t>
      </w:r>
    </w:p>
    <w:p>
      <w:pPr>
        <w:pStyle w:val="ListBullet"/>
      </w:pPr>
      <w:r>
        <w:rPr>
          <w:rFonts w:ascii="PingFang SC" w:hAnsi="PingFang SC" w:eastAsia="PingFang SC"/>
        </w:rPr>
        <w:t>上传文件以列表形式展示。</w:t>
      </w:r>
    </w:p>
    <w:p>
      <w:pPr>
        <w:pStyle w:val="ListBullet"/>
      </w:pPr>
      <w:r>
        <w:rPr>
          <w:rFonts w:ascii="PingFang SC" w:hAnsi="PingFang SC" w:eastAsia="PingFang SC"/>
        </w:rPr>
        <w:t>用户可以合并或拆分文件分组。</w:t>
      </w:r>
    </w:p>
    <w:p>
      <w:pPr>
        <w:pStyle w:val="ListBullet"/>
      </w:pPr>
      <w:r>
        <w:rPr>
          <w:rFonts w:ascii="PingFang SC" w:hAnsi="PingFang SC" w:eastAsia="PingFang SC"/>
        </w:rPr>
        <w:t>系统可以依据文件名给出归组建议，但必须由用户确认。</w:t>
      </w:r>
    </w:p>
    <w:p>
      <w:pPr>
        <w:pStyle w:val="RequirementID"/>
      </w:pPr>
      <w:r>
        <w:rPr>
          <w:rFonts w:ascii="PingFang SC" w:hAnsi="PingFang SC" w:eastAsia="PingFang SC"/>
        </w:rPr>
        <w:t>UPLOAD-03 自动信息</w:t>
      </w:r>
    </w:p>
    <w:p>
      <w:pPr>
        <w:pStyle w:val="ListBullet"/>
      </w:pPr>
      <w:r>
        <w:rPr>
          <w:rFonts w:ascii="PingFang SC" w:hAnsi="PingFang SC" w:eastAsia="PingFang SC"/>
        </w:rPr>
        <w:t>系统自动记录文件名、格式、大小、上传人、部门和上传时间。</w:t>
      </w:r>
    </w:p>
    <w:p>
      <w:pPr>
        <w:pStyle w:val="ListBullet"/>
      </w:pPr>
      <w:r>
        <w:rPr>
          <w:rFonts w:ascii="PingFang SC" w:hAnsi="PingFang SC" w:eastAsia="PingFang SC"/>
        </w:rPr>
        <w:t>系统尝试识别资料编号和名称，并允许用户修改。</w:t>
      </w:r>
    </w:p>
    <w:p>
      <w:pPr>
        <w:pStyle w:val="ListBullet"/>
      </w:pPr>
      <w:r>
        <w:rPr>
          <w:rFonts w:ascii="PingFang SC" w:hAnsi="PingFang SC" w:eastAsia="PingFang SC"/>
        </w:rPr>
        <w:t>默认负责人为上传者。</w:t>
      </w:r>
    </w:p>
    <w:p>
      <w:pPr>
        <w:pStyle w:val="RequirementID"/>
      </w:pPr>
      <w:r>
        <w:rPr>
          <w:rFonts w:ascii="PingFang SC" w:hAnsi="PingFang SC" w:eastAsia="PingFang SC"/>
        </w:rPr>
        <w:t>UPLOAD-04 最小必填信息</w:t>
      </w:r>
    </w:p>
    <w:p>
      <w:r>
        <w:rPr>
          <w:rFonts w:ascii="PingFang SC" w:hAnsi="PingFang SC" w:eastAsia="PingFang SC"/>
        </w:rPr>
        <w:t>提交前必须填写：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文件归组关系。</w:t>
      </w:r>
    </w:p>
    <w:p>
      <w:pPr>
        <w:pStyle w:val="RequirementID"/>
      </w:pPr>
      <w:r>
        <w:rPr>
          <w:rFonts w:ascii="PingFang SC" w:hAnsi="PingFang SC" w:eastAsia="PingFang SC"/>
        </w:rPr>
        <w:t>UPLOAD-05 批量设置</w:t>
      </w:r>
    </w:p>
    <w:p>
      <w:pPr>
        <w:pStyle w:val="ListBullet"/>
      </w:pPr>
      <w:r>
        <w:rPr>
          <w:rFonts w:ascii="PingFang SC" w:hAnsi="PingFang SC" w:eastAsia="PingFang SC"/>
        </w:rPr>
        <w:t>用户可以给多份资料统一设置平台、产品线、基地、拉线、工序段和专业类别。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批量设置后可以修改单条资料的不同信息。</w:t>
      </w:r>
    </w:p>
    <w:p>
      <w:pPr>
        <w:pStyle w:val="ListBullet"/>
      </w:pPr>
      <w:r>
        <w:rPr>
          <w:rFonts w:ascii="PingFang SC" w:hAnsi="PingFang SC" w:eastAsia="PingFang SC"/>
        </w:rPr>
        <w:t>未填写完整的资料应在表格中清晰标识。</w:t>
      </w:r>
    </w:p>
    <w:p>
      <w:pPr>
        <w:pStyle w:val="RequirementID"/>
      </w:pPr>
      <w:r>
        <w:rPr>
          <w:rFonts w:ascii="PingFang SC" w:hAnsi="PingFang SC" w:eastAsia="PingFang SC"/>
        </w:rPr>
        <w:t>UPLOAD-06 草稿和提交</w:t>
      </w:r>
    </w:p>
    <w:p>
      <w:pPr>
        <w:pStyle w:val="ListBullet"/>
      </w:pPr>
      <w:r>
        <w:rPr>
          <w:rFonts w:ascii="PingFang SC" w:hAnsi="PingFang SC" w:eastAsia="PingFang SC"/>
        </w:rPr>
        <w:t>用户可以保存草稿并在下次继续编辑。</w:t>
      </w:r>
    </w:p>
    <w:p>
      <w:pPr>
        <w:pStyle w:val="ListBullet"/>
      </w:pPr>
      <w:r>
        <w:rPr>
          <w:rFonts w:ascii="PingFang SC" w:hAnsi="PingFang SC" w:eastAsia="PingFang SC"/>
        </w:rPr>
        <w:t>提交后资料进入待整理状态。</w:t>
      </w:r>
    </w:p>
    <w:p>
      <w:pPr>
        <w:pStyle w:val="ListBullet"/>
      </w:pPr>
      <w:r>
        <w:rPr>
          <w:rFonts w:ascii="PingFang SC" w:hAnsi="PingFang SC" w:eastAsia="PingFang SC"/>
        </w:rPr>
        <w:t>提交成功后资料可以立即在授权范围内搜索和使用。</w:t>
      </w:r>
    </w:p>
    <w:p>
      <w:pPr>
        <w:pStyle w:val="RequirementID"/>
      </w:pPr>
      <w:r>
        <w:rPr>
          <w:rFonts w:ascii="PingFang SC" w:hAnsi="PingFang SC" w:eastAsia="PingFang SC"/>
        </w:rPr>
        <w:t>UPLOAD-07 重复提示</w:t>
      </w:r>
    </w:p>
    <w:p>
      <w:pPr>
        <w:pStyle w:val="ListBullet"/>
      </w:pPr>
      <w:r>
        <w:rPr>
          <w:rFonts w:ascii="PingFang SC" w:hAnsi="PingFang SC" w:eastAsia="PingFang SC"/>
        </w:rPr>
        <w:t>资料编号重复时不得提交。</w:t>
      </w:r>
    </w:p>
    <w:p>
      <w:pPr>
        <w:pStyle w:val="ListBullet"/>
      </w:pPr>
      <w:r>
        <w:rPr>
          <w:rFonts w:ascii="PingFang SC" w:hAnsi="PingFang SC" w:eastAsia="PingFang SC"/>
        </w:rPr>
        <w:t>文件完全相同时提示可能重复，但不得自动删除或合并。</w:t>
      </w:r>
    </w:p>
    <w:p>
      <w:pPr>
        <w:pStyle w:val="Heading3"/>
      </w:pPr>
      <w:r>
        <w:rPr>
          <w:rFonts w:ascii="PingFang SC" w:hAnsi="PingFang SC" w:eastAsia="PingFang SC"/>
        </w:rPr>
        <w:t>6.5 我的上传</w:t>
      </w:r>
    </w:p>
    <w:p>
      <w:pPr>
        <w:pStyle w:val="RequirementID"/>
      </w:pPr>
      <w:r>
        <w:rPr>
          <w:rFonts w:ascii="PingFang SC" w:hAnsi="PingFang SC" w:eastAsia="PingFang SC"/>
        </w:rPr>
        <w:t>MY-01 上传列表</w:t>
      </w:r>
    </w:p>
    <w:p>
      <w:pPr>
        <w:pStyle w:val="ListBullet"/>
      </w:pPr>
      <w:r>
        <w:rPr>
          <w:rFonts w:ascii="PingFang SC" w:hAnsi="PingFang SC" w:eastAsia="PingFang SC"/>
        </w:rPr>
        <w:t>按草稿、待整理、已标准化和已停用查看本人上传的资料。</w:t>
      </w:r>
    </w:p>
    <w:p>
      <w:pPr>
        <w:pStyle w:val="ListBullet"/>
      </w:pPr>
      <w:r>
        <w:rPr>
          <w:rFonts w:ascii="PingFang SC" w:hAnsi="PingFang SC" w:eastAsia="PingFang SC"/>
        </w:rPr>
        <w:t>支持名称、编号、基地、拉线和时间筛选。</w:t>
      </w:r>
    </w:p>
    <w:p>
      <w:pPr>
        <w:pStyle w:val="RequirementID"/>
      </w:pPr>
      <w:r>
        <w:rPr>
          <w:rFonts w:ascii="PingFang SC" w:hAnsi="PingFang SC" w:eastAsia="PingFang SC"/>
        </w:rPr>
        <w:t>MY-02 补充信息</w:t>
      </w:r>
    </w:p>
    <w:p>
      <w:pPr>
        <w:pStyle w:val="ListBullet"/>
      </w:pPr>
      <w:r>
        <w:rPr>
          <w:rFonts w:ascii="PingFang SC" w:hAnsi="PingFang SC" w:eastAsia="PingFang SC"/>
        </w:rPr>
        <w:t>用户可以查看后台提出的补充要求。</w:t>
      </w:r>
    </w:p>
    <w:p>
      <w:pPr>
        <w:pStyle w:val="ListBullet"/>
      </w:pPr>
      <w:r>
        <w:rPr>
          <w:rFonts w:ascii="PingFang SC" w:hAnsi="PingFang SC" w:eastAsia="PingFang SC"/>
        </w:rPr>
        <w:t>用户补充后，资料继续保持待整理，直到后台完成标准化。</w:t>
      </w:r>
    </w:p>
    <w:p>
      <w:pPr>
        <w:pStyle w:val="Heading3"/>
      </w:pPr>
      <w:r>
        <w:rPr>
          <w:rFonts w:ascii="PingFang SC" w:hAnsi="PingFang SC" w:eastAsia="PingFang SC"/>
        </w:rPr>
        <w:t>6.6 我的收藏</w:t>
      </w:r>
    </w:p>
    <w:p>
      <w:pPr>
        <w:pStyle w:val="RequirementID"/>
      </w:pPr>
      <w:r>
        <w:rPr>
          <w:rFonts w:ascii="PingFang SC" w:hAnsi="PingFang SC" w:eastAsia="PingFang SC"/>
        </w:rPr>
        <w:t>FAVORITE-01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用户可以在搜索结果和详情页收藏或取消收藏。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同一用户不能重复收藏同一资料。</w:t>
      </w:r>
    </w:p>
    <w:p>
      <w:pPr>
        <w:pStyle w:val="RequirementID"/>
      </w:pPr>
      <w:r>
        <w:rPr>
          <w:rFonts w:ascii="PingFang SC" w:hAnsi="PingFang SC" w:eastAsia="PingFang SC"/>
        </w:rPr>
        <w:t>FAVORITE-02 收藏列表</w:t>
      </w:r>
    </w:p>
    <w:p>
      <w:pPr>
        <w:pStyle w:val="ListBullet"/>
      </w:pPr>
      <w:r>
        <w:rPr>
          <w:rFonts w:ascii="PingFang SC" w:hAnsi="PingFang SC" w:eastAsia="PingFang SC"/>
        </w:rPr>
        <w:t>提供独立收藏页面。</w:t>
      </w:r>
    </w:p>
    <w:p>
      <w:pPr>
        <w:pStyle w:val="ListBullet"/>
      </w:pPr>
      <w:r>
        <w:rPr>
          <w:rFonts w:ascii="PingFang SC" w:hAnsi="PingFang SC" w:eastAsia="PingFang SC"/>
        </w:rPr>
        <w:t>支持关键词、基地和拉线筛选。</w:t>
      </w:r>
    </w:p>
    <w:p>
      <w:pPr>
        <w:pStyle w:val="ListBullet"/>
      </w:pPr>
      <w:r>
        <w:rPr>
          <w:rFonts w:ascii="PingFang SC" w:hAnsi="PingFang SC" w:eastAsia="PingFang SC"/>
        </w:rPr>
        <w:t>资料停用后仍保留收藏关系，并显示停用状态。</w:t>
      </w:r>
    </w:p>
    <w:p>
      <w:pPr>
        <w:pStyle w:val="Heading3"/>
      </w:pPr>
      <w:r>
        <w:rPr>
          <w:rFonts w:ascii="PingFang SC" w:hAnsi="PingFang SC" w:eastAsia="PingFang SC"/>
        </w:rPr>
        <w:t>6.7 评论与点赞</w:t>
      </w:r>
    </w:p>
    <w:p>
      <w:pPr>
        <w:pStyle w:val="RequirementID"/>
      </w:pPr>
      <w:r>
        <w:rPr>
          <w:rFonts w:ascii="PingFang SC" w:hAnsi="PingFang SC" w:eastAsia="PingFang SC"/>
        </w:rPr>
        <w:t>COMMENT-01 发表评论</w:t>
      </w:r>
    </w:p>
    <w:p>
      <w:pPr>
        <w:pStyle w:val="ListBullet"/>
      </w:pPr>
      <w:r>
        <w:rPr>
          <w:rFonts w:ascii="PingFang SC" w:hAnsi="PingFang SC" w:eastAsia="PingFang SC"/>
        </w:rPr>
        <w:t>评论文字不能为空。</w:t>
      </w:r>
    </w:p>
    <w:p>
      <w:pPr>
        <w:pStyle w:val="ListBullet"/>
      </w:pPr>
      <w:r>
        <w:rPr>
          <w:rFonts w:ascii="PingFang SC" w:hAnsi="PingFang SC" w:eastAsia="PingFang SC"/>
        </w:rPr>
        <w:t>支持上传评论图片。</w:t>
      </w:r>
    </w:p>
    <w:p>
      <w:pPr>
        <w:pStyle w:val="ListBullet"/>
      </w:pPr>
      <w:r>
        <w:rPr>
          <w:rFonts w:ascii="PingFang SC" w:hAnsi="PingFang SC" w:eastAsia="PingFang SC"/>
        </w:rPr>
        <w:t>显示评论作者和时间。</w:t>
      </w:r>
    </w:p>
    <w:p>
      <w:pPr>
        <w:pStyle w:val="RequirementID"/>
      </w:pPr>
      <w:r>
        <w:rPr>
          <w:rFonts w:ascii="PingFang SC" w:hAnsi="PingFang SC" w:eastAsia="PingFang SC"/>
        </w:rPr>
        <w:t>COMMENT-02 删除评论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用户可以删除自己的评论。</w:t>
      </w:r>
    </w:p>
    <w:p>
      <w:pPr>
        <w:pStyle w:val="ListBullet"/>
      </w:pPr>
      <w:r>
        <w:rPr>
          <w:rFonts w:ascii="PingFang SC" w:hAnsi="PingFang SC" w:eastAsia="PingFang SC"/>
        </w:rPr>
        <w:t>管理员可以删除不合规评论。</w:t>
      </w:r>
    </w:p>
    <w:p>
      <w:pPr>
        <w:pStyle w:val="ListBullet"/>
      </w:pPr>
      <w:r>
        <w:rPr>
          <w:rFonts w:ascii="PingFang SC" w:hAnsi="PingFang SC" w:eastAsia="PingFang SC"/>
        </w:rPr>
        <w:t>删除后保留删除状态，避免用户误解评论数量变化。</w:t>
      </w:r>
    </w:p>
    <w:p>
      <w:pPr>
        <w:pStyle w:val="RequirementID"/>
      </w:pPr>
      <w:r>
        <w:rPr>
          <w:rFonts w:ascii="PingFang SC" w:hAnsi="PingFang SC" w:eastAsia="PingFang SC"/>
        </w:rPr>
        <w:t>COMMENT-03 点赞</w:t>
      </w:r>
    </w:p>
    <w:p>
      <w:pPr>
        <w:pStyle w:val="ListBullet"/>
      </w:pPr>
      <w:r>
        <w:rPr>
          <w:rFonts w:ascii="PingFang SC" w:hAnsi="PingFang SC" w:eastAsia="PingFang SC"/>
        </w:rPr>
        <w:t>用户可以点赞或取消点赞。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同一用户只能对同一评论点赞一次。</w:t>
      </w:r>
    </w:p>
    <w:p>
      <w:pPr>
        <w:pStyle w:val="ListBullet"/>
      </w:pPr>
      <w:r>
        <w:rPr>
          <w:rFonts w:ascii="PingFang SC" w:hAnsi="PingFang SC" w:eastAsia="PingFang SC"/>
        </w:rPr>
        <w:t>显示点赞数量和当前用户的点赞状态。</w:t>
      </w:r>
    </w:p>
    <w:p>
      <w:pPr>
        <w:pStyle w:val="Heading3"/>
      </w:pPr>
      <w:r>
        <w:rPr>
          <w:rFonts w:ascii="PingFang SC" w:hAnsi="PingFang SC" w:eastAsia="PingFang SC"/>
        </w:rPr>
        <w:t>6.8 数据治理中心</w:t>
      </w:r>
    </w:p>
    <w:p>
      <w:pPr>
        <w:pStyle w:val="RequirementID"/>
      </w:pPr>
      <w:r>
        <w:rPr>
          <w:rFonts w:ascii="PingFang SC" w:hAnsi="PingFang SC" w:eastAsia="PingFang SC"/>
        </w:rPr>
        <w:t>GOVERN-01 资产盘点</w:t>
      </w:r>
    </w:p>
    <w:p>
      <w:pPr>
        <w:pStyle w:val="ListBullet"/>
      </w:pPr>
      <w:r>
        <w:rPr>
          <w:rFonts w:ascii="PingFang SC" w:hAnsi="PingFang SC" w:eastAsia="PingFang SC"/>
        </w:rPr>
        <w:t>显示资产总量、待整理、已认领、已标准化、疑似重复和异常文件数量。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统计必填信息完整率、标准范围覆盖率、负责人覆盖率和文件可用率。</w:t>
      </w:r>
    </w:p>
    <w:p>
      <w:pPr>
        <w:pStyle w:val="ListBullet"/>
      </w:pPr>
      <w:r>
        <w:rPr>
          <w:rFonts w:ascii="PingFang SC" w:hAnsi="PingFang SC" w:eastAsia="PingFang SC"/>
        </w:rPr>
        <w:t>支持按旧平台、旧拉线、旧分类、创建人、文件格式和创建时间筛选。</w:t>
      </w:r>
    </w:p>
    <w:p>
      <w:pPr>
        <w:pStyle w:val="ListBullet"/>
      </w:pPr>
      <w:r>
        <w:rPr>
          <w:rFonts w:ascii="PingFang SC" w:hAnsi="PingFang SC" w:eastAsia="PingFang SC"/>
        </w:rPr>
        <w:t>支持筛选缺少基地、标准拉线、功能说明、负责人或可用文件的资产。</w:t>
      </w:r>
    </w:p>
    <w:p>
      <w:pPr>
        <w:pStyle w:val="RequirementID"/>
      </w:pPr>
      <w:r>
        <w:rPr>
          <w:rFonts w:ascii="PingFang SC" w:hAnsi="PingFang SC" w:eastAsia="PingFang SC"/>
        </w:rPr>
        <w:t>GOVERN-02 标准管理</w:t>
      </w:r>
    </w:p>
    <w:p>
      <w:pPr>
        <w:pStyle w:val="ListBullet"/>
      </w:pPr>
      <w:r>
        <w:rPr>
          <w:rFonts w:ascii="PingFang SC" w:hAnsi="PingFang SC" w:eastAsia="PingFang SC"/>
        </w:rPr>
        <w:t>管理资产分类标准、命名规则、必填字段、适用范围规则和文件角色规则。</w:t>
      </w:r>
    </w:p>
    <w:p>
      <w:pPr>
        <w:pStyle w:val="ListBullet"/>
      </w:pPr>
      <w:r>
        <w:rPr>
          <w:rFonts w:ascii="PingFang SC" w:hAnsi="PingFang SC" w:eastAsia="PingFang SC"/>
        </w:rPr>
        <w:t>每项标准记录名称、版本、适用资产类型、责任人、状态、生效时间和变更说明。</w:t>
      </w:r>
    </w:p>
    <w:p>
      <w:pPr>
        <w:pStyle w:val="ListBullet"/>
      </w:pPr>
      <w:r>
        <w:rPr>
          <w:rFonts w:ascii="PingFang SC" w:hAnsi="PingFang SC" w:eastAsia="PingFang SC"/>
        </w:rPr>
        <w:t>标准状态包括草稿、已启用和已停用。</w:t>
      </w:r>
    </w:p>
    <w:p>
      <w:pPr>
        <w:pStyle w:val="ListBullet"/>
      </w:pPr>
      <w:r>
        <w:rPr>
          <w:rFonts w:ascii="PingFang SC" w:hAnsi="PingFang SC" w:eastAsia="PingFang SC"/>
        </w:rPr>
        <w:t>标准变更后显示可能受影响的资产数量。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GOVERN-03 字典建设</w:t>
      </w:r>
    </w:p>
    <w:p>
      <w:pPr>
        <w:pStyle w:val="ListBullet"/>
      </w:pPr>
      <w:r>
        <w:rPr>
          <w:rFonts w:ascii="PingFang SC" w:hAnsi="PingFang SC" w:eastAsia="PingFang SC"/>
        </w:rPr>
        <w:t>建立平台、产品线、基地、拉线、工序段、专业类别、标签、资产类型、文件角色和关系类型字典。</w:t>
      </w:r>
    </w:p>
    <w:p>
      <w:pPr>
        <w:pStyle w:val="ListBullet"/>
      </w:pPr>
      <w:r>
        <w:rPr>
          <w:rFonts w:ascii="PingFang SC" w:hAnsi="PingFang SC" w:eastAsia="PingFang SC"/>
        </w:rPr>
        <w:t>已被使用的字典值不能直接删除，只能停用或合并。</w:t>
      </w:r>
    </w:p>
    <w:p>
      <w:pPr>
        <w:pStyle w:val="ListBullet"/>
      </w:pPr>
      <w:r>
        <w:rPr>
          <w:rFonts w:ascii="PingFang SC" w:hAnsi="PingFang SC" w:eastAsia="PingFang SC"/>
        </w:rPr>
        <w:t>字典合并前显示受影响资产数量。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GOVERN-04 责任分配</w:t>
      </w:r>
    </w:p>
    <w:p>
      <w:pPr>
        <w:pStyle w:val="ListBullet"/>
      </w:pPr>
      <w:r>
        <w:rPr>
          <w:rFonts w:ascii="PingFang SC" w:hAnsi="PingFang SC" w:eastAsia="PingFang SC"/>
        </w:rPr>
        <w:t>工程师可以批量认领自己熟悉的资产。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内容管理员可以批量分配资产责任人和业务确认人。</w:t>
      </w:r>
    </w:p>
    <w:p>
      <w:pPr>
        <w:pStyle w:val="ListBullet"/>
      </w:pPr>
      <w:r>
        <w:rPr>
          <w:rFonts w:ascii="PingFang SC" w:hAnsi="PingFang SC" w:eastAsia="PingFang SC"/>
        </w:rPr>
        <w:t>已认领资产显示当前责任人、认领时间和治理状态。</w:t>
      </w:r>
    </w:p>
    <w:p>
      <w:pPr>
        <w:pStyle w:val="ListBullet"/>
      </w:pPr>
      <w:r>
        <w:rPr>
          <w:rFonts w:ascii="PingFang SC" w:hAnsi="PingFang SC" w:eastAsia="PingFang SC"/>
        </w:rPr>
        <w:t>人员变动时支持批量移交未完成和已标准化资产。</w:t>
      </w:r>
    </w:p>
    <w:p>
      <w:pPr>
        <w:pStyle w:val="RequirementID"/>
      </w:pPr>
      <w:r>
        <w:rPr>
          <w:rFonts w:ascii="PingFang SC" w:hAnsi="PingFang SC" w:eastAsia="PingFang SC"/>
        </w:rPr>
        <w:t>GOVERN-05 映射规则</w:t>
      </w:r>
    </w:p>
    <w:p>
      <w:pPr>
        <w:pStyle w:val="ListBullet"/>
      </w:pPr>
      <w:r>
        <w:rPr>
          <w:rFonts w:ascii="PingFang SC" w:hAnsi="PingFang SC" w:eastAsia="PingFang SC"/>
        </w:rPr>
        <w:t>支持维护旧值到标准值的映射，例如旧平台文本到标准平台和产品线。</w:t>
      </w:r>
    </w:p>
    <w:p>
      <w:pPr>
        <w:pStyle w:val="ListBullet"/>
      </w:pPr>
      <w:r>
        <w:rPr>
          <w:rFonts w:ascii="PingFang SC" w:hAnsi="PingFang SC" w:eastAsia="PingFang SC"/>
        </w:rPr>
        <w:t>每条映射显示来源值、目标值、适用范围、确认人和状态。</w:t>
      </w:r>
    </w:p>
    <w:p>
      <w:pPr>
        <w:pStyle w:val="ListBullet"/>
      </w:pPr>
      <w:r>
        <w:rPr>
          <w:rFonts w:ascii="PingFang SC" w:hAnsi="PingFang SC" w:eastAsia="PingFang SC"/>
        </w:rPr>
        <w:t>映射分为待确认、已确认和已停用。</w:t>
      </w:r>
    </w:p>
    <w:p>
      <w:pPr>
        <w:pStyle w:val="ListBullet"/>
      </w:pPr>
      <w:r>
        <w:rPr>
          <w:rFonts w:ascii="PingFang SC" w:hAnsi="PingFang SC" w:eastAsia="PingFang SC"/>
        </w:rPr>
        <w:t>旧拉线文本不能直接确定基地；存在歧义时必须拆分处理或由业务人员逐条确认。</w:t>
      </w:r>
    </w:p>
    <w:p>
      <w:pPr>
        <w:pStyle w:val="ListBullet"/>
      </w:pPr>
      <w:r>
        <w:rPr>
          <w:rFonts w:ascii="PingFang SC" w:hAnsi="PingFang SC" w:eastAsia="PingFang SC"/>
        </w:rPr>
        <w:t>已确认映射可以应用到符合条件的同类历史资产。</w:t>
      </w:r>
    </w:p>
    <w:p>
      <w:pPr>
        <w:pStyle w:val="RequirementID"/>
      </w:pPr>
      <w:r>
        <w:rPr>
          <w:rFonts w:ascii="PingFang SC" w:hAnsi="PingFang SC" w:eastAsia="PingFang SC"/>
        </w:rPr>
        <w:t>GOVERN-06 清洗任务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内容管理员可以按筛选结果创建清洗任务，并分配给责任人。</w:t>
      </w:r>
    </w:p>
    <w:p>
      <w:pPr>
        <w:pStyle w:val="ListBullet"/>
      </w:pPr>
      <w:r>
        <w:rPr>
          <w:rFonts w:ascii="PingFang SC" w:hAnsi="PingFang SC" w:eastAsia="PingFang SC"/>
        </w:rPr>
        <w:t>清洗任务支持补充、规范化、文件归组调整、资产拆分、资产合并、重复处理和异常文件处理。</w:t>
      </w:r>
    </w:p>
    <w:p>
      <w:pPr>
        <w:pStyle w:val="ListBullet"/>
      </w:pPr>
      <w:r>
        <w:rPr>
          <w:rFonts w:ascii="PingFang SC" w:hAnsi="PingFang SC" w:eastAsia="PingFang SC"/>
        </w:rPr>
        <w:t>批量修改后允许处理单条例外。</w:t>
      </w:r>
    </w:p>
    <w:p>
      <w:pPr>
        <w:pStyle w:val="ListBullet"/>
      </w:pPr>
      <w:r>
        <w:rPr>
          <w:rFonts w:ascii="PingFang SC" w:hAnsi="PingFang SC" w:eastAsia="PingFang SC"/>
        </w:rPr>
        <w:t>页面同时展示原始值和清洗后值。</w:t>
      </w:r>
    </w:p>
    <w:p>
      <w:pPr>
        <w:pStyle w:val="ListBullet"/>
      </w:pPr>
      <w:r>
        <w:rPr>
          <w:rFonts w:ascii="PingFang SC" w:hAnsi="PingFang SC" w:eastAsia="PingFang SC"/>
        </w:rPr>
        <w:t>清洗任务记录范围、负责人、计划完成时间、进度和问题说明。</w:t>
      </w:r>
    </w:p>
    <w:p>
      <w:pPr>
        <w:pStyle w:val="RequirementID"/>
      </w:pPr>
      <w:r>
        <w:rPr>
          <w:rFonts w:ascii="PingFang SC" w:hAnsi="PingFang SC" w:eastAsia="PingFang SC"/>
        </w:rPr>
        <w:t>GOVERN-07 业务确认</w:t>
      </w:r>
    </w:p>
    <w:p>
      <w:pPr>
        <w:pStyle w:val="ListBullet"/>
      </w:pPr>
      <w:r>
        <w:rPr>
          <w:rFonts w:ascii="PingFang SC" w:hAnsi="PingFang SC" w:eastAsia="PingFang SC"/>
        </w:rPr>
        <w:t>资产责任人确认资产类型、功能说明、文件归组和适用范围是否正确。</w:t>
      </w:r>
    </w:p>
    <w:p>
      <w:pPr>
        <w:pStyle w:val="ListBullet"/>
      </w:pPr>
      <w:r>
        <w:rPr>
          <w:rFonts w:ascii="PingFang SC" w:hAnsi="PingFang SC" w:eastAsia="PingFang SC"/>
        </w:rPr>
        <w:t>内容管理员确认字段、字典和命名是否符合标准。</w:t>
      </w:r>
    </w:p>
    <w:p>
      <w:pPr>
        <w:pStyle w:val="ListBullet"/>
      </w:pPr>
      <w:r>
        <w:rPr>
          <w:rFonts w:ascii="PingFang SC" w:hAnsi="PingFang SC" w:eastAsia="PingFang SC"/>
        </w:rPr>
        <w:t>业务确认可以通过或退回补充，并填写意见。</w:t>
      </w:r>
    </w:p>
    <w:p>
      <w:pPr>
        <w:pStyle w:val="ListBullet"/>
      </w:pPr>
      <w:r>
        <w:rPr>
          <w:rFonts w:ascii="PingFang SC" w:hAnsi="PingFang SC" w:eastAsia="PingFang SC"/>
        </w:rPr>
        <w:t>业务确认不表示图纸或模型已经获得生产批准。</w:t>
      </w:r>
    </w:p>
    <w:p>
      <w:pPr>
        <w:pStyle w:val="RequirementID"/>
      </w:pPr>
      <w:r>
        <w:rPr>
          <w:rFonts w:ascii="PingFang SC" w:hAnsi="PingFang SC" w:eastAsia="PingFang SC"/>
        </w:rPr>
        <w:t>GOVERN-08 质量验收</w:t>
      </w:r>
    </w:p>
    <w:p>
      <w:pPr>
        <w:pStyle w:val="ListBullet"/>
      </w:pPr>
      <w:r>
        <w:rPr>
          <w:rFonts w:ascii="PingFang SC" w:hAnsi="PingFang SC" w:eastAsia="PingFang SC"/>
        </w:rPr>
        <w:t>治理批次完成后展示完整率、映射确认率、文件可用率、负责人覆盖率、重复项处理率和抽样准确率。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内容管理员可以为不同治理批次配置质量指标阈值。</w:t>
      </w:r>
    </w:p>
    <w:p>
      <w:pPr>
        <w:pStyle w:val="ListBullet"/>
      </w:pPr>
      <w:r>
        <w:rPr>
          <w:rFonts w:ascii="PingFang SC" w:hAnsi="PingFang SC" w:eastAsia="PingFang SC"/>
        </w:rPr>
        <w:t>支持记录抽样资产、验收结果和问题说明。</w:t>
      </w:r>
    </w:p>
    <w:p>
      <w:pPr>
        <w:pStyle w:val="ListBullet"/>
      </w:pPr>
      <w:r>
        <w:rPr>
          <w:rFonts w:ascii="PingFang SC" w:hAnsi="PingFang SC" w:eastAsia="PingFang SC"/>
        </w:rPr>
        <w:t>未达到验收条件的资产返回治理任务继续处理。</w:t>
      </w:r>
    </w:p>
    <w:p>
      <w:pPr>
        <w:pStyle w:val="ListBullet"/>
      </w:pPr>
      <w:r>
        <w:rPr>
          <w:rFonts w:ascii="PingFang SC" w:hAnsi="PingFang SC" w:eastAsia="PingFang SC"/>
        </w:rPr>
        <w:t>通过业务确认和质量验收后，资产标记为已标准化。</w:t>
      </w:r>
    </w:p>
    <w:p>
      <w:pPr>
        <w:pStyle w:val="RequirementID"/>
      </w:pPr>
      <w:r>
        <w:rPr>
          <w:rFonts w:ascii="PingFang SC" w:hAnsi="PingFang SC" w:eastAsia="PingFang SC"/>
        </w:rPr>
        <w:t>GOVERN-09 持续治理</w:t>
      </w:r>
    </w:p>
    <w:p>
      <w:pPr>
        <w:pStyle w:val="ListBullet"/>
      </w:pPr>
      <w:r>
        <w:rPr>
          <w:rFonts w:ascii="PingFang SC" w:hAnsi="PingFang SC" w:eastAsia="PingFang SC"/>
        </w:rPr>
        <w:t>新上传资产持续执行当前标准和字典规则。</w:t>
      </w:r>
    </w:p>
    <w:p>
      <w:pPr>
        <w:pStyle w:val="ListBullet"/>
      </w:pPr>
      <w:r>
        <w:rPr>
          <w:rFonts w:ascii="PingFang SC" w:hAnsi="PingFang SC" w:eastAsia="PingFang SC"/>
        </w:rPr>
        <w:t>系统持续生成缺失字段、异常文件、长期无人认领、疑似重复和失效责任人问题清单。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内容管理员可以将已标准化资产重新打开为待整理。</w:t>
      </w:r>
    </w:p>
    <w:p>
      <w:pPr>
        <w:pStyle w:val="ListBullet"/>
      </w:pPr>
      <w:r>
        <w:rPr>
          <w:rFonts w:ascii="PingFang SC" w:hAnsi="PingFang SC" w:eastAsia="PingFang SC"/>
        </w:rPr>
        <w:t>标准或字典变更后，受影响资产进入复核清单。</w:t>
      </w:r>
    </w:p>
    <w:p>
      <w:pPr>
        <w:pStyle w:val="ListBullet"/>
      </w:pPr>
      <w:r>
        <w:rPr>
          <w:rFonts w:ascii="PingFang SC" w:hAnsi="PingFang SC" w:eastAsia="PingFang SC"/>
        </w:rPr>
        <w:t>所有治理操作保留操作人、时间、原值和新值。</w:t>
      </w:r>
    </w:p>
    <w:p>
      <w:pPr>
        <w:pStyle w:val="Heading3"/>
      </w:pPr>
      <w:r>
        <w:rPr>
          <w:rFonts w:ascii="PingFang SC" w:hAnsi="PingFang SC" w:eastAsia="PingFang SC"/>
        </w:rPr>
        <w:t>6.9 基础数据管理</w:t>
      </w:r>
    </w:p>
    <w:p>
      <w:pPr>
        <w:pStyle w:val="RequirementID"/>
      </w:pPr>
      <w:r>
        <w:rPr>
          <w:rFonts w:ascii="PingFang SC" w:hAnsi="PingFang SC" w:eastAsia="PingFang SC"/>
        </w:rPr>
        <w:t>DATA-01 产品体系</w:t>
      </w:r>
    </w:p>
    <w:p>
      <w:pPr>
        <w:pStyle w:val="ListBullet"/>
      </w:pPr>
      <w:r>
        <w:rPr>
          <w:rFonts w:ascii="PingFang SC" w:hAnsi="PingFang SC" w:eastAsia="PingFang SC"/>
        </w:rPr>
        <w:t>管理平台以及平台下的产品线。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DATA-02 生产体系</w:t>
      </w:r>
    </w:p>
    <w:p>
      <w:pPr>
        <w:pStyle w:val="ListBullet"/>
      </w:pPr>
      <w:r>
        <w:rPr>
          <w:rFonts w:ascii="PingFang SC" w:hAnsi="PingFang SC" w:eastAsia="PingFang SC"/>
        </w:rPr>
        <w:t>管理基地、基地下的拉线以及拉线下的工序段。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DATA-03 专业类别</w:t>
      </w:r>
    </w:p>
    <w:p>
      <w:pPr>
        <w:pStyle w:val="ListBullet"/>
      </w:pPr>
      <w:r>
        <w:rPr>
          <w:rFonts w:ascii="PingFang SC" w:hAnsi="PingFang SC" w:eastAsia="PingFang SC"/>
        </w:rPr>
        <w:t>管理机械、电气、液压、气动等专业类别。</w:t>
      </w:r>
    </w:p>
    <w:p>
      <w:pPr>
        <w:pStyle w:val="ListBullet"/>
      </w:pPr>
      <w:r>
        <w:rPr>
          <w:rFonts w:ascii="PingFang SC" w:hAnsi="PingFang SC" w:eastAsia="PingFang SC"/>
        </w:rPr>
        <w:t>专业类别允许新增、编辑、排序和停用。</w:t>
      </w:r>
    </w:p>
    <w:p>
      <w:pPr>
        <w:pStyle w:val="RequirementID"/>
      </w:pPr>
      <w:r>
        <w:rPr>
          <w:rFonts w:ascii="PingFang SC" w:hAnsi="PingFang SC" w:eastAsia="PingFang SC"/>
        </w:rPr>
        <w:t>DATA-04 标签</w:t>
      </w:r>
    </w:p>
    <w:p>
      <w:pPr>
        <w:pStyle w:val="ListBullet"/>
      </w:pPr>
      <w:r>
        <w:rPr>
          <w:rFonts w:ascii="PingFang SC" w:hAnsi="PingFang SC" w:eastAsia="PingFang SC"/>
        </w:rPr>
        <w:t>管理员可以新增、合并和停用标签。</w:t>
      </w:r>
    </w:p>
    <w:p>
      <w:pPr>
        <w:pStyle w:val="ListBullet"/>
      </w:pPr>
      <w:r>
        <w:rPr>
          <w:rFonts w:ascii="PingFang SC" w:hAnsi="PingFang SC" w:eastAsia="PingFang SC"/>
        </w:rPr>
        <w:t>上传者只能选择已有标签，不能自由创建。</w:t>
      </w:r>
    </w:p>
    <w:p>
      <w:pPr>
        <w:pStyle w:val="RequirementID"/>
      </w:pPr>
      <w:r>
        <w:rPr>
          <w:rFonts w:ascii="PingFang SC" w:hAnsi="PingFang SC" w:eastAsia="PingFang SC"/>
        </w:rPr>
        <w:t>DATA-05 资产关系类型</w:t>
      </w:r>
    </w:p>
    <w:p>
      <w:pPr>
        <w:pStyle w:val="ListBullet"/>
      </w:pPr>
      <w:r>
        <w:rPr>
          <w:rFonts w:ascii="PingFang SC" w:hAnsi="PingFang SC" w:eastAsia="PingFang SC"/>
        </w:rPr>
        <w:t>默认提供包含、引用、配套和替代关系。</w:t>
      </w:r>
    </w:p>
    <w:p>
      <w:pPr>
        <w:pStyle w:val="ListBullet"/>
      </w:pPr>
      <w:r>
        <w:rPr>
          <w:rFonts w:ascii="PingFang SC" w:hAnsi="PingFang SC" w:eastAsia="PingFang SC"/>
        </w:rPr>
        <w:t>管理员可以维护关系名称、正向名称、反向名称、是否有方向和是否允许重复。</w:t>
      </w:r>
    </w:p>
    <w:p>
      <w:pPr>
        <w:pStyle w:val="ListBullet"/>
      </w:pPr>
      <w:r>
        <w:rPr>
          <w:rFonts w:ascii="PingFang SC" w:hAnsi="PingFang SC" w:eastAsia="PingFang SC"/>
        </w:rPr>
        <w:t>已被使用的关系类型不能删除，只能停用。</w:t>
      </w:r>
    </w:p>
    <w:p>
      <w:pPr>
        <w:pStyle w:val="Heading3"/>
      </w:pPr>
      <w:r>
        <w:rPr>
          <w:rFonts w:ascii="PingFang SC" w:hAnsi="PingFang SC" w:eastAsia="PingFang SC"/>
        </w:rPr>
        <w:t>6.10 用户与权限管理</w:t>
      </w:r>
    </w:p>
    <w:p>
      <w:pPr>
        <w:pStyle w:val="RequirementID"/>
      </w:pPr>
      <w:r>
        <w:rPr>
          <w:rFonts w:ascii="PingFang SC" w:hAnsi="PingFang SC" w:eastAsia="PingFang SC"/>
        </w:rPr>
        <w:t>ADMIN-01 角色管理</w:t>
      </w:r>
    </w:p>
    <w:p>
      <w:pPr>
        <w:pStyle w:val="ListBullet"/>
      </w:pPr>
      <w:r>
        <w:rPr>
          <w:rFonts w:ascii="PingFang SC" w:hAnsi="PingFang SC" w:eastAsia="PingFang SC"/>
        </w:rPr>
        <w:t>系统管理员可以为用户配置普通用户、上传者/资产责任人、内容管理员和系统管理员角色。</w:t>
      </w:r>
    </w:p>
    <w:p>
      <w:pPr>
        <w:pStyle w:val="RequirementID"/>
      </w:pPr>
      <w:r>
        <w:rPr>
          <w:rFonts w:ascii="PingFang SC" w:hAnsi="PingFang SC" w:eastAsia="PingFang SC"/>
        </w:rPr>
        <w:t>ADMIN-02 数据范围</w:t>
      </w:r>
    </w:p>
    <w:p>
      <w:pPr>
        <w:pStyle w:val="ListBullet"/>
      </w:pPr>
      <w:r>
        <w:rPr>
          <w:rFonts w:ascii="PingFang SC" w:hAnsi="PingFang SC" w:eastAsia="PingFang SC"/>
        </w:rPr>
        <w:t>可以按产品线或基地配置用户可访问范围。</w:t>
      </w:r>
    </w:p>
    <w:p>
      <w:pPr>
        <w:pStyle w:val="ListBullet"/>
      </w:pPr>
      <w:r>
        <w:rPr>
          <w:rFonts w:ascii="PingFang SC" w:hAnsi="PingFang SC" w:eastAsia="PingFang SC"/>
        </w:rPr>
        <w:t>一份资料的任一适用范围命中用户授权范围时，用户可以访问该资料。</w:t>
      </w:r>
    </w:p>
    <w:p>
      <w:pPr>
        <w:pStyle w:val="RequirementID"/>
      </w:pPr>
      <w:r>
        <w:rPr>
          <w:rFonts w:ascii="PingFang SC" w:hAnsi="PingFang SC" w:eastAsia="PingFang SC"/>
        </w:rPr>
        <w:t>ADMIN-03 操作记录</w:t>
      </w:r>
    </w:p>
    <w:p>
      <w:pPr>
        <w:pStyle w:val="ListBullet"/>
      </w:pPr>
      <w:r>
        <w:rPr>
          <w:rFonts w:ascii="PingFang SC" w:hAnsi="PingFang SC" w:eastAsia="PingFang SC"/>
        </w:rPr>
        <w:t>管理员可以按用户、资料、操作类型和时间查询操作记录。</w:t>
      </w:r>
    </w:p>
    <w:p>
      <w:pPr>
        <w:pStyle w:val="ListBullet"/>
      </w:pPr>
      <w:r>
        <w:rPr>
          <w:rFonts w:ascii="PingFang SC" w:hAnsi="PingFang SC" w:eastAsia="PingFang SC"/>
        </w:rPr>
        <w:t>记录上传、修改、下载、收藏、评论删除、点赞、停用和权限变更。</w:t>
      </w:r>
    </w:p>
    <w:p>
      <w:pPr>
        <w:pStyle w:val="Heading3"/>
      </w:pPr>
      <w:r>
        <w:rPr>
          <w:rFonts w:ascii="PingFang SC" w:hAnsi="PingFang SC" w:eastAsia="PingFang SC"/>
        </w:rPr>
        <w:t>6.11 资料停用</w:t>
      </w:r>
    </w:p>
    <w:p>
      <w:pPr>
        <w:pStyle w:val="RequirementID"/>
      </w:pPr>
      <w:r>
        <w:rPr>
          <w:rFonts w:ascii="PingFang SC" w:hAnsi="PingFang SC" w:eastAsia="PingFang SC"/>
        </w:rPr>
        <w:t>DISABLE-01 停用操作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待整理和已标准化资料可以被内容管理员停用。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停用资料默认不在普通搜索结果中显示。</w:t>
      </w:r>
    </w:p>
    <w:p>
      <w:pPr>
        <w:pStyle w:val="RequirementID"/>
      </w:pPr>
      <w:r>
        <w:rPr>
          <w:rFonts w:ascii="PingFang SC" w:hAnsi="PingFang SC" w:eastAsia="PingFang SC"/>
        </w:rPr>
        <w:t>DISABLE-02 历史保留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ListBullet"/>
      </w:pPr>
      <w:r>
        <w:rPr>
          <w:rFonts w:ascii="PingFang SC" w:hAnsi="PingFang SC" w:eastAsia="PingFang SC"/>
        </w:rPr>
        <w:t>有权限的管理员仍可以查看停用资料详情。</w:t>
      </w:r>
    </w:p>
    <w:p>
      <w:pPr>
        <w:pStyle w:val="Heading3"/>
      </w:pPr>
      <w:r>
        <w:rPr>
          <w:rFonts w:ascii="PingFang SC" w:hAnsi="PingFang SC" w:eastAsia="PingFang SC"/>
        </w:rPr>
        <w:t>6.12 关联资产</w:t>
      </w:r>
    </w:p>
    <w:p>
      <w:pPr>
        <w:pStyle w:val="RequirementID"/>
      </w:pPr>
      <w:r>
        <w:rPr>
          <w:rFonts w:ascii="PingFang SC" w:hAnsi="PingFang SC" w:eastAsia="PingFang SC"/>
        </w:rPr>
        <w:t>RELATION-01 关系图视图</w:t>
      </w:r>
    </w:p>
    <w:p>
      <w:pPr>
        <w:pStyle w:val="ListBullet"/>
      </w:pPr>
      <w:r>
        <w:rPr>
          <w:rFonts w:ascii="PingFang SC" w:hAnsi="PingFang SC" w:eastAsia="PingFang SC"/>
        </w:rPr>
        <w:t>资产详情页提供“关联资产”页签，支持关系图和列表两种视图。</w:t>
      </w:r>
    </w:p>
    <w:p>
      <w:pPr>
        <w:pStyle w:val="ListBullet"/>
      </w:pPr>
      <w:r>
        <w:rPr>
          <w:rFonts w:ascii="PingFang SC" w:hAnsi="PingFang SC" w:eastAsia="PingFang SC"/>
        </w:rPr>
        <w:t>关系图以当前资产为中心，默认展示一层关联资产。</w:t>
      </w:r>
    </w:p>
    <w:p>
      <w:pPr>
        <w:pStyle w:val="ListBullet"/>
      </w:pPr>
      <w:r>
        <w:rPr>
          <w:rFonts w:ascii="PingFang SC" w:hAnsi="PingFang SC" w:eastAsia="PingFang SC"/>
        </w:rPr>
        <w:t>节点显示资产名称、资产类型、主要适用范围和状态。</w:t>
      </w:r>
    </w:p>
    <w:p>
      <w:pPr>
        <w:pStyle w:val="ListBullet"/>
      </w:pPr>
      <w:r>
        <w:rPr>
          <w:rFonts w:ascii="PingFang SC" w:hAnsi="PingFang SC" w:eastAsia="PingFang SC"/>
        </w:rPr>
        <w:t>连线显示包含、引用、配套或替代关系及方向。</w:t>
      </w:r>
    </w:p>
    <w:p>
      <w:pPr>
        <w:pStyle w:val="ListBullet"/>
      </w:pPr>
      <w:r>
        <w:rPr>
          <w:rFonts w:ascii="PingFang SC" w:hAnsi="PingFang SC" w:eastAsia="PingFang SC"/>
        </w:rPr>
        <w:t>点击关联节点可以查看摘要、进入详情或继续展开下一层。</w:t>
      </w:r>
    </w:p>
    <w:p>
      <w:pPr>
        <w:pStyle w:val="ListBullet"/>
      </w:pPr>
      <w:r>
        <w:rPr>
          <w:rFonts w:ascii="PingFang SC" w:hAnsi="PingFang SC" w:eastAsia="PingFang SC"/>
        </w:rPr>
        <w:t>支持按关系类型、资产类型、基地和状态筛选。</w:t>
      </w:r>
    </w:p>
    <w:p>
      <w:pPr>
        <w:pStyle w:val="RequirementID"/>
      </w:pPr>
      <w:r>
        <w:rPr>
          <w:rFonts w:ascii="PingFang SC" w:hAnsi="PingFang SC" w:eastAsia="PingFang SC"/>
        </w:rPr>
        <w:t>RELATION-02 关系列表</w:t>
      </w:r>
    </w:p>
    <w:p>
      <w:pPr>
        <w:pStyle w:val="ListBullet"/>
      </w:pPr>
      <w:r>
        <w:rPr>
          <w:rFonts w:ascii="PingFang SC" w:hAnsi="PingFang SC" w:eastAsia="PingFang SC"/>
        </w:rPr>
        <w:t>列表显示关联资产、关系类型、方向、资产类型、适用范围、状态和关系说明。</w:t>
      </w:r>
    </w:p>
    <w:p>
      <w:pPr>
        <w:pStyle w:val="ListBullet"/>
      </w:pPr>
      <w:r>
        <w:rPr>
          <w:rFonts w:ascii="PingFang SC" w:hAnsi="PingFang SC" w:eastAsia="PingFang SC"/>
        </w:rPr>
        <w:t>支持从列表进入关联资产详情。</w:t>
      </w:r>
    </w:p>
    <w:p>
      <w:pPr>
        <w:pStyle w:val="ListBullet"/>
      </w:pPr>
      <w:r>
        <w:rPr>
          <w:rFonts w:ascii="PingFang SC" w:hAnsi="PingFang SC" w:eastAsia="PingFang SC"/>
        </w:rPr>
        <w:t>停用资产继续显示，并明确标记停用状态。</w:t>
      </w:r>
    </w:p>
    <w:p>
      <w:pPr>
        <w:pStyle w:val="RequirementID"/>
      </w:pPr>
      <w:r>
        <w:rPr>
          <w:rFonts w:ascii="PingFang SC" w:hAnsi="PingFang SC" w:eastAsia="PingFang SC"/>
        </w:rPr>
        <w:t>RELATION-03 新增关系</w:t>
      </w:r>
    </w:p>
    <w:p>
      <w:pPr>
        <w:pStyle w:val="ListBullet"/>
      </w:pPr>
      <w:r>
        <w:rPr>
          <w:rFonts w:ascii="PingFang SC" w:hAnsi="PingFang SC" w:eastAsia="PingFang SC"/>
        </w:rPr>
        <w:t>有权限用户可以搜索目标资产，选择关系类型和方向并填写说明。</w:t>
      </w:r>
    </w:p>
    <w:p>
      <w:pPr>
        <w:pStyle w:val="ListBullet"/>
      </w:pPr>
      <w:r>
        <w:rPr>
          <w:rFonts w:ascii="PingFang SC" w:hAnsi="PingFang SC" w:eastAsia="PingFang SC"/>
        </w:rPr>
        <w:t>保存前显示正向和反向关系描述，供用户确认。</w:t>
      </w:r>
    </w:p>
    <w:p>
      <w:pPr>
        <w:pStyle w:val="ListBullet"/>
      </w:pPr>
      <w:r>
        <w:rPr>
          <w:rFonts w:ascii="PingFang SC" w:hAnsi="PingFang SC" w:eastAsia="PingFang SC"/>
        </w:rPr>
        <w:t>保存后双方资产详情均能看到对应关系。</w:t>
      </w:r>
    </w:p>
    <w:p>
      <w:pPr>
        <w:pStyle w:val="ListBullet"/>
      </w:pPr>
      <w:r>
        <w:rPr>
          <w:rFonts w:ascii="PingFang SC" w:hAnsi="PingFang SC" w:eastAsia="PingFang SC"/>
        </w:rPr>
        <w:t>同一资产包内的文件不能作为资产关系目标。</w:t>
      </w:r>
    </w:p>
    <w:p>
      <w:pPr>
        <w:pStyle w:val="RequirementID"/>
      </w:pPr>
      <w:r>
        <w:rPr>
          <w:rFonts w:ascii="PingFang SC" w:hAnsi="PingFang SC" w:eastAsia="PingFang SC"/>
        </w:rPr>
        <w:t>RELATION-04 关系规则</w:t>
      </w:r>
    </w:p>
    <w:p>
      <w:pPr>
        <w:pStyle w:val="ListBullet"/>
      </w:pPr>
      <w:r>
        <w:rPr>
          <w:rFonts w:ascii="PingFang SC" w:hAnsi="PingFang SC" w:eastAsia="PingFang SC"/>
        </w:rPr>
        <w:t>资产不能与自身建立关系。</w:t>
      </w:r>
    </w:p>
    <w:p>
      <w:pPr>
        <w:pStyle w:val="ListBullet"/>
      </w:pPr>
      <w:r>
        <w:rPr>
          <w:rFonts w:ascii="PingFang SC" w:hAnsi="PingFang SC" w:eastAsia="PingFang SC"/>
        </w:rPr>
        <w:t>相同资产、关系类型和方向不能重复建立。</w:t>
      </w:r>
    </w:p>
    <w:p>
      <w:pPr>
        <w:pStyle w:val="ListBullet"/>
      </w:pPr>
      <w:r>
        <w:rPr>
          <w:rFonts w:ascii="PingFang SC" w:hAnsi="PingFang SC" w:eastAsia="PingFang SC"/>
        </w:rPr>
        <w:t>包含关系不能形成循环。</w:t>
      </w:r>
    </w:p>
    <w:p>
      <w:pPr>
        <w:pStyle w:val="ListBullet"/>
      </w:pPr>
      <w:r>
        <w:rPr>
          <w:rFonts w:ascii="PingFang SC" w:hAnsi="PingFang SC" w:eastAsia="PingFang SC"/>
        </w:rPr>
        <w:t>引用关系和替代关系必须有方向。</w:t>
      </w:r>
    </w:p>
    <w:p>
      <w:pPr>
        <w:pStyle w:val="ListBullet"/>
      </w:pPr>
      <w:r>
        <w:rPr>
          <w:rFonts w:ascii="PingFang SC" w:hAnsi="PingFang SC" w:eastAsia="PingFang SC"/>
        </w:rPr>
        <w:t>配套关系为无方向关系，双方显示相同关系。</w:t>
      </w:r>
    </w:p>
    <w:p>
      <w:pPr>
        <w:pStyle w:val="ListBullet"/>
      </w:pPr>
      <w:r>
        <w:rPr>
          <w:rFonts w:ascii="PingFang SC" w:hAnsi="PingFang SC" w:eastAsia="PingFang SC"/>
        </w:rPr>
        <w:t>替代关系应明确当前推荐使用的资产。</w:t>
      </w:r>
    </w:p>
    <w:p>
      <w:pPr>
        <w:pStyle w:val="ListBullet"/>
      </w:pPr>
      <w:r>
        <w:rPr>
          <w:rFonts w:ascii="PingFang SC" w:hAnsi="PingFang SC" w:eastAsia="PingFang SC"/>
        </w:rPr>
        <w:t>解除关系只删除关系，不删除任何资产或文件。</w:t>
      </w:r>
    </w:p>
    <w:p>
      <w:pPr>
        <w:pStyle w:val="ListBullet"/>
      </w:pPr>
      <w:r>
        <w:rPr>
          <w:rFonts w:ascii="PingFang SC" w:hAnsi="PingFang SC" w:eastAsia="PingFang SC"/>
        </w:rPr>
        <w:t>资产停用后已有关系继续保留。</w:t>
      </w:r>
    </w:p>
    <w:p>
      <w:pPr>
        <w:pStyle w:val="RequirementID"/>
      </w:pPr>
      <w:r>
        <w:rPr>
          <w:rFonts w:ascii="PingFang SC" w:hAnsi="PingFang SC" w:eastAsia="PingFang SC"/>
        </w:rPr>
        <w:t>RELATION-05 关系维护</w:t>
      </w:r>
    </w:p>
    <w:p>
      <w:pPr>
        <w:pStyle w:val="ListBullet"/>
      </w:pPr>
      <w:r>
        <w:rPr>
          <w:rFonts w:ascii="PingFang SC" w:hAnsi="PingFang SC" w:eastAsia="PingFang SC"/>
        </w:rPr>
        <w:t>有权限用户可以修改关系类型、方向和说明，或者解除关系。</w:t>
      </w:r>
    </w:p>
    <w:p>
      <w:pPr>
        <w:pStyle w:val="ListBullet"/>
      </w:pPr>
      <w:r>
        <w:rPr>
          <w:rFonts w:ascii="PingFang SC" w:hAnsi="PingFang SC" w:eastAsia="PingFang SC"/>
        </w:rPr>
        <w:t>每次关系变更记录操作人、时间、原值和新值。</w:t>
      </w:r>
    </w:p>
    <w:p>
      <w:pPr>
        <w:pStyle w:val="ListBullet"/>
      </w:pPr>
      <w:r>
        <w:rPr>
          <w:rFonts w:ascii="PingFang SC" w:hAnsi="PingFang SC" w:eastAsia="PingFang SC"/>
        </w:rPr>
        <w:t>首期关系由用户手工建立；自动推荐属于后续规划。</w:t>
      </w:r>
    </w:p>
    <w:p>
      <w:pPr>
        <w:pStyle w:val="Heading2"/>
      </w:pPr>
      <w:r>
        <w:rPr>
          <w:rFonts w:ascii="PingFang SC" w:hAnsi="PingFang SC" w:eastAsia="PingFang SC"/>
        </w:rPr>
        <w:t>7. 业务数据流程</w:t>
      </w:r>
    </w:p>
    <w:p>
      <w:pPr>
        <w:pStyle w:val="Heading3"/>
      </w:pPr>
      <w:r>
        <w:rPr>
          <w:rFonts w:ascii="PingFang SC" w:hAnsi="PingFang SC" w:eastAsia="PingFang SC"/>
        </w:rPr>
        <w:t>7.1 新资料数据流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数据来源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文件进入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本地文件或文件夹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选择、拖拽上传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形成待归组文件清单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文件清单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合并、拆分、确认归属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形成一个或多个数模资产包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信息填写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填写名称、功能、资产类型、类别和范围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形成完整业务信息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数模资产草稿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点击提交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状态变为待整理并可检索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后台治理结果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修正分类、补充标签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状态变为已标准化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使用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已保存资料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搜索、预览、下载、收藏、评论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形成使用和协作数据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7.2 数据治理数据流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历史资产、文件和原始文本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查看质量统计、筛选问题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治理范围和问题清单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业务管理要求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定义分类、字段、命名和文件角色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启用的数据标准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建字典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业务术语和层级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创建、合并、停用字典值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标准字典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定责任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治理范围和人员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认领、分配、移交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资产责任关系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制定映射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旧值和标准值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建立并确认映射规则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已确认映射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清洗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问题资产和映射规则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批量补充、拆分、合并、去重和异常处理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待确认清洗结果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原始值和清洗结果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责任人确认业务含义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已确认资产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验收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已确认资产和质量指标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抽样、检查、通过或退回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已标准化资产或返工任务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新资产和质量问题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监控、提醒、复核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持续更新的治理队列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7.3 用户行为数据流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关联对象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页面反馈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搜索、详情和收藏列表状态同步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详情页显示评论内容、图片和时间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点赞数量和本人点赞状态更新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资产文件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显示下载结果并形成操作记录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默认搜索隐藏，历史关系继续保留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7.4 资产关系数据流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打开“关联资产”页签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当前资产成为关系图中心节点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选择目标资产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搜索并选择另一份数模资产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显示目标资产摘要和状态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定义关系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选择关系类型、方向并填写说明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显示正向和反向关系描述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保存关系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确认保存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双方详情同步显示对应关系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展开节点、筛选或切换列表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查看一层或多层资产关系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解除关系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确认解除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仅移除关系，资产和文件保持不变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8. 字段与录入规则</w:t>
      </w:r>
    </w:p>
    <w:p>
      <w:pPr>
        <w:pStyle w:val="Heading3"/>
      </w:pPr>
      <w:r>
        <w:rPr>
          <w:rFonts w:ascii="PingFang SC" w:hAnsi="PingFang SC" w:eastAsia="PingFang SC"/>
        </w:rPr>
        <w:t>8.1 数模资产字段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全局唯一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用户识别资料的主要名称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三维模型、二维图纸、混合资产或其他资料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上传者填写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描述资产性质、功能或适用设备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支持多选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一份资料可填写多个范围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用户选择或后台补充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使用受控标签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默认上传者，可修改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负责补充资料信息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系统或管理员更新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草稿、待整理、已标准化、已停用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不需要用户填写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历史资料缺失上述字段时保留为待整理，不要求系统自动生成业务含义。</w:t>
      </w:r>
    </w:p>
    <w:p>
      <w:pPr>
        <w:pStyle w:val="Heading3"/>
      </w:pPr>
      <w:r>
        <w:rPr>
          <w:rFonts w:ascii="PingFang SC" w:hAnsi="PingFang SC" w:eastAsia="PingFang SC"/>
        </w:rPr>
        <w:t>8.2 适用范围字段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从平台字典选择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产品线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必须属于所选平台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从基地字典选择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拉线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必须属于所选基地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工序段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选择时必须属于所选拉线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8.3 文件字段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保留上传时文件名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默认使用文件名，可修改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在详情文件列表显示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文件格式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PDF、PNG、DWG、STEP、X_T 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文件大小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用于展示和下载提示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三维源模型、二维图纸、预览文件、说明文件或其他附件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是否主文件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同一资产包只能有一个主文件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是否封面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同一资产包只能有一个封面预览文件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自动判断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支持预览或仅下载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数模资产可以根据资产类型配置扩展字段。例如三维模型可配置来源软件、软件版本、模型层级、单位等字段；扩展字段是否必填由启用的数据标准决定。</w:t>
      </w:r>
    </w:p>
    <w:p>
      <w:pPr>
        <w:pStyle w:val="Heading3"/>
      </w:pPr>
      <w:r>
        <w:rPr>
          <w:rFonts w:ascii="PingFang SC" w:hAnsi="PingFang SC" w:eastAsia="PingFang SC"/>
        </w:rPr>
        <w:t>8.4 资产关系字段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发起关系维护的数模资产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与当前资产建立关系的另一份资产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包含、引用、配套、替代或管理员扩展类型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关系方向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按类型确定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有方向关系需要明确源资产和目标资产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补充关系用途或业务背景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用于关系追溯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8.5 数据治理字段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主要字段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标准名称、适用资产类型、规则内容、责任人、状态、生效时间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来源维度、来源值、目标值、适用范围、确认人、状态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任务名称、治理范围、问题类型、负责人、计划时间、进度、状态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资产、确认人、确认结果、确认意见、确认时间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治理批次、质量指标、抽样资产、验收结果、问题说明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9. 权限规则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上传者/资产责任人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收藏、评论、点赞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修改本人待整理资料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可认领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可协助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质量验收和标记标准化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建立资产关系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管理标准和映射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管理基础字典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10. 通用交互规则</w:t>
      </w:r>
    </w:p>
    <w:p>
      <w:pPr>
        <w:pStyle w:val="Heading3"/>
      </w:pPr>
      <w:r>
        <w:rPr>
          <w:rFonts w:ascii="PingFang SC" w:hAnsi="PingFang SC" w:eastAsia="PingFang SC"/>
        </w:rPr>
        <w:t>10.1 加载状态</w:t>
      </w:r>
    </w:p>
    <w:p>
      <w:pPr>
        <w:pStyle w:val="ListBullet"/>
      </w:pPr>
      <w:r>
        <w:rPr>
          <w:rFonts w:ascii="PingFang SC" w:hAnsi="PingFang SC" w:eastAsia="PingFang SC"/>
        </w:rPr>
        <w:t>列表、详情和预览加载时显示明确进度。</w:t>
      </w:r>
    </w:p>
    <w:p>
      <w:pPr>
        <w:pStyle w:val="ListBullet"/>
      </w:pPr>
      <w:r>
        <w:rPr>
          <w:rFonts w:ascii="PingFang SC" w:hAnsi="PingFang SC" w:eastAsia="PingFang SC"/>
        </w:rPr>
        <w:t>长时间任务不得让用户误以为页面无响应。</w:t>
      </w:r>
    </w:p>
    <w:p>
      <w:pPr>
        <w:pStyle w:val="Heading3"/>
      </w:pPr>
      <w:r>
        <w:rPr>
          <w:rFonts w:ascii="PingFang SC" w:hAnsi="PingFang SC" w:eastAsia="PingFang SC"/>
        </w:rPr>
        <w:t>10.2 空状态</w:t>
      </w:r>
    </w:p>
    <w:p>
      <w:pPr>
        <w:pStyle w:val="ListBullet"/>
      </w:pPr>
      <w:r>
        <w:rPr>
          <w:rFonts w:ascii="PingFang SC" w:hAnsi="PingFang SC" w:eastAsia="PingFang SC"/>
        </w:rPr>
        <w:t>搜索无结果时显示当前条件和清空入口。</w:t>
      </w:r>
    </w:p>
    <w:p>
      <w:pPr>
        <w:pStyle w:val="ListBullet"/>
      </w:pPr>
      <w:r>
        <w:rPr>
          <w:rFonts w:ascii="PingFang SC" w:hAnsi="PingFang SC" w:eastAsia="PingFang SC"/>
        </w:rPr>
        <w:t>收藏为空时显示返回资料检索入口。</w:t>
      </w:r>
    </w:p>
    <w:p>
      <w:pPr>
        <w:pStyle w:val="ListBullet"/>
      </w:pPr>
      <w:r>
        <w:rPr>
          <w:rFonts w:ascii="PingFang SC" w:hAnsi="PingFang SC" w:eastAsia="PingFang SC"/>
        </w:rPr>
        <w:t>待整理为空时显示“当前没有待整理资料”。</w:t>
      </w:r>
    </w:p>
    <w:p>
      <w:pPr>
        <w:pStyle w:val="Heading3"/>
      </w:pPr>
      <w:r>
        <w:rPr>
          <w:rFonts w:ascii="PingFang SC" w:hAnsi="PingFang SC" w:eastAsia="PingFang SC"/>
        </w:rPr>
        <w:t>10.3 错误状态</w:t>
      </w:r>
    </w:p>
    <w:p>
      <w:pPr>
        <w:pStyle w:val="ListBullet"/>
      </w:pPr>
      <w:r>
        <w:rPr>
          <w:rFonts w:ascii="PingFang SC" w:hAnsi="PingFang SC" w:eastAsia="PingFang SC"/>
        </w:rPr>
        <w:t>上传失败应说明失败文件和原因，并允许重试。</w:t>
      </w:r>
    </w:p>
    <w:p>
      <w:pPr>
        <w:pStyle w:val="ListBullet"/>
      </w:pPr>
      <w:r>
        <w:rPr>
          <w:rFonts w:ascii="PingFang SC" w:hAnsi="PingFang SC" w:eastAsia="PingFang SC"/>
        </w:rPr>
        <w:t>文件预览失败不影响详情其他信息展示。</w:t>
      </w:r>
    </w:p>
    <w:p>
      <w:pPr>
        <w:pStyle w:val="ListBullet"/>
      </w:pPr>
      <w:r>
        <w:rPr>
          <w:rFonts w:ascii="PingFang SC" w:hAnsi="PingFang SC" w:eastAsia="PingFang SC"/>
        </w:rPr>
        <w:t>无权限时显示无权限提示，不泄露资料内容。</w:t>
      </w:r>
    </w:p>
    <w:p>
      <w:pPr>
        <w:pStyle w:val="Heading3"/>
      </w:pPr>
      <w:r>
        <w:rPr>
          <w:rFonts w:ascii="PingFang SC" w:hAnsi="PingFang SC" w:eastAsia="PingFang SC"/>
        </w:rPr>
        <w:t>10.4 离开确认</w:t>
      </w:r>
    </w:p>
    <w:p>
      <w:pPr>
        <w:pStyle w:val="ListBullet"/>
      </w:pPr>
      <w:r>
        <w:rPr>
          <w:rFonts w:ascii="PingFang SC" w:hAnsi="PingFang SC" w:eastAsia="PingFang SC"/>
        </w:rPr>
        <w:t>上传、批量编辑和资料修改存在未保存内容时，离开页面前必须确认。</w:t>
      </w:r>
    </w:p>
    <w:p>
      <w:pPr>
        <w:pStyle w:val="Heading3"/>
      </w:pPr>
      <w:r>
        <w:rPr>
          <w:rFonts w:ascii="PingFang SC" w:hAnsi="PingFang SC" w:eastAsia="PingFang SC"/>
        </w:rPr>
        <w:t>10.5 操作反馈</w:t>
      </w:r>
    </w:p>
    <w:p>
      <w:pPr>
        <w:pStyle w:val="ListBullet"/>
      </w:pPr>
      <w:r>
        <w:rPr>
          <w:rFonts w:ascii="PingFang SC" w:hAnsi="PingFang SC" w:eastAsia="PingFang SC"/>
        </w:rPr>
        <w:t>收藏、点赞、提交、标准化和停用操作应立即显示成功或失败结果。</w:t>
      </w:r>
    </w:p>
    <w:p>
      <w:pPr>
        <w:pStyle w:val="ListBullet"/>
      </w:pPr>
      <w:r>
        <w:rPr>
          <w:rFonts w:ascii="PingFang SC" w:hAnsi="PingFang SC" w:eastAsia="PingFang SC"/>
        </w:rPr>
        <w:t>批量操作应显示成功数量、失败数量和失败原因。</w:t>
      </w:r>
    </w:p>
    <w:p>
      <w:pPr>
        <w:pStyle w:val="Heading2"/>
      </w:pPr>
      <w:r>
        <w:rPr>
          <w:rFonts w:ascii="PingFang SC" w:hAnsi="PingFang SC" w:eastAsia="PingFang SC"/>
        </w:rPr>
        <w:t>11. 业务验收场景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用户可一次上传 100 个文件并完成归组和批量填写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最少录入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公共业务信息只需填写一次，系统自动生成文件和用户信息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资料提交后进入待整理并可被授权用户搜索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组合筛选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基地和拉线等条件只在同一适用范围中匹配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文件使用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PDF、图片可预览，DWG、STEP、X_T 等可正常下载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收藏、评论图片和点赞状态在相关页面保持一致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旧资料可以查看、搜索和下载，不因缺少基地信息而消失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可以批量认领旧资料并补充基地、拉线和专业类别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整理历史资料时可以同时查看旧原值和新标准值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权限隔离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无权限用户无法从搜索或直接链接查看资料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停用资料默认隐藏，但原文件、收藏、评论和点赞继续保留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页面恢复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从详情返回搜索结果时保留原搜索条件和位置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可创建适用于三维、二维或混合资产的标准并启用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可将旧值映射到标准值，歧义映射必须人工确认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可创建治理任务，批量处理后查看原值、新值和进度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业务确认与验收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责任人可确认业务信息，管理员可按质量指标验收或退回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新增质量问题和受标准变更影响的资产可进入治理队列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可从当前资产查看包含、引用、配套和替代关系并展开节点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包含关系不能形成循环，解除关系不删除任何资产或文件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资产包下载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用户可以下载单个文件或将资产包全部文件打包下载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治理阈值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未达到治理批次质量阈值时不能标记为已标准化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后续规划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规划功能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第二阶段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评论回复、@ 提及、搜索条件保存、关系智能推荐、重复资产处理辅助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第三阶段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完整版本管理、自定义收藏夹、关注和消息通知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第四阶段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动态水印、精细下载授权、CAD 自动转换和三维预览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远期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数据分析看板、企业消息推送和 AI 知识库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13. 术语说明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描述同一设备、组件或对象，包含业务信息和一个或多个资产文件的知识资产记录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三维源模型、二维图纸、预览文件、说明文件和其他附件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确认多个文件属于同一份资料还是多份资料的操作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已可使用但业务信息尚未完成标准化的资料状态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业务信息已经完成统一整理的资料状态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从旧系统保留、可能缺少标准分类和适用范围的资料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负责资料整理和分类治理的角色，不负责工程审批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对资产分类、字段、命名、文件角色和标准化条件的统一规定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将旧值转换为标准值的可复用业务规则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对一批问题资产执行补充、规范、拆分、合并或异常处理的治理任务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由资产责任人确认资产性质、文件归组和适用范围的治理环节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按完整率、文件可用率、映射确认率等指标判断治理结果的环节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不同数模资产之间的包含、引用、配套或替代关系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仿真数模资产管理系统产品需求文档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仿真数模资产管理系统产品需求文档</dc:title>
  <dc:subject>仿真数模资产标准化治理、关联展示、产品功能与用户操作需求</dc:subject>
  <dc:creator>项目需求组</dc:creator>
  <cp:keywords>图纸管理, 生产资料, 软件需求规格说明书, SRS</cp:keywords>
  <dc:description>面向产品、设计、开发、测试和外部评审的 V1.3 产品需求基线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