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sz w:val="52"/>
        </w:rPr>
        <w:t>生产图纸资料管理系统</w:t>
      </w:r>
    </w:p>
    <w:p>
      <w:pPr>
        <w:jc w:val="center"/>
      </w:pPr>
      <w:r>
        <w:rPr>
          <w:rFonts w:ascii="PingFang SC" w:hAnsi="PingFang SC" w:eastAsia="PingFang SC"/>
          <w:b/>
          <w:color w:val="1F4E78"/>
          <w:sz w:val="40"/>
        </w:rPr>
        <w:t>软件需求规格说明书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V1.0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需求基线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适用终端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PC Web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2026-07-17</w:t>
            </w:r>
          </w:p>
        </w:tc>
      </w:tr>
    </w:tbl>
    <w:p>
      <w:pPr>
        <w:spacing w:before="720"/>
        <w:jc w:val="center"/>
      </w:pPr>
      <w:r>
        <w:rPr>
          <w:rFonts w:ascii="PingFang SC" w:hAnsi="PingFang SC" w:eastAsia="PingFang SC"/>
          <w:color w:val="5A5A5A"/>
          <w:sz w:val="22"/>
        </w:rPr>
        <w:t>部门内部知识资产建设项目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PingFang SC" w:hAnsi="PingFang SC" w:eastAsia="PingFang SC"/>
          <w:color w:val="787878"/>
          <w:sz w:val="18"/>
        </w:rPr>
        <w:t>在 Microsoft Word 中打开文档后更新目录域即可生成页码。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文档属性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文档名称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生产图纸资料管理系统软件需求规格说明书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V1.0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编制日期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2026-07-17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适用终端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PC Web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需求基线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日期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修订说明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基于需求访谈重新设计首期范围、领域模型、功能要求及验收标准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1. 引言</w:t>
      </w:r>
    </w:p>
    <w:p>
      <w:pPr>
        <w:pStyle w:val="Heading3"/>
      </w:pPr>
      <w:r>
        <w:rPr>
          <w:rFonts w:ascii="PingFang SC" w:hAnsi="PingFang SC" w:eastAsia="PingFang SC"/>
        </w:rPr>
        <w:t>1.1 项目背景</w:t>
      </w:r>
    </w:p>
    <w:p>
      <w:r>
        <w:rPr>
          <w:rFonts w:ascii="PingFang SC" w:hAnsi="PingFang SC" w:eastAsia="PingFang SC"/>
        </w:rPr>
        <w:t>部门现有生产图纸、仿真源文件、PDF 和现场图片等资料主要分散保存在各工程师个人电脑中，存在以下问题：</w:t>
      </w:r>
    </w:p>
    <w:p>
      <w:pPr>
        <w:pStyle w:val="ListBullet"/>
      </w:pPr>
      <w:r>
        <w:rPr>
          <w:rFonts w:ascii="PingFang SC" w:hAnsi="PingFang SC" w:eastAsia="PingFang SC"/>
        </w:rPr>
        <w:t>资料分散，人员难以获知资料是否存在以及由谁保管。</w:t>
      </w:r>
    </w:p>
    <w:p>
      <w:pPr>
        <w:pStyle w:val="ListBullet"/>
      </w:pPr>
      <w:r>
        <w:rPr>
          <w:rFonts w:ascii="PingFang SC" w:hAnsi="PingFang SC" w:eastAsia="PingFang SC"/>
        </w:rPr>
        <w:t>文件命名、分类和保存方式不统一，检索依赖个人经验。</w:t>
      </w:r>
    </w:p>
    <w:p>
      <w:pPr>
        <w:pStyle w:val="ListBullet"/>
      </w:pPr>
      <w:r>
        <w:rPr>
          <w:rFonts w:ascii="PingFang SC" w:hAnsi="PingFang SC" w:eastAsia="PingFang SC"/>
        </w:rPr>
        <w:t>人员离职、调岗或设备故障可能导致资料丢失。</w:t>
      </w:r>
    </w:p>
    <w:p>
      <w:pPr>
        <w:pStyle w:val="ListBullet"/>
      </w:pPr>
      <w:r>
        <w:rPr>
          <w:rFonts w:ascii="PingFang SC" w:hAnsi="PingFang SC" w:eastAsia="PingFang SC"/>
        </w:rPr>
        <w:t>相同资料被重复保存，难以形成稳定、可复用的部门知识资产。</w:t>
      </w:r>
    </w:p>
    <w:p>
      <w:r>
        <w:rPr>
          <w:rFonts w:ascii="PingFang SC" w:hAnsi="PingFang SC" w:eastAsia="PingFang SC"/>
        </w:rPr>
        <w:t>本项目建设一个面向部门内部的 PC 端资料管理系统，将已经应用于生产线、内容通常已经定稿的图纸资料集中存储、标准化整理并提供快速检索和使用能力。</w:t>
      </w:r>
    </w:p>
    <w:p>
      <w:pPr>
        <w:pStyle w:val="Heading3"/>
      </w:pPr>
      <w:r>
        <w:rPr>
          <w:rFonts w:ascii="PingFang SC" w:hAnsi="PingFang SC" w:eastAsia="PingFang SC"/>
        </w:rPr>
        <w:t>1.2 建设目标</w:t>
      </w:r>
    </w:p>
    <w:p>
      <w:pPr>
        <w:pStyle w:val="ListNumber"/>
      </w:pPr>
      <w:r>
        <w:rPr>
          <w:rFonts w:ascii="PingFang SC" w:hAnsi="PingFang SC" w:eastAsia="PingFang SC"/>
        </w:rPr>
        <w:t>将散落在工程师手中的生产图纸资料集中沉淀为部门知识资产。</w:t>
      </w:r>
    </w:p>
    <w:p>
      <w:pPr>
        <w:pStyle w:val="ListNumber"/>
      </w:pPr>
      <w:r>
        <w:rPr>
          <w:rFonts w:ascii="PingFang SC" w:hAnsi="PingFang SC" w:eastAsia="PingFang SC"/>
        </w:rPr>
        <w:t>通过批量上传、自动识别和批量赋值降低资料收集成本。</w:t>
      </w:r>
    </w:p>
    <w:p>
      <w:pPr>
        <w:pStyle w:val="ListNumber"/>
      </w:pPr>
      <w:r>
        <w:rPr>
          <w:rFonts w:ascii="PingFang SC" w:hAnsi="PingFang SC" w:eastAsia="PingFang SC"/>
        </w:rPr>
        <w:t>通过统一分类和结构化适用范围提升资料可发现性。</w:t>
      </w:r>
    </w:p>
    <w:p>
      <w:pPr>
        <w:pStyle w:val="ListNumber"/>
      </w:pPr>
      <w:r>
        <w:rPr>
          <w:rFonts w:ascii="PingFang SC" w:hAnsi="PingFang SC" w:eastAsia="PingFang SC"/>
        </w:rPr>
        <w:t>支持在线预览、下载、收藏和评论，提高资料复用效率。</w:t>
      </w:r>
    </w:p>
    <w:p>
      <w:pPr>
        <w:pStyle w:val="ListNumber"/>
      </w:pPr>
      <w:r>
        <w:rPr>
          <w:rFonts w:ascii="PingFang SC" w:hAnsi="PingFang SC" w:eastAsia="PingFang SC"/>
        </w:rPr>
        <w:t>通过基础权限、入库审核和操作日志保证资料有序、可追溯。</w:t>
      </w:r>
    </w:p>
    <w:p>
      <w:pPr>
        <w:pStyle w:val="Heading3"/>
      </w:pPr>
      <w:r>
        <w:rPr>
          <w:rFonts w:ascii="PingFang SC" w:hAnsi="PingFang SC" w:eastAsia="PingFang SC"/>
        </w:rPr>
        <w:t>1.3 产品定位</w:t>
      </w:r>
    </w:p>
    <w:p>
      <w:r>
        <w:rPr>
          <w:rFonts w:ascii="PingFang SC" w:hAnsi="PingFang SC" w:eastAsia="PingFang SC"/>
        </w:rPr>
        <w:t>本系统是生产图纸资料的存储、查找与轻量协作平台，不是设计协同、在线制图、生产放行或质量体系文件控制系统。系统中的“入库审核”只检查资料完整性和规范性，不表示图纸工程内容正确或已经取得生产批准。</w:t>
      </w:r>
    </w:p>
    <w:p>
      <w:pPr>
        <w:pStyle w:val="Heading3"/>
      </w:pPr>
      <w:r>
        <w:rPr>
          <w:rFonts w:ascii="PingFang SC" w:hAnsi="PingFang SC" w:eastAsia="PingFang SC"/>
        </w:rPr>
        <w:t>1.4 核心设计原则</w:t>
      </w:r>
    </w:p>
    <w:p>
      <w:pPr>
        <w:pStyle w:val="ListBullet"/>
      </w:pPr>
      <w:r>
        <w:rPr>
          <w:rFonts w:ascii="PingFang SC" w:hAnsi="PingFang SC" w:eastAsia="PingFang SC"/>
          <w:b/>
        </w:rPr>
        <w:t>采用优先</w:t>
      </w:r>
      <w:r>
        <w:rPr>
          <w:rFonts w:ascii="PingFang SC" w:hAnsi="PingFang SC" w:eastAsia="PingFang SC"/>
        </w:rPr>
        <w:t>：不能因录入步骤繁琐导致工程师拒绝上传。</w:t>
      </w:r>
    </w:p>
    <w:p>
      <w:pPr>
        <w:pStyle w:val="ListBullet"/>
      </w:pPr>
      <w:r>
        <w:rPr>
          <w:rFonts w:ascii="PingFang SC" w:hAnsi="PingFang SC" w:eastAsia="PingFang SC"/>
          <w:b/>
        </w:rPr>
        <w:t>只问必要知识</w:t>
      </w:r>
      <w:r>
        <w:rPr>
          <w:rFonts w:ascii="PingFang SC" w:hAnsi="PingFang SC" w:eastAsia="PingFang SC"/>
        </w:rPr>
        <w:t>：仅要求上传者确认系统无法可靠推断的业务信息。</w:t>
      </w:r>
    </w:p>
    <w:p>
      <w:pPr>
        <w:pStyle w:val="ListBullet"/>
      </w:pPr>
      <w:r>
        <w:rPr>
          <w:rFonts w:ascii="PingFang SC" w:hAnsi="PingFang SC" w:eastAsia="PingFang SC"/>
          <w:b/>
        </w:rPr>
        <w:t>批量优先</w:t>
      </w:r>
      <w:r>
        <w:rPr>
          <w:rFonts w:ascii="PingFang SC" w:hAnsi="PingFang SC" w:eastAsia="PingFang SC"/>
        </w:rPr>
        <w:t>：共同属性一次设置，少量例外使用表格式批量修正。</w:t>
      </w:r>
    </w:p>
    <w:p>
      <w:pPr>
        <w:pStyle w:val="ListBullet"/>
      </w:pPr>
      <w:r>
        <w:rPr>
          <w:rFonts w:ascii="PingFang SC" w:hAnsi="PingFang SC" w:eastAsia="PingFang SC"/>
          <w:b/>
        </w:rPr>
        <w:t>自动优先</w:t>
      </w:r>
      <w:r>
        <w:rPr>
          <w:rFonts w:ascii="PingFang SC" w:hAnsi="PingFang SC" w:eastAsia="PingFang SC"/>
        </w:rPr>
        <w:t>：文件属性、上传信息和初始状态由系统自动生成。</w:t>
      </w:r>
    </w:p>
    <w:p>
      <w:pPr>
        <w:pStyle w:val="ListBullet"/>
      </w:pPr>
      <w:r>
        <w:rPr>
          <w:rFonts w:ascii="PingFang SC" w:hAnsi="PingFang SC" w:eastAsia="PingFang SC"/>
          <w:b/>
        </w:rPr>
        <w:t>后台治理</w:t>
      </w:r>
      <w:r>
        <w:rPr>
          <w:rFonts w:ascii="PingFang SC" w:hAnsi="PingFang SC" w:eastAsia="PingFang SC"/>
        </w:rPr>
        <w:t>：后台人员负责规范分类、补充信息和处理重复项，不代替上传者判断图纸性质与功能。</w:t>
      </w:r>
    </w:p>
    <w:p>
      <w:pPr>
        <w:pStyle w:val="ListBullet"/>
      </w:pPr>
      <w:r>
        <w:rPr>
          <w:rFonts w:ascii="PingFang SC" w:hAnsi="PingFang SC" w:eastAsia="PingFang SC"/>
          <w:b/>
        </w:rPr>
        <w:t>存储查找优先</w:t>
      </w:r>
      <w:r>
        <w:rPr>
          <w:rFonts w:ascii="PingFang SC" w:hAnsi="PingFang SC" w:eastAsia="PingFang SC"/>
        </w:rPr>
        <w:t>：首期优先解决“收上来、存得住、找得到、用得上”。</w:t>
      </w:r>
    </w:p>
    <w:p>
      <w:pPr>
        <w:pStyle w:val="Heading3"/>
      </w:pPr>
      <w:r>
        <w:rPr>
          <w:rFonts w:ascii="PingFang SC" w:hAnsi="PingFang SC" w:eastAsia="PingFang SC"/>
        </w:rPr>
        <w:t>1.5 读者对象</w:t>
      </w:r>
    </w:p>
    <w:p>
      <w:r>
        <w:rPr>
          <w:rFonts w:ascii="PingFang SC" w:hAnsi="PingFang SC" w:eastAsia="PingFang SC"/>
        </w:rPr>
        <w:t>本文档面向产品负责人、业务负责人、UI/UX 设计人员、开发人员、测试人员、实施人员和系统管理员。</w:t>
      </w:r>
    </w:p>
    <w:p>
      <w:pPr>
        <w:pStyle w:val="Heading2"/>
      </w:pPr>
      <w:r>
        <w:rPr>
          <w:rFonts w:ascii="PingFang SC" w:hAnsi="PingFang SC" w:eastAsia="PingFang SC"/>
        </w:rPr>
        <w:t>2. 项目范围</w:t>
      </w:r>
    </w:p>
    <w:p>
      <w:pPr>
        <w:pStyle w:val="Heading3"/>
      </w:pPr>
      <w:r>
        <w:rPr>
          <w:rFonts w:ascii="PingFang SC" w:hAnsi="PingFang SC" w:eastAsia="PingFang SC"/>
        </w:rPr>
        <w:t>2.1 首期范围</w:t>
      </w:r>
    </w:p>
    <w:p>
      <w:pPr>
        <w:pStyle w:val="ListBullet"/>
      </w:pPr>
      <w:r>
        <w:rPr>
          <w:rFonts w:ascii="PingFang SC" w:hAnsi="PingFang SC" w:eastAsia="PingFang SC"/>
        </w:rPr>
        <w:t>用户登录、基础角色和数据范围授权。</w:t>
      </w:r>
    </w:p>
    <w:p>
      <w:pPr>
        <w:pStyle w:val="ListBullet"/>
      </w:pPr>
      <w:r>
        <w:rPr>
          <w:rFonts w:ascii="PingFang SC" w:hAnsi="PingFang SC" w:eastAsia="PingFang SC"/>
        </w:rPr>
        <w:t>图纸资料批量上传、文件归组和最小业务信息录入。</w:t>
      </w:r>
    </w:p>
    <w:p>
      <w:pPr>
        <w:pStyle w:val="ListBullet"/>
      </w:pPr>
      <w:r>
        <w:rPr>
          <w:rFonts w:ascii="PingFang SC" w:hAnsi="PingFang SC" w:eastAsia="PingFang SC"/>
        </w:rPr>
        <w:t>后台入库审核、信息补充和分类治理。</w:t>
      </w:r>
    </w:p>
    <w:p>
      <w:pPr>
        <w:pStyle w:val="ListBullet"/>
      </w:pPr>
      <w:r>
        <w:rPr>
          <w:rFonts w:ascii="PingFang SC" w:hAnsi="PingFang SC" w:eastAsia="PingFang SC"/>
        </w:rPr>
        <w:t>图纸资料列表、详情、作废和操作追溯。</w:t>
      </w:r>
    </w:p>
    <w:p>
      <w:pPr>
        <w:pStyle w:val="ListBullet"/>
      </w:pPr>
      <w:r>
        <w:rPr>
          <w:rFonts w:ascii="PingFang SC" w:hAnsi="PingFang SC" w:eastAsia="PingFang SC"/>
        </w:rPr>
        <w:t>按产品、基地、拉线等条件搜索和筛选。</w:t>
      </w:r>
    </w:p>
    <w:p>
      <w:pPr>
        <w:pStyle w:val="ListBullet"/>
      </w:pPr>
      <w:r>
        <w:rPr>
          <w:rFonts w:ascii="PingFang SC" w:hAnsi="PingFang SC" w:eastAsia="PingFang SC"/>
        </w:rPr>
        <w:t>PDF 与图片在线预览，其他格式文件下载。</w:t>
      </w:r>
    </w:p>
    <w:p>
      <w:pPr>
        <w:pStyle w:val="ListBullet"/>
      </w:pPr>
      <w:r>
        <w:rPr>
          <w:rFonts w:ascii="PingFang SC" w:hAnsi="PingFang SC" w:eastAsia="PingFang SC"/>
        </w:rPr>
        <w:t>个人收藏和收藏列表。</w:t>
      </w:r>
    </w:p>
    <w:p>
      <w:pPr>
        <w:pStyle w:val="ListBullet"/>
      </w:pPr>
      <w:r>
        <w:rPr>
          <w:rFonts w:ascii="PingFang SC" w:hAnsi="PingFang SC" w:eastAsia="PingFang SC"/>
        </w:rPr>
        <w:t>资料评论及基础回复。</w:t>
      </w:r>
    </w:p>
    <w:p>
      <w:pPr>
        <w:pStyle w:val="ListBullet"/>
      </w:pPr>
      <w:r>
        <w:rPr>
          <w:rFonts w:ascii="PingFang SC" w:hAnsi="PingFang SC" w:eastAsia="PingFang SC"/>
        </w:rPr>
        <w:t>分类字典、用户授权和操作日志管理。</w:t>
      </w:r>
    </w:p>
    <w:p>
      <w:pPr>
        <w:pStyle w:val="Heading3"/>
      </w:pPr>
      <w:r>
        <w:rPr>
          <w:rFonts w:ascii="PingFang SC" w:hAnsi="PingFang SC" w:eastAsia="PingFang SC"/>
        </w:rPr>
        <w:t>2.2 后续扩展范围</w:t>
      </w:r>
    </w:p>
    <w:p>
      <w:pPr>
        <w:pStyle w:val="ListBullet"/>
      </w:pPr>
      <w:r>
        <w:rPr>
          <w:rFonts w:ascii="PingFang SC" w:hAnsi="PingFang SC" w:eastAsia="PingFang SC"/>
        </w:rPr>
        <w:t>完整版本管理、历史版本恢复和版本差异说明。</w:t>
      </w:r>
    </w:p>
    <w:p>
      <w:pPr>
        <w:pStyle w:val="ListBullet"/>
      </w:pPr>
      <w:r>
        <w:rPr>
          <w:rFonts w:ascii="PingFang SC" w:hAnsi="PingFang SC" w:eastAsia="PingFang SC"/>
        </w:rPr>
        <w:t>自定义收藏夹、资料关注和消息通知。</w:t>
      </w:r>
    </w:p>
    <w:p>
      <w:pPr>
        <w:pStyle w:val="ListBullet"/>
      </w:pPr>
      <w:r>
        <w:rPr>
          <w:rFonts w:ascii="PingFang SC" w:hAnsi="PingFang SC" w:eastAsia="PingFang SC"/>
        </w:rPr>
        <w:t>受限资料名单、动态水印和精细化下载权限。</w:t>
      </w:r>
    </w:p>
    <w:p>
      <w:pPr>
        <w:pStyle w:val="ListBullet"/>
      </w:pPr>
      <w:r>
        <w:rPr>
          <w:rFonts w:ascii="PingFang SC" w:hAnsi="PingFang SC" w:eastAsia="PingFang SC"/>
        </w:rPr>
        <w:t>DWG、DXF 等 CAD 文件自动转换预览。</w:t>
      </w:r>
    </w:p>
    <w:p>
      <w:pPr>
        <w:pStyle w:val="ListBullet"/>
      </w:pPr>
      <w:r>
        <w:rPr>
          <w:rFonts w:ascii="PingFang SC" w:hAnsi="PingFang SC" w:eastAsia="PingFang SC"/>
        </w:rPr>
        <w:t>X_T、STEP 等三维模型在线交互预览。</w:t>
      </w:r>
    </w:p>
    <w:p>
      <w:pPr>
        <w:pStyle w:val="ListBullet"/>
      </w:pPr>
      <w:r>
        <w:rPr>
          <w:rFonts w:ascii="PingFang SC" w:hAnsi="PingFang SC" w:eastAsia="PingFang SC"/>
        </w:rPr>
        <w:t>统计看板、热度排行和用户行为分析。</w:t>
      </w:r>
    </w:p>
    <w:p>
      <w:pPr>
        <w:pStyle w:val="ListBullet"/>
      </w:pPr>
      <w:r>
        <w:rPr>
          <w:rFonts w:ascii="PingFang SC" w:hAnsi="PingFang SC" w:eastAsia="PingFang SC"/>
        </w:rPr>
        <w:t>企业微信、钉钉等第三方消息推送。</w:t>
      </w:r>
    </w:p>
    <w:p>
      <w:pPr>
        <w:pStyle w:val="ListBullet"/>
      </w:pPr>
      <w:r>
        <w:rPr>
          <w:rFonts w:ascii="PingFang SC" w:hAnsi="PingFang SC" w:eastAsia="PingFang SC"/>
        </w:rPr>
        <w:t>AI 知识库、RAG、知识图谱和 Agent 编排。</w:t>
      </w:r>
    </w:p>
    <w:p>
      <w:pPr>
        <w:pStyle w:val="Heading3"/>
      </w:pPr>
      <w:r>
        <w:rPr>
          <w:rFonts w:ascii="PingFang SC" w:hAnsi="PingFang SC" w:eastAsia="PingFang SC"/>
        </w:rPr>
        <w:t>2.3 明确不属于首期的能力</w:t>
      </w:r>
    </w:p>
    <w:p>
      <w:pPr>
        <w:pStyle w:val="ListBullet"/>
      </w:pPr>
      <w:r>
        <w:rPr>
          <w:rFonts w:ascii="PingFang SC" w:hAnsi="PingFang SC" w:eastAsia="PingFang SC"/>
        </w:rPr>
        <w:t>图纸在线编辑、标注和多人协同设计。</w:t>
      </w:r>
    </w:p>
    <w:p>
      <w:pPr>
        <w:pStyle w:val="ListBullet"/>
      </w:pPr>
      <w:r>
        <w:rPr>
          <w:rFonts w:ascii="PingFang SC" w:hAnsi="PingFang SC" w:eastAsia="PingFang SC"/>
        </w:rPr>
        <w:t>图纸工程正确性审核或生产放行。</w:t>
      </w:r>
    </w:p>
    <w:p>
      <w:pPr>
        <w:pStyle w:val="ListBullet"/>
      </w:pPr>
      <w:r>
        <w:rPr>
          <w:rFonts w:ascii="PingFang SC" w:hAnsi="PingFang SC" w:eastAsia="PingFang SC"/>
        </w:rPr>
        <w:t>周期复审、到期失效和质量体系审批。</w:t>
      </w:r>
    </w:p>
    <w:p>
      <w:pPr>
        <w:pStyle w:val="ListBullet"/>
      </w:pPr>
      <w:r>
        <w:rPr>
          <w:rFonts w:ascii="PingFang SC" w:hAnsi="PingFang SC" w:eastAsia="PingFang SC"/>
        </w:rPr>
        <w:t>复杂工作流编排和跨部门会签。</w:t>
      </w:r>
    </w:p>
    <w:p>
      <w:pPr>
        <w:pStyle w:val="Heading2"/>
      </w:pPr>
      <w:r>
        <w:rPr>
          <w:rFonts w:ascii="PingFang SC" w:hAnsi="PingFang SC" w:eastAsia="PingFang SC"/>
        </w:rPr>
        <w:t>3. 用户与权限</w:t>
      </w:r>
    </w:p>
    <w:p>
      <w:pPr>
        <w:pStyle w:val="Heading3"/>
      </w:pPr>
      <w:r>
        <w:rPr>
          <w:rFonts w:ascii="PingFang SC" w:hAnsi="PingFang SC" w:eastAsia="PingFang SC"/>
        </w:rPr>
        <w:t>3.1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在授权数据范围内搜索、查看、预览、下载、收藏和评论资料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资料维护者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批量上传资料，确认业务信息，维护本人草稿并提交入库审核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审核员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检查元数据完整性、文件可用性、分类规范性和重复情况，并通过或驳回入库申请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管理用户授权、分类字典、全部资料、审核队列和操作日志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角色允许组合。审核员不得审核自己提交的资料；系统管理员的例外操作必须记录原因和操作日志。</w:t>
      </w:r>
    </w:p>
    <w:p>
      <w:pPr>
        <w:pStyle w:val="Heading3"/>
      </w:pPr>
      <w:r>
        <w:rPr>
          <w:rFonts w:ascii="PingFang SC" w:hAnsi="PingFang SC" w:eastAsia="PingFang SC"/>
        </w:rPr>
        <w:t>3.2 数据范围</w:t>
      </w:r>
    </w:p>
    <w:p>
      <w:pPr>
        <w:pStyle w:val="ListBullet"/>
      </w:pPr>
      <w:r>
        <w:rPr>
          <w:rFonts w:ascii="PingFang SC" w:hAnsi="PingFang SC" w:eastAsia="PingFang SC"/>
        </w:rPr>
        <w:t>用户数据范围按产品线或基地配置。</w:t>
      </w:r>
    </w:p>
    <w:p>
      <w:pPr>
        <w:pStyle w:val="ListBullet"/>
      </w:pPr>
      <w:r>
        <w:rPr>
          <w:rFonts w:ascii="PingFang SC" w:hAnsi="PingFang SC" w:eastAsia="PingFang SC"/>
        </w:rPr>
        <w:t>图纸资料存在任一适用范围命中用户授权范围时，用户可访问该资料。</w:t>
      </w:r>
    </w:p>
    <w:p>
      <w:pPr>
        <w:pStyle w:val="ListBullet"/>
      </w:pPr>
      <w:r>
        <w:rPr>
          <w:rFonts w:ascii="PingFang SC" w:hAnsi="PingFang SC" w:eastAsia="PingFang SC"/>
        </w:rPr>
        <w:t>无权限资料不得出现在搜索结果、收藏列表或评论引用中。</w:t>
      </w:r>
    </w:p>
    <w:p>
      <w:pPr>
        <w:pStyle w:val="ListBullet"/>
      </w:pPr>
      <w:r>
        <w:rPr>
          <w:rFonts w:ascii="PingFang SC" w:hAnsi="PingFang SC" w:eastAsia="PingFang SC"/>
        </w:rPr>
        <w:t>用户通过地址直接访问无权限资料时，系统必须拒绝访问。</w:t>
      </w:r>
    </w:p>
    <w:p>
      <w:pPr>
        <w:pStyle w:val="Heading3"/>
      </w:pPr>
      <w:r>
        <w:rPr>
          <w:rFonts w:ascii="PingFang SC" w:hAnsi="PingFang SC" w:eastAsia="PingFang SC"/>
        </w:rPr>
        <w:t>3.3 首期权限矩阵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查看者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资料维护者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审核员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系统管理员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搜索、详情、预览、下载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上传和编辑草稿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入库审核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授权范围且不可自审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全部且不可自审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作废已发布资料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申请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分类和用户授权管理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查看操作日志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本人相关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4. 领域模型与业务术语</w:t>
      </w:r>
    </w:p>
    <w:p>
      <w:pPr>
        <w:pStyle w:val="Heading3"/>
      </w:pPr>
      <w:r>
        <w:rPr>
          <w:rFonts w:ascii="PingFang SC" w:hAnsi="PingFang SC" w:eastAsia="PingFang SC"/>
        </w:rPr>
        <w:t>4.1 图纸资料</w:t>
      </w:r>
    </w:p>
    <w:p>
      <w:r>
        <w:rPr>
          <w:rFonts w:ascii="PingFang SC" w:hAnsi="PingFang SC" w:eastAsia="PingFang SC"/>
        </w:rPr>
        <w:t>图纸资料是系统的核心业务对象，承载资料编号、名称、功能说明、专业类别、适用范围、责任信息、文件、收藏和评论。一份图纸资料可以包含一个或多个文件，每个文件只属于一份图纸资料。</w:t>
      </w:r>
    </w:p>
    <w:p>
      <w:pPr>
        <w:pStyle w:val="Heading3"/>
      </w:pPr>
      <w:r>
        <w:rPr>
          <w:rFonts w:ascii="PingFang SC" w:hAnsi="PingFang SC" w:eastAsia="PingFang SC"/>
        </w:rPr>
        <w:t>4.2 资料文件</w:t>
      </w:r>
    </w:p>
    <w:p>
      <w:r>
        <w:rPr>
          <w:rFonts w:ascii="PingFang SC" w:hAnsi="PingFang SC" w:eastAsia="PingFang SC"/>
        </w:rPr>
        <w:t>资料文件是图纸资料中实际保存的二进制文件，可包括：</w:t>
      </w:r>
    </w:p>
    <w:p>
      <w:pPr>
        <w:pStyle w:val="ListBullet"/>
      </w:pPr>
      <w:r>
        <w:rPr>
          <w:rFonts w:ascii="PingFang SC" w:hAnsi="PingFang SC" w:eastAsia="PingFang SC"/>
        </w:rPr>
        <w:t>文档与图片：PDF、PNG、JPG、JPEG、TIFF。</w:t>
      </w:r>
    </w:p>
    <w:p>
      <w:pPr>
        <w:pStyle w:val="ListBullet"/>
      </w:pPr>
      <w:r>
        <w:rPr>
          <w:rFonts w:ascii="PingFang SC" w:hAnsi="PingFang SC" w:eastAsia="PingFang SC"/>
        </w:rPr>
        <w:t>CAD 文件：DWG、DXF。</w:t>
      </w:r>
    </w:p>
    <w:p>
      <w:pPr>
        <w:pStyle w:val="ListBullet"/>
      </w:pPr>
      <w:r>
        <w:rPr>
          <w:rFonts w:ascii="PingFang SC" w:hAnsi="PingFang SC" w:eastAsia="PingFang SC"/>
        </w:rPr>
        <w:t>仿真与模型源文件：X_T、STEP、STP。</w:t>
      </w:r>
    </w:p>
    <w:p>
      <w:pPr>
        <w:pStyle w:val="ListBullet"/>
      </w:pPr>
      <w:r>
        <w:rPr>
          <w:rFonts w:ascii="PingFang SC" w:hAnsi="PingFang SC" w:eastAsia="PingFang SC"/>
        </w:rPr>
        <w:t>经管理员配置允许的其他生产资料格式。</w:t>
      </w:r>
    </w:p>
    <w:p>
      <w:r>
        <w:rPr>
          <w:rFonts w:ascii="PingFang SC" w:hAnsi="PingFang SC" w:eastAsia="PingFang SC"/>
        </w:rPr>
        <w:t>PDF 和常见图片可在线预览；不支持在线预览的文件提供下载，并明确显示“该文件暂不支持在线预览”。首期不强制源文件和预览文件成对存在。</w:t>
      </w:r>
    </w:p>
    <w:p>
      <w:pPr>
        <w:pStyle w:val="Heading3"/>
      </w:pPr>
      <w:r>
        <w:rPr>
          <w:rFonts w:ascii="PingFang SC" w:hAnsi="PingFang SC" w:eastAsia="PingFang SC"/>
        </w:rPr>
        <w:t>4.3 分类体系</w:t>
      </w:r>
    </w:p>
    <w:p>
      <w:r>
        <w:rPr>
          <w:rFonts w:ascii="PingFang SC" w:hAnsi="PingFang SC" w:eastAsia="PingFang SC"/>
        </w:rPr>
        <w:t>分类分为两套独立层级：</w:t>
      </w:r>
    </w:p>
    <w:p>
      <w:pPr>
        <w:pStyle w:val="ListBullet"/>
      </w:pPr>
      <w:r>
        <w:rPr>
          <w:rFonts w:ascii="PingFang SC" w:hAnsi="PingFang SC" w:eastAsia="PingFang SC"/>
        </w:rPr>
        <w:t>产品体系：平台 → 产品线。</w:t>
      </w:r>
    </w:p>
    <w:p>
      <w:pPr>
        <w:pStyle w:val="ListBullet"/>
      </w:pPr>
      <w:r>
        <w:rPr>
          <w:rFonts w:ascii="PingFang SC" w:hAnsi="PingFang SC" w:eastAsia="PingFang SC"/>
        </w:rPr>
        <w:t>生产体系：基地 → 拉线 → 工序段。</w:t>
      </w:r>
    </w:p>
    <w:p>
      <w:r>
        <w:rPr>
          <w:rFonts w:ascii="PingFang SC" w:hAnsi="PingFang SC" w:eastAsia="PingFang SC"/>
        </w:rPr>
        <w:t>不得将基地固定为产品线的子字典节点。同一产品线可用于多个基地，同一基地可承载多个产品线。</w:t>
      </w:r>
    </w:p>
    <w:p>
      <w:pPr>
        <w:pStyle w:val="Heading3"/>
      </w:pPr>
      <w:r>
        <w:rPr>
          <w:rFonts w:ascii="PingFang SC" w:hAnsi="PingFang SC" w:eastAsia="PingFang SC"/>
        </w:rPr>
        <w:t>4.4 适用范围</w:t>
      </w:r>
    </w:p>
    <w:p>
      <w:r>
        <w:rPr>
          <w:rFonts w:ascii="PingFang SC" w:hAnsi="PingFang SC" w:eastAsia="PingFang SC"/>
        </w:rPr>
        <w:t>适用范围表示图纸资料已经实际应用的一组产品与生产位置组合。每个适用范围必须包含平台、产品线、基地和拉线，工序段可选。一份图纸资料可关联多个适用范围。</w:t>
      </w:r>
    </w:p>
    <w:p>
      <w:r>
        <w:rPr>
          <w:rFonts w:ascii="PingFang SC" w:hAnsi="PingFang SC" w:eastAsia="PingFang SC"/>
        </w:rPr>
        <w:t>示例：</w:t>
      </w:r>
    </w:p>
    <w:p>
      <w:pPr>
        <w:pStyle w:val="ListBullet"/>
      </w:pPr>
      <w:r>
        <w:rPr>
          <w:rFonts w:ascii="PingFang SC" w:hAnsi="PingFang SC" w:eastAsia="PingFang SC"/>
        </w:rPr>
        <w:t>乘用车平台 / H03 产品线 / 宁德基地 / 拉线 A / 焊接段。</w:t>
      </w:r>
    </w:p>
    <w:p>
      <w:pPr>
        <w:pStyle w:val="ListBullet"/>
      </w:pPr>
      <w:r>
        <w:rPr>
          <w:rFonts w:ascii="PingFang SC" w:hAnsi="PingFang SC" w:eastAsia="PingFang SC"/>
        </w:rPr>
        <w:t>乘用车平台 / H03 产品线 / 溧阳基地 / 拉线 B / 焊接段。</w:t>
      </w:r>
    </w:p>
    <w:p>
      <w:pPr>
        <w:pStyle w:val="Heading3"/>
      </w:pPr>
      <w:r>
        <w:rPr>
          <w:rFonts w:ascii="PingFang SC" w:hAnsi="PingFang SC" w:eastAsia="PingFang SC"/>
        </w:rPr>
        <w:t>4.5 专业类别</w:t>
      </w:r>
    </w:p>
    <w:p>
      <w:r>
        <w:rPr>
          <w:rFonts w:ascii="PingFang SC" w:hAnsi="PingFang SC" w:eastAsia="PingFang SC"/>
        </w:rPr>
        <w:t>专业类别用于描述资料涉及的工程专业，例如机械、电气、液压、气动和其他。专业类别由管理员维护，支持多选，至少选择一项。“其他”作为临时兜底时应填写补充说明。</w:t>
      </w:r>
    </w:p>
    <w:p>
      <w:pPr>
        <w:pStyle w:val="Heading3"/>
      </w:pPr>
      <w:r>
        <w:rPr>
          <w:rFonts w:ascii="PingFang SC" w:hAnsi="PingFang SC" w:eastAsia="PingFang SC"/>
        </w:rPr>
        <w:t>4.6 资料标签</w:t>
      </w:r>
    </w:p>
    <w:p>
      <w:r>
        <w:rPr>
          <w:rFonts w:ascii="PingFang SC" w:hAnsi="PingFang SC" w:eastAsia="PingFang SC"/>
        </w:rPr>
        <w:t>标签用于补充描述资料特征，首期为可选字段。资料维护者从管理员维护的词库中选择，不能直接创建自由标签；管理员可以新增、合并或停用标签。</w:t>
      </w:r>
    </w:p>
    <w:p>
      <w:pPr>
        <w:pStyle w:val="Heading3"/>
      </w:pPr>
      <w:r>
        <w:rPr>
          <w:rFonts w:ascii="PingFang SC" w:hAnsi="PingFang SC" w:eastAsia="PingFang SC"/>
        </w:rPr>
        <w:t>4.7 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尚未提交审核，可继续编辑或删除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待审核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已提交，等待入库审核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已发布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已通过入库审核，可被授权用户检索和使用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已驳回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审核未通过，需按审核意见修改后重新提交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已作废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曾发布但不再作为当前有效资料展示，保留审计和历史信息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5. 核心业务流程</w:t>
      </w:r>
    </w:p>
    <w:p>
      <w:pPr>
        <w:pStyle w:val="Heading3"/>
      </w:pPr>
      <w:r>
        <w:rPr>
          <w:rFonts w:ascii="PingFang SC" w:hAnsi="PingFang SC" w:eastAsia="PingFang SC"/>
        </w:rPr>
        <w:t>5.1 批量入库流程</w:t>
      </w:r>
    </w:p>
    <w:p>
      <w:pPr>
        <w:pStyle w:val="ListNumber"/>
      </w:pPr>
      <w:r>
        <w:rPr>
          <w:rFonts w:ascii="PingFang SC" w:hAnsi="PingFang SC" w:eastAsia="PingFang SC"/>
        </w:rPr>
        <w:t>资料维护者拖拽或选择多个文件、文件夹。</w:t>
      </w:r>
    </w:p>
    <w:p>
      <w:pPr>
        <w:pStyle w:val="ListNumber"/>
      </w:pPr>
      <w:r>
        <w:rPr>
          <w:rFonts w:ascii="PingFang SC" w:hAnsi="PingFang SC" w:eastAsia="PingFang SC"/>
        </w:rPr>
        <w:t>系统读取文件名、格式、大小等信息，并尝试识别资料编号和名称。</w:t>
      </w:r>
    </w:p>
    <w:p>
      <w:pPr>
        <w:pStyle w:val="ListNumber"/>
      </w:pPr>
      <w:r>
        <w:rPr>
          <w:rFonts w:ascii="PingFang SC" w:hAnsi="PingFang SC" w:eastAsia="PingFang SC"/>
        </w:rPr>
        <w:t>上传者将文件归组为一份或多份图纸资料。</w:t>
      </w:r>
    </w:p>
    <w:p>
      <w:pPr>
        <w:pStyle w:val="ListNumber"/>
      </w:pPr>
      <w:r>
        <w:rPr>
          <w:rFonts w:ascii="PingFang SC" w:hAnsi="PingFang SC" w:eastAsia="PingFang SC"/>
        </w:rPr>
        <w:t>上传者批量设置共同的专业类别和适用范围。</w:t>
      </w:r>
    </w:p>
    <w:p>
      <w:pPr>
        <w:pStyle w:val="ListNumber"/>
      </w:pPr>
      <w:r>
        <w:rPr>
          <w:rFonts w:ascii="PingFang SC" w:hAnsi="PingFang SC" w:eastAsia="PingFang SC"/>
        </w:rPr>
        <w:t>上传者在表格式界面修正少量例外项，并确认资料编号、名称和功能说明。</w:t>
      </w:r>
    </w:p>
    <w:p>
      <w:pPr>
        <w:pStyle w:val="ListNumber"/>
      </w:pPr>
      <w:r>
        <w:rPr>
          <w:rFonts w:ascii="PingFang SC" w:hAnsi="PingFang SC" w:eastAsia="PingFang SC"/>
        </w:rPr>
        <w:t>系统保存草稿；上传者可继续编辑或提交入库审核。</w:t>
      </w:r>
    </w:p>
    <w:p>
      <w:pPr>
        <w:pStyle w:val="ListNumber"/>
      </w:pPr>
      <w:r>
        <w:rPr>
          <w:rFonts w:ascii="PingFang SC" w:hAnsi="PingFang SC" w:eastAsia="PingFang SC"/>
        </w:rPr>
        <w:t>审核员检查资料并通过或驳回。</w:t>
      </w:r>
    </w:p>
    <w:p>
      <w:pPr>
        <w:pStyle w:val="ListNumber"/>
      </w:pPr>
      <w:r>
        <w:rPr>
          <w:rFonts w:ascii="PingFang SC" w:hAnsi="PingFang SC" w:eastAsia="PingFang SC"/>
        </w:rPr>
        <w:t>审核通过后资料进入已发布状态，可被授权用户检索。</w:t>
      </w:r>
    </w:p>
    <w:p>
      <w:pPr>
        <w:pStyle w:val="Heading3"/>
      </w:pPr>
      <w:r>
        <w:rPr>
          <w:rFonts w:ascii="PingFang SC" w:hAnsi="PingFang SC" w:eastAsia="PingFang SC"/>
        </w:rPr>
        <w:t>5.2 查找与使用流程</w:t>
      </w:r>
    </w:p>
    <w:p>
      <w:pPr>
        <w:pStyle w:val="ListNumber"/>
      </w:pPr>
      <w:r>
        <w:rPr>
          <w:rFonts w:ascii="PingFang SC" w:hAnsi="PingFang SC" w:eastAsia="PingFang SC"/>
        </w:rPr>
        <w:t>用户输入关键词或选择结构化筛选条件。</w:t>
      </w:r>
    </w:p>
    <w:p>
      <w:pPr>
        <w:pStyle w:val="ListNumber"/>
      </w:pPr>
      <w:r>
        <w:rPr>
          <w:rFonts w:ascii="PingFang SC" w:hAnsi="PingFang SC" w:eastAsia="PingFang SC"/>
        </w:rPr>
        <w:t>系统只返回用户有权访问且默认处于已发布状态的资料。</w:t>
      </w:r>
    </w:p>
    <w:p>
      <w:pPr>
        <w:pStyle w:val="ListNumber"/>
      </w:pPr>
      <w:r>
        <w:rPr>
          <w:rFonts w:ascii="PingFang SC" w:hAnsi="PingFang SC" w:eastAsia="PingFang SC"/>
        </w:rPr>
        <w:t>用户进入详情页查看业务信息、适用范围和文件列表。</w:t>
      </w:r>
    </w:p>
    <w:p>
      <w:pPr>
        <w:pStyle w:val="ListNumber"/>
      </w:pPr>
      <w:r>
        <w:rPr>
          <w:rFonts w:ascii="PingFang SC" w:hAnsi="PingFang SC" w:eastAsia="PingFang SC"/>
        </w:rPr>
        <w:t>可预览文件在线打开；其他文件直接下载。</w:t>
      </w:r>
    </w:p>
    <w:p>
      <w:pPr>
        <w:pStyle w:val="ListNumber"/>
      </w:pPr>
      <w:r>
        <w:rPr>
          <w:rFonts w:ascii="PingFang SC" w:hAnsi="PingFang SC" w:eastAsia="PingFang SC"/>
        </w:rPr>
        <w:t>用户可收藏资料或发表评论。</w:t>
      </w:r>
    </w:p>
    <w:p>
      <w:pPr>
        <w:pStyle w:val="Heading3"/>
      </w:pPr>
      <w:r>
        <w:rPr>
          <w:rFonts w:ascii="PingFang SC" w:hAnsi="PingFang SC" w:eastAsia="PingFang SC"/>
        </w:rPr>
        <w:t>5.3 后台整理流程</w:t>
      </w:r>
    </w:p>
    <w:p>
      <w:pPr>
        <w:pStyle w:val="ListNumber"/>
      </w:pPr>
      <w:r>
        <w:rPr>
          <w:rFonts w:ascii="PingFang SC" w:hAnsi="PingFang SC" w:eastAsia="PingFang SC"/>
        </w:rPr>
        <w:t>后台人员查看待审核和待完善资料。</w:t>
      </w:r>
    </w:p>
    <w:p>
      <w:pPr>
        <w:pStyle w:val="ListNumber"/>
      </w:pPr>
      <w:r>
        <w:rPr>
          <w:rFonts w:ascii="PingFang SC" w:hAnsi="PingFang SC" w:eastAsia="PingFang SC"/>
        </w:rPr>
        <w:t>检查编号重复、分类规范、适用范围和文件可用性。</w:t>
      </w:r>
    </w:p>
    <w:p>
      <w:pPr>
        <w:pStyle w:val="ListNumber"/>
      </w:pPr>
      <w:r>
        <w:rPr>
          <w:rFonts w:ascii="PingFang SC" w:hAnsi="PingFang SC" w:eastAsia="PingFang SC"/>
        </w:rPr>
        <w:t>对可机械判断的信息进行修正，对业务含义不清的信息退回上传者。</w:t>
      </w:r>
    </w:p>
    <w:p>
      <w:pPr>
        <w:pStyle w:val="ListNumber"/>
      </w:pPr>
      <w:r>
        <w:rPr>
          <w:rFonts w:ascii="PingFang SC" w:hAnsi="PingFang SC" w:eastAsia="PingFang SC"/>
        </w:rPr>
        <w:t>审核通过或填写明确的驳回原因。</w:t>
      </w:r>
    </w:p>
    <w:p>
      <w:pPr>
        <w:pStyle w:val="Heading2"/>
      </w:pPr>
      <w:r>
        <w:rPr>
          <w:rFonts w:ascii="PingFang SC" w:hAnsi="PingFang SC" w:eastAsia="PingFang SC"/>
        </w:rPr>
        <w:t>6. 功能需求</w:t>
      </w:r>
    </w:p>
    <w:p>
      <w:pPr>
        <w:pStyle w:val="Heading3"/>
      </w:pPr>
      <w:r>
        <w:rPr>
          <w:rFonts w:ascii="PingFang SC" w:hAnsi="PingFang SC" w:eastAsia="PingFang SC"/>
        </w:rPr>
        <w:t>6.1 登录与工作入口</w:t>
      </w:r>
    </w:p>
    <w:p>
      <w:pPr>
        <w:pStyle w:val="RequirementID"/>
      </w:pPr>
      <w:r>
        <w:rPr>
          <w:rFonts w:ascii="PingFang SC" w:hAnsi="PingFang SC" w:eastAsia="PingFang SC"/>
        </w:rPr>
        <w:t>FR-AUTH-001 用户登录</w:t>
      </w:r>
    </w:p>
    <w:p>
      <w:pPr>
        <w:pStyle w:val="ListBullet"/>
      </w:pPr>
      <w:r>
        <w:rPr>
          <w:rFonts w:ascii="PingFang SC" w:hAnsi="PingFang SC" w:eastAsia="PingFang SC"/>
        </w:rPr>
        <w:t>系统应支持接入公司统一认证；未接入前可使用本地账号作为实施过渡方案。</w:t>
      </w:r>
    </w:p>
    <w:p>
      <w:pPr>
        <w:pStyle w:val="ListBullet"/>
      </w:pPr>
      <w:r>
        <w:rPr>
          <w:rFonts w:ascii="PingFang SC" w:hAnsi="PingFang SC" w:eastAsia="PingFang SC"/>
        </w:rPr>
        <w:t>登录后加载用户角色、数据范围和所属部门。</w:t>
      </w:r>
    </w:p>
    <w:p>
      <w:pPr>
        <w:pStyle w:val="ListBullet"/>
      </w:pPr>
      <w:r>
        <w:rPr>
          <w:rFonts w:ascii="PingFang SC" w:hAnsi="PingFang SC" w:eastAsia="PingFang SC"/>
        </w:rPr>
        <w:t>禁用用户不得登录，已登录会话应失效。</w:t>
      </w:r>
    </w:p>
    <w:p>
      <w:pPr>
        <w:pStyle w:val="RequirementID"/>
      </w:pPr>
      <w:r>
        <w:rPr>
          <w:rFonts w:ascii="PingFang SC" w:hAnsi="PingFang SC" w:eastAsia="PingFang SC"/>
        </w:rPr>
        <w:t>FR-AUTH-002 工作入口</w:t>
      </w:r>
    </w:p>
    <w:p>
      <w:pPr>
        <w:pStyle w:val="ListBullet"/>
      </w:pPr>
      <w:r>
        <w:rPr>
          <w:rFonts w:ascii="PingFang SC" w:hAnsi="PingFang SC" w:eastAsia="PingFang SC"/>
        </w:rPr>
        <w:t>首页以搜索入口、最近上传、我的草稿、待我审核和我的收藏为核心。</w:t>
      </w:r>
    </w:p>
    <w:p>
      <w:pPr>
        <w:pStyle w:val="ListBullet"/>
      </w:pPr>
      <w:r>
        <w:rPr>
          <w:rFonts w:ascii="PingFang SC" w:hAnsi="PingFang SC" w:eastAsia="PingFang SC"/>
        </w:rPr>
        <w:t>首页不得使用与资料工作无关的营销式内容或空泛统计卡片。</w:t>
      </w:r>
    </w:p>
    <w:p>
      <w:pPr>
        <w:pStyle w:val="ListBullet"/>
      </w:pPr>
      <w:r>
        <w:rPr>
          <w:rFonts w:ascii="PingFang SC" w:hAnsi="PingFang SC" w:eastAsia="PingFang SC"/>
        </w:rPr>
        <w:t>无对应权限的用户不显示草稿或审核入口。</w:t>
      </w:r>
    </w:p>
    <w:p>
      <w:pPr>
        <w:pStyle w:val="Heading3"/>
      </w:pPr>
      <w:r>
        <w:rPr>
          <w:rFonts w:ascii="PingFang SC" w:hAnsi="PingFang SC" w:eastAsia="PingFang SC"/>
        </w:rPr>
        <w:t>6.2 批量上传与文件归组</w:t>
      </w:r>
    </w:p>
    <w:p>
      <w:pPr>
        <w:pStyle w:val="RequirementID"/>
      </w:pPr>
      <w:r>
        <w:rPr>
          <w:rFonts w:ascii="PingFang SC" w:hAnsi="PingFang SC" w:eastAsia="PingFang SC"/>
        </w:rPr>
        <w:t>FR-UPL-001 文件选择</w:t>
      </w:r>
    </w:p>
    <w:p>
      <w:pPr>
        <w:pStyle w:val="ListBullet"/>
      </w:pPr>
      <w:r>
        <w:rPr>
          <w:rFonts w:ascii="PingFang SC" w:hAnsi="PingFang SC" w:eastAsia="PingFang SC"/>
        </w:rPr>
        <w:t>支持拖拽、多文件选择和文件夹选择。</w:t>
      </w:r>
    </w:p>
    <w:p>
      <w:pPr>
        <w:pStyle w:val="ListBullet"/>
      </w:pPr>
      <w:r>
        <w:rPr>
          <w:rFonts w:ascii="PingFang SC" w:hAnsi="PingFang SC" w:eastAsia="PingFang SC"/>
        </w:rPr>
        <w:t>支持断点续传或失败文件单独重试。</w:t>
      </w:r>
    </w:p>
    <w:p>
      <w:pPr>
        <w:pStyle w:val="ListBullet"/>
      </w:pPr>
      <w:r>
        <w:rPr>
          <w:rFonts w:ascii="PingFang SC" w:hAnsi="PingFang SC" w:eastAsia="PingFang SC"/>
        </w:rPr>
        <w:t>上传过程中显示单文件与整体进度，不得因单个文件失败导致整批数据丢失。</w:t>
      </w:r>
    </w:p>
    <w:p>
      <w:pPr>
        <w:pStyle w:val="RequirementID"/>
      </w:pPr>
      <w:r>
        <w:rPr>
          <w:rFonts w:ascii="PingFang SC" w:hAnsi="PingFang SC" w:eastAsia="PingFang SC"/>
        </w:rPr>
        <w:t>FR-UPL-002 文件格式与校验</w:t>
      </w:r>
    </w:p>
    <w:p>
      <w:pPr>
        <w:pStyle w:val="ListBullet"/>
      </w:pPr>
      <w:r>
        <w:rPr>
          <w:rFonts w:ascii="PingFang SC" w:hAnsi="PingFang SC" w:eastAsia="PingFang SC"/>
        </w:rPr>
        <w:t>系统根据管理员配置校验扩展名、MIME 类型、单文件大小和批次大小。</w:t>
      </w:r>
    </w:p>
    <w:p>
      <w:pPr>
        <w:pStyle w:val="ListBullet"/>
      </w:pPr>
      <w:r>
        <w:rPr>
          <w:rFonts w:ascii="PingFang SC" w:hAnsi="PingFang SC" w:eastAsia="PingFang SC"/>
        </w:rPr>
        <w:t>空文件、扩展名与内容明显不一致、上传中断的文件不得进入提交状态。</w:t>
      </w:r>
    </w:p>
    <w:p>
      <w:pPr>
        <w:pStyle w:val="ListBullet"/>
      </w:pPr>
      <w:r>
        <w:rPr>
          <w:rFonts w:ascii="PingFang SC" w:hAnsi="PingFang SC" w:eastAsia="PingFang SC"/>
        </w:rPr>
        <w:t>系统计算文件校验值，用于识别完全相同的重复文件。</w:t>
      </w:r>
    </w:p>
    <w:p>
      <w:pPr>
        <w:pStyle w:val="RequirementID"/>
      </w:pPr>
      <w:r>
        <w:rPr>
          <w:rFonts w:ascii="PingFang SC" w:hAnsi="PingFang SC" w:eastAsia="PingFang SC"/>
        </w:rPr>
        <w:t>FR-UPL-003 文件归组</w:t>
      </w:r>
    </w:p>
    <w:p>
      <w:pPr>
        <w:pStyle w:val="ListBullet"/>
      </w:pPr>
      <w:r>
        <w:rPr>
          <w:rFonts w:ascii="PingFang SC" w:hAnsi="PingFang SC" w:eastAsia="PingFang SC"/>
        </w:rPr>
        <w:t>上传者必须确认多个文件属于同一份图纸资料还是多份独立资料。</w:t>
      </w:r>
    </w:p>
    <w:p>
      <w:pPr>
        <w:pStyle w:val="ListBullet"/>
      </w:pPr>
      <w:r>
        <w:rPr>
          <w:rFonts w:ascii="PingFang SC" w:hAnsi="PingFang SC" w:eastAsia="PingFang SC"/>
        </w:rPr>
        <w:t>系统可依据文件名相似度提出归组建议，但不得未经确认自动合并。</w:t>
      </w:r>
    </w:p>
    <w:p>
      <w:pPr>
        <w:pStyle w:val="ListBullet"/>
      </w:pPr>
      <w:r>
        <w:rPr>
          <w:rFonts w:ascii="PingFang SC" w:hAnsi="PingFang SC" w:eastAsia="PingFang SC"/>
        </w:rPr>
        <w:t>支持拆分分组、合并分组和批量修改分组。</w:t>
      </w:r>
    </w:p>
    <w:p>
      <w:pPr>
        <w:pStyle w:val="RequirementID"/>
      </w:pPr>
      <w:r>
        <w:rPr>
          <w:rFonts w:ascii="PingFang SC" w:hAnsi="PingFang SC" w:eastAsia="PingFang SC"/>
        </w:rPr>
        <w:t>FR-UPL-004 自动提取</w:t>
      </w:r>
    </w:p>
    <w:p>
      <w:pPr>
        <w:pStyle w:val="ListBullet"/>
      </w:pPr>
      <w:r>
        <w:rPr>
          <w:rFonts w:ascii="PingFang SC" w:hAnsi="PingFang SC" w:eastAsia="PingFang SC"/>
        </w:rPr>
        <w:t>系统从文件名中尝试提取资料编号和资料名称。</w:t>
      </w:r>
    </w:p>
    <w:p>
      <w:pPr>
        <w:pStyle w:val="ListBullet"/>
      </w:pPr>
      <w:r>
        <w:rPr>
          <w:rFonts w:ascii="PingFang SC" w:hAnsi="PingFang SC" w:eastAsia="PingFang SC"/>
        </w:rPr>
        <w:t>自动识别结果必须由上传者确认或修正。</w:t>
      </w:r>
    </w:p>
    <w:p>
      <w:pPr>
        <w:pStyle w:val="ListBullet"/>
      </w:pPr>
      <w:r>
        <w:rPr>
          <w:rFonts w:ascii="PingFang SC" w:hAnsi="PingFang SC" w:eastAsia="PingFang SC"/>
        </w:rPr>
        <w:t>系统自动记录文件名、格式、大小、校验值、上传人、上传部门和上传时间。</w:t>
      </w:r>
    </w:p>
    <w:p>
      <w:pPr>
        <w:pStyle w:val="RequirementID"/>
      </w:pPr>
      <w:r>
        <w:rPr>
          <w:rFonts w:ascii="PingFang SC" w:hAnsi="PingFang SC" w:eastAsia="PingFang SC"/>
        </w:rPr>
        <w:t>FR-UPL-005 最小业务信息</w:t>
      </w:r>
    </w:p>
    <w:p>
      <w:r>
        <w:rPr>
          <w:rFonts w:ascii="PingFang SC" w:hAnsi="PingFang SC" w:eastAsia="PingFang SC"/>
        </w:rPr>
        <w:t>上传者提交审核前必须确认：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至少一个专业类别。</w:t>
      </w:r>
    </w:p>
    <w:p>
      <w:pPr>
        <w:pStyle w:val="ListBullet"/>
      </w:pPr>
      <w:r>
        <w:rPr>
          <w:rFonts w:ascii="PingFang SC" w:hAnsi="PingFang SC" w:eastAsia="PingFang SC"/>
        </w:rPr>
        <w:t>至少一个完整适用范围。</w:t>
      </w:r>
    </w:p>
    <w:p>
      <w:pPr>
        <w:pStyle w:val="ListBullet"/>
      </w:pPr>
      <w:r>
        <w:rPr>
          <w:rFonts w:ascii="PingFang SC" w:hAnsi="PingFang SC" w:eastAsia="PingFang SC"/>
        </w:rPr>
        <w:t>文件归组关系。</w:t>
      </w:r>
    </w:p>
    <w:p>
      <w:r>
        <w:rPr>
          <w:rFonts w:ascii="PingFang SC" w:hAnsi="PingFang SC" w:eastAsia="PingFang SC"/>
        </w:rPr>
        <w:t>系统默认上传人为资料负责人，安全级别默认为普通。后台可补充标签和其他治理信息。</w:t>
      </w:r>
    </w:p>
    <w:p>
      <w:pPr>
        <w:pStyle w:val="RequirementID"/>
      </w:pPr>
      <w:r>
        <w:rPr>
          <w:rFonts w:ascii="PingFang SC" w:hAnsi="PingFang SC" w:eastAsia="PingFang SC"/>
        </w:rPr>
        <w:t>FR-UPL-006 批量赋值</w:t>
      </w:r>
    </w:p>
    <w:p>
      <w:pPr>
        <w:pStyle w:val="ListBullet"/>
      </w:pPr>
      <w:r>
        <w:rPr>
          <w:rFonts w:ascii="PingFang SC" w:hAnsi="PingFang SC" w:eastAsia="PingFang SC"/>
        </w:rPr>
        <w:t>支持给选中的多个资料统一设置平台、产品线、基地、拉线、工序段和专业类别。</w:t>
      </w:r>
    </w:p>
    <w:p>
      <w:pPr>
        <w:pStyle w:val="ListBullet"/>
      </w:pPr>
      <w:r>
        <w:rPr>
          <w:rFonts w:ascii="PingFang SC" w:hAnsi="PingFang SC" w:eastAsia="PingFang SC"/>
        </w:rPr>
        <w:t>支持表格式批量编辑，每行代表一份待上传资料。</w:t>
      </w:r>
    </w:p>
    <w:p>
      <w:pPr>
        <w:pStyle w:val="ListBullet"/>
      </w:pPr>
      <w:r>
        <w:rPr>
          <w:rFonts w:ascii="PingFang SC" w:hAnsi="PingFang SC" w:eastAsia="PingFang SC"/>
        </w:rPr>
        <w:t>批量值应用后允许对单条资料覆盖修改。</w:t>
      </w:r>
    </w:p>
    <w:p>
      <w:pPr>
        <w:pStyle w:val="ListBullet"/>
      </w:pPr>
      <w:r>
        <w:rPr>
          <w:rFonts w:ascii="PingFang SC" w:hAnsi="PingFang SC" w:eastAsia="PingFang SC"/>
        </w:rPr>
        <w:t>界面应明确显示尚未满足提交条件的行及缺失字段。</w:t>
      </w:r>
    </w:p>
    <w:p>
      <w:pPr>
        <w:pStyle w:val="RequirementID"/>
      </w:pPr>
      <w:r>
        <w:rPr>
          <w:rFonts w:ascii="PingFang SC" w:hAnsi="PingFang SC" w:eastAsia="PingFang SC"/>
        </w:rPr>
        <w:t>FR-UPL-007 草稿与提交</w:t>
      </w:r>
    </w:p>
    <w:p>
      <w:pPr>
        <w:pStyle w:val="ListBullet"/>
      </w:pPr>
      <w:r>
        <w:rPr>
          <w:rFonts w:ascii="PingFang SC" w:hAnsi="PingFang SC" w:eastAsia="PingFang SC"/>
        </w:rPr>
        <w:t>上传者可保存未完整填写的草稿并稍后继续。</w:t>
      </w:r>
    </w:p>
    <w:p>
      <w:pPr>
        <w:pStyle w:val="ListBullet"/>
      </w:pPr>
      <w:r>
        <w:rPr>
          <w:rFonts w:ascii="PingFang SC" w:hAnsi="PingFang SC" w:eastAsia="PingFang SC"/>
        </w:rPr>
        <w:t>提交时统一校验最小业务信息、文件状态和编号唯一性。</w:t>
      </w:r>
    </w:p>
    <w:p>
      <w:pPr>
        <w:pStyle w:val="ListBullet"/>
      </w:pPr>
      <w:r>
        <w:rPr>
          <w:rFonts w:ascii="PingFang SC" w:hAnsi="PingFang SC" w:eastAsia="PingFang SC"/>
        </w:rPr>
        <w:t>提交成功后进入待审核状态，上传者不能直接修改；撤回后方可继续编辑。</w:t>
      </w:r>
    </w:p>
    <w:p>
      <w:pPr>
        <w:pStyle w:val="Heading3"/>
      </w:pPr>
      <w:r>
        <w:rPr>
          <w:rFonts w:ascii="PingFang SC" w:hAnsi="PingFang SC" w:eastAsia="PingFang SC"/>
        </w:rPr>
        <w:t>6.3 入库审核与后台整理</w:t>
      </w:r>
    </w:p>
    <w:p>
      <w:pPr>
        <w:pStyle w:val="RequirementID"/>
      </w:pPr>
      <w:r>
        <w:rPr>
          <w:rFonts w:ascii="PingFang SC" w:hAnsi="PingFang SC" w:eastAsia="PingFang SC"/>
        </w:rPr>
        <w:t>FR-REV-001 审核队列</w:t>
      </w:r>
    </w:p>
    <w:p>
      <w:pPr>
        <w:pStyle w:val="ListBullet"/>
      </w:pPr>
      <w:r>
        <w:rPr>
          <w:rFonts w:ascii="PingFang SC" w:hAnsi="PingFang SC" w:eastAsia="PingFang SC"/>
        </w:rPr>
        <w:t>审核员可按提交人、部门、基地、拉线、提交时间和状态筛选待审核资料。</w:t>
      </w:r>
    </w:p>
    <w:p>
      <w:pPr>
        <w:pStyle w:val="ListBullet"/>
      </w:pPr>
      <w:r>
        <w:rPr>
          <w:rFonts w:ascii="PingFang SC" w:hAnsi="PingFang SC" w:eastAsia="PingFang SC"/>
        </w:rPr>
        <w:t>队列显示缺失信息、重复文件提示和预览可用性。</w:t>
      </w:r>
    </w:p>
    <w:p>
      <w:pPr>
        <w:pStyle w:val="RequirementID"/>
      </w:pPr>
      <w:r>
        <w:rPr>
          <w:rFonts w:ascii="PingFang SC" w:hAnsi="PingFang SC" w:eastAsia="PingFang SC"/>
        </w:rPr>
        <w:t>FR-REV-002 审核内容</w:t>
      </w:r>
    </w:p>
    <w:p>
      <w:pPr>
        <w:pStyle w:val="ListBullet"/>
      </w:pPr>
      <w:r>
        <w:rPr>
          <w:rFonts w:ascii="PingFang SC" w:hAnsi="PingFang SC" w:eastAsia="PingFang SC"/>
        </w:rPr>
        <w:t>检查资料编号是否唯一。</w:t>
      </w:r>
    </w:p>
    <w:p>
      <w:pPr>
        <w:pStyle w:val="ListBullet"/>
      </w:pPr>
      <w:r>
        <w:rPr>
          <w:rFonts w:ascii="PingFang SC" w:hAnsi="PingFang SC" w:eastAsia="PingFang SC"/>
        </w:rPr>
        <w:t>检查名称、功能说明、专业类别和适用范围是否完整、规范。</w:t>
      </w:r>
    </w:p>
    <w:p>
      <w:pPr>
        <w:pStyle w:val="ListBullet"/>
      </w:pPr>
      <w:r>
        <w:rPr>
          <w:rFonts w:ascii="PingFang SC" w:hAnsi="PingFang SC" w:eastAsia="PingFang SC"/>
        </w:rPr>
        <w:t>检查文件是否上传成功、可下载，以及支持的文件是否可预览。</w:t>
      </w:r>
    </w:p>
    <w:p>
      <w:pPr>
        <w:pStyle w:val="ListBullet"/>
      </w:pPr>
      <w:r>
        <w:rPr>
          <w:rFonts w:ascii="PingFang SC" w:hAnsi="PingFang SC" w:eastAsia="PingFang SC"/>
        </w:rPr>
        <w:t>检查是否存在明显重复资料。</w:t>
      </w:r>
    </w:p>
    <w:p>
      <w:pPr>
        <w:pStyle w:val="ListBullet"/>
      </w:pPr>
      <w:r>
        <w:rPr>
          <w:rFonts w:ascii="PingFang SC" w:hAnsi="PingFang SC" w:eastAsia="PingFang SC"/>
        </w:rPr>
        <w:t>入库审核不判断图纸工程内容或生产有效性。</w:t>
      </w:r>
    </w:p>
    <w:p>
      <w:pPr>
        <w:pStyle w:val="RequirementID"/>
      </w:pPr>
      <w:r>
        <w:rPr>
          <w:rFonts w:ascii="PingFang SC" w:hAnsi="PingFang SC" w:eastAsia="PingFang SC"/>
        </w:rPr>
        <w:t>FR-REV-003 审核结果</w:t>
      </w:r>
    </w:p>
    <w:p>
      <w:pPr>
        <w:pStyle w:val="ListBullet"/>
      </w:pPr>
      <w:r>
        <w:rPr>
          <w:rFonts w:ascii="PingFang SC" w:hAnsi="PingFang SC" w:eastAsia="PingFang SC"/>
        </w:rPr>
        <w:t>通过后资料进入已发布状态。</w:t>
      </w:r>
    </w:p>
    <w:p>
      <w:pPr>
        <w:pStyle w:val="ListBullet"/>
      </w:pPr>
      <w:r>
        <w:rPr>
          <w:rFonts w:ascii="PingFang SC" w:hAnsi="PingFang SC" w:eastAsia="PingFang SC"/>
        </w:rPr>
        <w:t>驳回时必须填写明确原因，可定位到具体字段或文件。</w:t>
      </w:r>
    </w:p>
    <w:p>
      <w:pPr>
        <w:pStyle w:val="ListBullet"/>
      </w:pPr>
      <w:r>
        <w:rPr>
          <w:rFonts w:ascii="PingFang SC" w:hAnsi="PingFang SC" w:eastAsia="PingFang SC"/>
        </w:rPr>
        <w:t>上传者可根据意见修改后重新提交。</w:t>
      </w:r>
    </w:p>
    <w:p>
      <w:pPr>
        <w:pStyle w:val="ListBullet"/>
      </w:pPr>
      <w:r>
        <w:rPr>
          <w:rFonts w:ascii="PingFang SC" w:hAnsi="PingFang SC" w:eastAsia="PingFang SC"/>
        </w:rPr>
        <w:t>审核人、时间、结果和意见写入操作日志。</w:t>
      </w:r>
    </w:p>
    <w:p>
      <w:pPr>
        <w:pStyle w:val="Heading3"/>
      </w:pPr>
      <w:r>
        <w:rPr>
          <w:rFonts w:ascii="PingFang SC" w:hAnsi="PingFang SC" w:eastAsia="PingFang SC"/>
        </w:rPr>
        <w:t>6.4 图纸资料管理</w:t>
      </w:r>
    </w:p>
    <w:p>
      <w:pPr>
        <w:pStyle w:val="RequirementID"/>
      </w:pPr>
      <w:r>
        <w:rPr>
          <w:rFonts w:ascii="PingFang SC" w:hAnsi="PingFang SC" w:eastAsia="PingFang SC"/>
        </w:rPr>
        <w:t>FR-DOC-001 资料列表</w:t>
      </w:r>
    </w:p>
    <w:p>
      <w:pPr>
        <w:pStyle w:val="ListBullet"/>
      </w:pPr>
      <w:r>
        <w:rPr>
          <w:rFonts w:ascii="PingFang SC" w:hAnsi="PingFang SC" w:eastAsia="PingFang SC"/>
        </w:rPr>
        <w:t>列表显示资料编号、名称、专业类别、主要适用范围、文件格式、负责人、状态和更新时间。</w:t>
      </w:r>
    </w:p>
    <w:p>
      <w:pPr>
        <w:pStyle w:val="ListBullet"/>
      </w:pPr>
      <w:r>
        <w:rPr>
          <w:rFonts w:ascii="PingFang SC" w:hAnsi="PingFang SC" w:eastAsia="PingFang SC"/>
        </w:rPr>
        <w:t>支持分页、排序、列显示配置和批量导出当前查询结果。</w:t>
      </w:r>
    </w:p>
    <w:p>
      <w:pPr>
        <w:pStyle w:val="RequirementID"/>
      </w:pPr>
      <w:r>
        <w:rPr>
          <w:rFonts w:ascii="PingFang SC" w:hAnsi="PingFang SC" w:eastAsia="PingFang SC"/>
        </w:rPr>
        <w:t>FR-DOC-002 资料详情</w:t>
      </w:r>
    </w:p>
    <w:p>
      <w:pPr>
        <w:pStyle w:val="ListBullet"/>
      </w:pPr>
      <w:r>
        <w:rPr>
          <w:rFonts w:ascii="PingFang SC" w:hAnsi="PingFang SC" w:eastAsia="PingFang SC"/>
        </w:rPr>
        <w:t>详情页展示基本信息、全部适用范围、专业类别、标签、文件列表、负责人、收藏状态、评论和操作记录摘要。</w:t>
      </w:r>
    </w:p>
    <w:p>
      <w:pPr>
        <w:pStyle w:val="ListBullet"/>
      </w:pPr>
      <w:r>
        <w:rPr>
          <w:rFonts w:ascii="PingFang SC" w:hAnsi="PingFang SC" w:eastAsia="PingFang SC"/>
        </w:rPr>
        <w:t>文件列表显示文件名、展示名称、格式、大小、上传时间、预览能力和下载入口。</w:t>
      </w:r>
    </w:p>
    <w:p>
      <w:pPr>
        <w:pStyle w:val="RequirementID"/>
      </w:pPr>
      <w:r>
        <w:rPr>
          <w:rFonts w:ascii="PingFang SC" w:hAnsi="PingFang SC" w:eastAsia="PingFang SC"/>
        </w:rPr>
        <w:t>FR-DOC-003 元数据修改</w:t>
      </w:r>
    </w:p>
    <w:p>
      <w:pPr>
        <w:pStyle w:val="ListBullet"/>
      </w:pPr>
      <w:r>
        <w:rPr>
          <w:rFonts w:ascii="PingFang SC" w:hAnsi="PingFang SC" w:eastAsia="PingFang SC"/>
        </w:rPr>
        <w:t>名称、功能说明、标签和负责人可由有权限用户修改，并记录变更前后值。</w:t>
      </w:r>
    </w:p>
    <w:p>
      <w:pPr>
        <w:pStyle w:val="ListBullet"/>
      </w:pPr>
      <w:r>
        <w:rPr>
          <w:rFonts w:ascii="PingFang SC" w:hAnsi="PingFang SC" w:eastAsia="PingFang SC"/>
        </w:rPr>
        <w:t>专业类别和适用范围修改后需要重新进行入库审核。</w:t>
      </w:r>
    </w:p>
    <w:p>
      <w:pPr>
        <w:pStyle w:val="ListBullet"/>
      </w:pPr>
      <w:r>
        <w:rPr>
          <w:rFonts w:ascii="PingFang SC" w:hAnsi="PingFang SC" w:eastAsia="PingFang SC"/>
        </w:rPr>
        <w:t>资料编号首次发布后不可修改。</w:t>
      </w:r>
    </w:p>
    <w:p>
      <w:pPr>
        <w:pStyle w:val="ListBullet"/>
      </w:pPr>
      <w:r>
        <w:rPr>
          <w:rFonts w:ascii="PingFang SC" w:hAnsi="PingFang SC" w:eastAsia="PingFang SC"/>
        </w:rPr>
        <w:t>首期不提供已发布文件直接覆盖能力。</w:t>
      </w:r>
    </w:p>
    <w:p>
      <w:pPr>
        <w:pStyle w:val="RequirementID"/>
      </w:pPr>
      <w:r>
        <w:rPr>
          <w:rFonts w:ascii="PingFang SC" w:hAnsi="PingFang SC" w:eastAsia="PingFang SC"/>
        </w:rPr>
        <w:t>FR-DOC-004 作废</w:t>
      </w:r>
    </w:p>
    <w:p>
      <w:pPr>
        <w:pStyle w:val="ListBullet"/>
      </w:pPr>
      <w:r>
        <w:rPr>
          <w:rFonts w:ascii="PingFang SC" w:hAnsi="PingFang SC" w:eastAsia="PingFang SC"/>
        </w:rPr>
        <w:t>已发布资料不得永久删除，只能作废。</w:t>
      </w:r>
    </w:p>
    <w:p>
      <w:pPr>
        <w:pStyle w:val="ListBullet"/>
      </w:pPr>
      <w:r>
        <w:rPr>
          <w:rFonts w:ascii="PingFang SC" w:hAnsi="PingFang SC" w:eastAsia="PingFang SC"/>
        </w:rPr>
        <w:t>作废时必须填写原因，可选关联替代资料。</w:t>
      </w:r>
    </w:p>
    <w:p>
      <w:pPr>
        <w:pStyle w:val="ListBullet"/>
      </w:pPr>
      <w:r>
        <w:rPr>
          <w:rFonts w:ascii="PingFang SC" w:hAnsi="PingFang SC" w:eastAsia="PingFang SC"/>
        </w:rPr>
        <w:t>作废资料默认不出现在普通搜索结果中，详情页必须显示明显作废提示。</w:t>
      </w:r>
    </w:p>
    <w:p>
      <w:pPr>
        <w:pStyle w:val="ListBullet"/>
      </w:pPr>
      <w:r>
        <w:rPr>
          <w:rFonts w:ascii="PingFang SC" w:hAnsi="PingFang SC" w:eastAsia="PingFang SC"/>
        </w:rPr>
        <w:t>草稿可以永久删除，批量永久删除仅适用于草稿。</w:t>
      </w:r>
    </w:p>
    <w:p>
      <w:pPr>
        <w:pStyle w:val="Heading3"/>
      </w:pPr>
      <w:r>
        <w:rPr>
          <w:rFonts w:ascii="PingFang SC" w:hAnsi="PingFang SC" w:eastAsia="PingFang SC"/>
        </w:rPr>
        <w:t>6.5 搜索与筛选</w:t>
      </w:r>
    </w:p>
    <w:p>
      <w:pPr>
        <w:pStyle w:val="RequirementID"/>
      </w:pPr>
      <w:r>
        <w:rPr>
          <w:rFonts w:ascii="PingFang SC" w:hAnsi="PingFang SC" w:eastAsia="PingFang SC"/>
        </w:rPr>
        <w:t>FR-SRH-001 关键词搜索</w:t>
      </w:r>
    </w:p>
    <w:p>
      <w:pPr>
        <w:pStyle w:val="ListBullet"/>
      </w:pPr>
      <w:r>
        <w:rPr>
          <w:rFonts w:ascii="PingFang SC" w:hAnsi="PingFang SC" w:eastAsia="PingFang SC"/>
        </w:rPr>
        <w:t>搜索范围包括资料编号、名称、功能说明、标签和文件名。</w:t>
      </w:r>
    </w:p>
    <w:p>
      <w:pPr>
        <w:pStyle w:val="ListBullet"/>
      </w:pPr>
      <w:r>
        <w:rPr>
          <w:rFonts w:ascii="PingFang SC" w:hAnsi="PingFang SC" w:eastAsia="PingFang SC"/>
        </w:rPr>
        <w:t>支持资料编号精确匹配和其他文本的模糊匹配。</w:t>
      </w:r>
    </w:p>
    <w:p>
      <w:pPr>
        <w:pStyle w:val="ListBullet"/>
      </w:pPr>
      <w:r>
        <w:rPr>
          <w:rFonts w:ascii="PingFang SC" w:hAnsi="PingFang SC" w:eastAsia="PingFang SC"/>
        </w:rPr>
        <w:t>关键词前后空格应自动忽略。</w:t>
      </w:r>
    </w:p>
    <w:p>
      <w:pPr>
        <w:pStyle w:val="RequirementID"/>
      </w:pPr>
      <w:r>
        <w:rPr>
          <w:rFonts w:ascii="PingFang SC" w:hAnsi="PingFang SC" w:eastAsia="PingFang SC"/>
        </w:rPr>
        <w:t>FR-SRH-002 结构化筛选</w:t>
      </w:r>
    </w:p>
    <w:p>
      <w:pPr>
        <w:pStyle w:val="ListBullet"/>
      </w:pPr>
      <w:r>
        <w:rPr>
          <w:rFonts w:ascii="PingFang SC" w:hAnsi="PingFang SC" w:eastAsia="PingFang SC"/>
        </w:rPr>
        <w:t>支持平台、产品线、基地、拉线、工序段、专业类别、文件格式、负责人、状态和更新时间筛选。</w:t>
      </w:r>
    </w:p>
    <w:p>
      <w:pPr>
        <w:pStyle w:val="ListBullet"/>
      </w:pPr>
      <w:r>
        <w:rPr>
          <w:rFonts w:ascii="PingFang SC" w:hAnsi="PingFang SC" w:eastAsia="PingFang SC"/>
        </w:rPr>
        <w:t>平台与产品线级联；基地、拉线与工序段级联。</w:t>
      </w:r>
    </w:p>
    <w:p>
      <w:pPr>
        <w:pStyle w:val="ListBullet"/>
      </w:pPr>
      <w:r>
        <w:rPr>
          <w:rFonts w:ascii="PingFang SC" w:hAnsi="PingFang SC" w:eastAsia="PingFang SC"/>
        </w:rPr>
        <w:t>同一维度多选使用“或”，不同维度之间使用“且”。</w:t>
      </w:r>
    </w:p>
    <w:p>
      <w:pPr>
        <w:pStyle w:val="ListBullet"/>
      </w:pPr>
      <w:r>
        <w:rPr>
          <w:rFonts w:ascii="PingFang SC" w:hAnsi="PingFang SC" w:eastAsia="PingFang SC"/>
        </w:rPr>
        <w:t>产品与生产维度必须在同一个适用范围内匹配，不能跨范围拼接结果。</w:t>
      </w:r>
    </w:p>
    <w:p>
      <w:pPr>
        <w:pStyle w:val="RequirementID"/>
      </w:pPr>
      <w:r>
        <w:rPr>
          <w:rFonts w:ascii="PingFang SC" w:hAnsi="PingFang SC" w:eastAsia="PingFang SC"/>
        </w:rPr>
        <w:t>FR-SRH-003 默认范围与排序</w:t>
      </w:r>
    </w:p>
    <w:p>
      <w:pPr>
        <w:pStyle w:val="ListBullet"/>
      </w:pPr>
      <w:r>
        <w:rPr>
          <w:rFonts w:ascii="PingFang SC" w:hAnsi="PingFang SC" w:eastAsia="PingFang SC"/>
        </w:rPr>
        <w:t>默认只显示用户有权访问、已发布且未作废的资料。</w:t>
      </w:r>
    </w:p>
    <w:p>
      <w:pPr>
        <w:pStyle w:val="ListBullet"/>
      </w:pPr>
      <w:r>
        <w:rPr>
          <w:rFonts w:ascii="PingFang SC" w:hAnsi="PingFang SC" w:eastAsia="PingFang SC"/>
        </w:rPr>
        <w:t>默认按最近更新时间倒序，支持按相关度、资料编号和名称排序。</w:t>
      </w:r>
    </w:p>
    <w:p>
      <w:pPr>
        <w:pStyle w:val="ListBullet"/>
      </w:pPr>
      <w:r>
        <w:rPr>
          <w:rFonts w:ascii="PingFang SC" w:hAnsi="PingFang SC" w:eastAsia="PingFang SC"/>
        </w:rPr>
        <w:t>用户可主动切换查看已作废资料，但必须具有相应权限。</w:t>
      </w:r>
    </w:p>
    <w:p>
      <w:pPr>
        <w:pStyle w:val="RequirementID"/>
      </w:pPr>
      <w:r>
        <w:rPr>
          <w:rFonts w:ascii="PingFang SC" w:hAnsi="PingFang SC" w:eastAsia="PingFang SC"/>
        </w:rPr>
        <w:t>FR-SRH-004 搜索状态</w:t>
      </w:r>
    </w:p>
    <w:p>
      <w:pPr>
        <w:pStyle w:val="ListBullet"/>
      </w:pPr>
      <w:r>
        <w:rPr>
          <w:rFonts w:ascii="PingFang SC" w:hAnsi="PingFang SC" w:eastAsia="PingFang SC"/>
        </w:rPr>
        <w:t>无结果时显示当前条件摘要，并提供清空筛选按钮。</w:t>
      </w:r>
    </w:p>
    <w:p>
      <w:pPr>
        <w:pStyle w:val="ListBullet"/>
      </w:pPr>
      <w:r>
        <w:rPr>
          <w:rFonts w:ascii="PingFang SC" w:hAnsi="PingFang SC" w:eastAsia="PingFang SC"/>
        </w:rPr>
        <w:t>加载失败时保留用户已输入的搜索条件并支持重试。</w:t>
      </w:r>
    </w:p>
    <w:p>
      <w:pPr>
        <w:pStyle w:val="ListBullet"/>
      </w:pPr>
      <w:r>
        <w:rPr>
          <w:rFonts w:ascii="PingFang SC" w:hAnsi="PingFang SC" w:eastAsia="PingFang SC"/>
        </w:rPr>
        <w:t>从详情页返回时保留关键词、筛选条件、页码和滚动位置。</w:t>
      </w:r>
    </w:p>
    <w:p>
      <w:pPr>
        <w:pStyle w:val="Heading3"/>
      </w:pPr>
      <w:r>
        <w:rPr>
          <w:rFonts w:ascii="PingFang SC" w:hAnsi="PingFang SC" w:eastAsia="PingFang SC"/>
        </w:rPr>
        <w:t>6.6 在线预览与下载</w:t>
      </w:r>
    </w:p>
    <w:p>
      <w:pPr>
        <w:pStyle w:val="RequirementID"/>
      </w:pPr>
      <w:r>
        <w:rPr>
          <w:rFonts w:ascii="PingFang SC" w:hAnsi="PingFang SC" w:eastAsia="PingFang SC"/>
        </w:rPr>
        <w:t>FR-FILE-001 在线预览</w:t>
      </w:r>
    </w:p>
    <w:p>
      <w:pPr>
        <w:pStyle w:val="ListBullet"/>
      </w:pPr>
      <w:r>
        <w:rPr>
          <w:rFonts w:ascii="PingFang SC" w:hAnsi="PingFang SC" w:eastAsia="PingFang SC"/>
        </w:rPr>
        <w:t>PDF 支持分页、缩放、旋转、适应宽度和全屏。</w:t>
      </w:r>
    </w:p>
    <w:p>
      <w:pPr>
        <w:pStyle w:val="ListBullet"/>
      </w:pPr>
      <w:r>
        <w:rPr>
          <w:rFonts w:ascii="PingFang SC" w:hAnsi="PingFang SC" w:eastAsia="PingFang SC"/>
        </w:rPr>
        <w:t>PNG、JPG、JPEG 和 TIFF 支持缩放、旋转和全屏。</w:t>
      </w:r>
    </w:p>
    <w:p>
      <w:pPr>
        <w:pStyle w:val="ListBullet"/>
      </w:pPr>
      <w:r>
        <w:rPr>
          <w:rFonts w:ascii="PingFang SC" w:hAnsi="PingFang SC" w:eastAsia="PingFang SC"/>
        </w:rPr>
        <w:t>不支持预览的文件显示格式、大小及“暂不支持在线预览”提示，不阻止资料发布。</w:t>
      </w:r>
    </w:p>
    <w:p>
      <w:pPr>
        <w:pStyle w:val="RequirementID"/>
      </w:pPr>
      <w:r>
        <w:rPr>
          <w:rFonts w:ascii="PingFang SC" w:hAnsi="PingFang SC" w:eastAsia="PingFang SC"/>
        </w:rPr>
        <w:t>FR-FILE-002 文件下载</w:t>
      </w:r>
    </w:p>
    <w:p>
      <w:pPr>
        <w:pStyle w:val="ListBullet"/>
      </w:pPr>
      <w:r>
        <w:rPr>
          <w:rFonts w:ascii="PingFang SC" w:hAnsi="PingFang SC" w:eastAsia="PingFang SC"/>
        </w:rPr>
        <w:t>用户可下载单个资料文件。</w:t>
      </w:r>
    </w:p>
    <w:p>
      <w:pPr>
        <w:pStyle w:val="ListBullet"/>
      </w:pPr>
      <w:r>
        <w:rPr>
          <w:rFonts w:ascii="PingFang SC" w:hAnsi="PingFang SC" w:eastAsia="PingFang SC"/>
        </w:rPr>
        <w:t>下载前必须再次校验用户角色和数据范围。</w:t>
      </w:r>
    </w:p>
    <w:p>
      <w:pPr>
        <w:pStyle w:val="ListBullet"/>
      </w:pPr>
      <w:r>
        <w:rPr>
          <w:rFonts w:ascii="PingFang SC" w:hAnsi="PingFang SC" w:eastAsia="PingFang SC"/>
        </w:rPr>
        <w:t>下载响应不得暴露永久有效的存储地址。</w:t>
      </w:r>
    </w:p>
    <w:p>
      <w:pPr>
        <w:pStyle w:val="ListBullet"/>
      </w:pPr>
      <w:r>
        <w:rPr>
          <w:rFonts w:ascii="PingFang SC" w:hAnsi="PingFang SC" w:eastAsia="PingFang SC"/>
        </w:rPr>
        <w:t>记录下载用户、资料、文件、时间、结果和客户端 IP。</w:t>
      </w:r>
    </w:p>
    <w:p>
      <w:pPr>
        <w:pStyle w:val="RequirementID"/>
      </w:pPr>
      <w:r>
        <w:rPr>
          <w:rFonts w:ascii="PingFang SC" w:hAnsi="PingFang SC" w:eastAsia="PingFang SC"/>
        </w:rPr>
        <w:t>FR-FILE-003 异常处理</w:t>
      </w:r>
    </w:p>
    <w:p>
      <w:pPr>
        <w:pStyle w:val="ListBullet"/>
      </w:pPr>
      <w:r>
        <w:rPr>
          <w:rFonts w:ascii="PingFang SC" w:hAnsi="PingFang SC" w:eastAsia="PingFang SC"/>
        </w:rPr>
        <w:t>文件不存在、损坏或存储服务异常时，页面显示可理解的错误信息并提供反馈入口。</w:t>
      </w:r>
    </w:p>
    <w:p>
      <w:pPr>
        <w:pStyle w:val="ListBullet"/>
      </w:pPr>
      <w:r>
        <w:rPr>
          <w:rFonts w:ascii="PingFang SC" w:hAnsi="PingFang SC" w:eastAsia="PingFang SC"/>
        </w:rPr>
        <w:t>管理员可标记文件异常并通知资料负责人补充处理。</w:t>
      </w:r>
    </w:p>
    <w:p>
      <w:pPr>
        <w:pStyle w:val="Heading3"/>
      </w:pPr>
      <w:r>
        <w:rPr>
          <w:rFonts w:ascii="PingFang SC" w:hAnsi="PingFang SC" w:eastAsia="PingFang SC"/>
        </w:rPr>
        <w:t>6.7 收藏</w:t>
      </w:r>
    </w:p>
    <w:p>
      <w:pPr>
        <w:pStyle w:val="RequirementID"/>
      </w:pPr>
      <w:r>
        <w:rPr>
          <w:rFonts w:ascii="PingFang SC" w:hAnsi="PingFang SC" w:eastAsia="PingFang SC"/>
        </w:rPr>
        <w:t>FR-FAV-001 收藏操作</w:t>
      </w:r>
    </w:p>
    <w:p>
      <w:pPr>
        <w:pStyle w:val="ListBullet"/>
      </w:pPr>
      <w:r>
        <w:rPr>
          <w:rFonts w:ascii="PingFang SC" w:hAnsi="PingFang SC" w:eastAsia="PingFang SC"/>
        </w:rPr>
        <w:t>用户可在搜索列表和资料详情页收藏或取消收藏。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收藏状态在不同页面保持一致。</w:t>
      </w:r>
    </w:p>
    <w:p>
      <w:pPr>
        <w:pStyle w:val="ListBullet"/>
      </w:pPr>
      <w:r>
        <w:rPr>
          <w:rFonts w:ascii="PingFang SC" w:hAnsi="PingFang SC" w:eastAsia="PingFang SC"/>
        </w:rPr>
        <w:t>同一用户对同一资料只能存在一条有效收藏关系。</w:t>
      </w:r>
    </w:p>
    <w:p>
      <w:pPr>
        <w:pStyle w:val="RequirementID"/>
      </w:pPr>
      <w:r>
        <w:rPr>
          <w:rFonts w:ascii="PingFang SC" w:hAnsi="PingFang SC" w:eastAsia="PingFang SC"/>
        </w:rPr>
        <w:t>FR-FAV-002 我的收藏</w:t>
      </w:r>
    </w:p>
    <w:p>
      <w:pPr>
        <w:pStyle w:val="ListBullet"/>
      </w:pPr>
      <w:r>
        <w:rPr>
          <w:rFonts w:ascii="PingFang SC" w:hAnsi="PingFang SC" w:eastAsia="PingFang SC"/>
        </w:rPr>
        <w:t>提供独立收藏页面，支持关键词搜索和适用范围筛选。</w:t>
      </w:r>
    </w:p>
    <w:p>
      <w:pPr>
        <w:pStyle w:val="ListBullet"/>
      </w:pPr>
      <w:r>
        <w:rPr>
          <w:rFonts w:ascii="PingFang SC" w:hAnsi="PingFang SC" w:eastAsia="PingFang SC"/>
        </w:rPr>
        <w:t>资料作废后仍保留收藏关系，但必须显示作废状态。</w:t>
      </w:r>
    </w:p>
    <w:p>
      <w:pPr>
        <w:pStyle w:val="ListBullet"/>
      </w:pPr>
      <w:r>
        <w:rPr>
          <w:rFonts w:ascii="PingFang SC" w:hAnsi="PingFang SC" w:eastAsia="PingFang SC"/>
        </w:rPr>
        <w:t>首期为单一收藏列表，自定义收藏夹属于后续范围。</w:t>
      </w:r>
    </w:p>
    <w:p>
      <w:pPr>
        <w:pStyle w:val="Heading3"/>
      </w:pPr>
      <w:r>
        <w:rPr>
          <w:rFonts w:ascii="PingFang SC" w:hAnsi="PingFang SC" w:eastAsia="PingFang SC"/>
        </w:rPr>
        <w:t>6.8 评论</w:t>
      </w:r>
    </w:p>
    <w:p>
      <w:pPr>
        <w:pStyle w:val="RequirementID"/>
      </w:pPr>
      <w:r>
        <w:rPr>
          <w:rFonts w:ascii="PingFang SC" w:hAnsi="PingFang SC" w:eastAsia="PingFang SC"/>
        </w:rPr>
        <w:t>FR-CMT-001 发表评论</w:t>
      </w:r>
    </w:p>
    <w:p>
      <w:pPr>
        <w:pStyle w:val="ListBullet"/>
      </w:pPr>
      <w:r>
        <w:rPr>
          <w:rFonts w:ascii="PingFang SC" w:hAnsi="PingFang SC" w:eastAsia="PingFang SC"/>
        </w:rPr>
        <w:t>授权用户可在资料详情页发表评论。</w:t>
      </w:r>
    </w:p>
    <w:p>
      <w:pPr>
        <w:pStyle w:val="ListBullet"/>
      </w:pPr>
      <w:r>
        <w:rPr>
          <w:rFonts w:ascii="PingFang SC" w:hAnsi="PingFang SC" w:eastAsia="PingFang SC"/>
        </w:rPr>
        <w:t>评论内容不能为空，应限制最大长度并防止脚本注入。</w:t>
      </w:r>
    </w:p>
    <w:p>
      <w:pPr>
        <w:pStyle w:val="ListBullet"/>
      </w:pPr>
      <w:r>
        <w:rPr>
          <w:rFonts w:ascii="PingFang SC" w:hAnsi="PingFang SC" w:eastAsia="PingFang SC"/>
        </w:rPr>
        <w:t>评论记录作者和发表时间。</w:t>
      </w:r>
    </w:p>
    <w:p>
      <w:pPr>
        <w:pStyle w:val="RequirementID"/>
      </w:pPr>
      <w:r>
        <w:rPr>
          <w:rFonts w:ascii="PingFang SC" w:hAnsi="PingFang SC" w:eastAsia="PingFang SC"/>
        </w:rPr>
        <w:t>FR-CMT-002 回复与删除</w:t>
      </w:r>
    </w:p>
    <w:p>
      <w:pPr>
        <w:pStyle w:val="ListBullet"/>
      </w:pPr>
      <w:r>
        <w:rPr>
          <w:rFonts w:ascii="PingFang SC" w:hAnsi="PingFang SC" w:eastAsia="PingFang SC"/>
        </w:rPr>
        <w:t>支持对评论进行一级回复。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用户可以删除自己的评论；管理员可删除违规评论。</w:t>
      </w:r>
    </w:p>
    <w:p>
      <w:pPr>
        <w:pStyle w:val="ListBullet"/>
      </w:pPr>
      <w:r>
        <w:rPr>
          <w:rFonts w:ascii="PingFang SC" w:hAnsi="PingFang SC" w:eastAsia="PingFang SC"/>
        </w:rPr>
        <w:t>删除后保留“评论已删除”占位及审计记录，避免回复关系断裂。</w:t>
      </w:r>
    </w:p>
    <w:p>
      <w:pPr>
        <w:pStyle w:val="RequirementID"/>
      </w:pPr>
      <w:r>
        <w:rPr>
          <w:rFonts w:ascii="PingFang SC" w:hAnsi="PingFang SC" w:eastAsia="PingFang SC"/>
        </w:rPr>
        <w:t>FR-CMT-003 评论范围</w:t>
      </w:r>
    </w:p>
    <w:p>
      <w:pPr>
        <w:pStyle w:val="ListBullet"/>
      </w:pPr>
      <w:r>
        <w:rPr>
          <w:rFonts w:ascii="PingFang SC" w:hAnsi="PingFang SC" w:eastAsia="PingFang SC"/>
        </w:rPr>
        <w:t>评论归属于整份图纸资料。</w:t>
      </w:r>
    </w:p>
    <w:p>
      <w:pPr>
        <w:pStyle w:val="ListBullet"/>
      </w:pPr>
      <w:r>
        <w:rPr>
          <w:rFonts w:ascii="PingFang SC" w:hAnsi="PingFang SC" w:eastAsia="PingFang SC"/>
        </w:rPr>
        <w:t>资料作废后历史评论保留；是否允许新增评论由管理员配置，默认不允许。</w:t>
      </w:r>
    </w:p>
    <w:p>
      <w:pPr>
        <w:pStyle w:val="ListBullet"/>
      </w:pPr>
      <w:r>
        <w:rPr>
          <w:rFonts w:ascii="PingFang SC" w:hAnsi="PingFang SC" w:eastAsia="PingFang SC"/>
        </w:rPr>
        <w:t>图片评论、@ 提及、点赞和消息通知属于后续范围。</w:t>
      </w:r>
    </w:p>
    <w:p>
      <w:pPr>
        <w:pStyle w:val="Heading3"/>
      </w:pPr>
      <w:r>
        <w:rPr>
          <w:rFonts w:ascii="PingFang SC" w:hAnsi="PingFang SC" w:eastAsia="PingFang SC"/>
        </w:rPr>
        <w:t>6.9 分类字典管理</w:t>
      </w:r>
    </w:p>
    <w:p>
      <w:pPr>
        <w:pStyle w:val="RequirementID"/>
      </w:pPr>
      <w:r>
        <w:rPr>
          <w:rFonts w:ascii="PingFang SC" w:hAnsi="PingFang SC" w:eastAsia="PingFang SC"/>
        </w:rPr>
        <w:t>FR-DIC-001 产品体系</w:t>
      </w:r>
    </w:p>
    <w:p>
      <w:pPr>
        <w:pStyle w:val="ListBullet"/>
      </w:pPr>
      <w:r>
        <w:rPr>
          <w:rFonts w:ascii="PingFang SC" w:hAnsi="PingFang SC" w:eastAsia="PingFang SC"/>
        </w:rPr>
        <w:t>管理平台及其下属产品线。</w:t>
      </w:r>
    </w:p>
    <w:p>
      <w:pPr>
        <w:pStyle w:val="ListBullet"/>
      </w:pPr>
      <w:r>
        <w:rPr>
          <w:rFonts w:ascii="PingFang SC" w:hAnsi="PingFang SC" w:eastAsia="PingFang SC"/>
        </w:rPr>
        <w:t>已被使用的节点不能永久删除，只能停用。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FR-DIC-002 生产体系</w:t>
      </w:r>
    </w:p>
    <w:p>
      <w:pPr>
        <w:pStyle w:val="ListBullet"/>
      </w:pPr>
      <w:r>
        <w:rPr>
          <w:rFonts w:ascii="PingFang SC" w:hAnsi="PingFang SC" w:eastAsia="PingFang SC"/>
        </w:rPr>
        <w:t>管理基地、基地下的拉线以及拉线下的工序段。</w:t>
      </w:r>
    </w:p>
    <w:p>
      <w:pPr>
        <w:pStyle w:val="ListBullet"/>
      </w:pPr>
      <w:r>
        <w:rPr>
          <w:rFonts w:ascii="PingFang SC" w:hAnsi="PingFang SC" w:eastAsia="PingFang SC"/>
        </w:rPr>
        <w:t>已被使用的节点不能永久删除，只能停用。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FR-DIC-003 专业类别与标签</w:t>
      </w:r>
    </w:p>
    <w:p>
      <w:pPr>
        <w:pStyle w:val="ListBullet"/>
      </w:pPr>
      <w:r>
        <w:rPr>
          <w:rFonts w:ascii="PingFang SC" w:hAnsi="PingFang SC" w:eastAsia="PingFang SC"/>
        </w:rPr>
        <w:t>管理员可新增、编辑、排序、合并和停用专业类别及标签。</w:t>
      </w:r>
    </w:p>
    <w:p>
      <w:pPr>
        <w:pStyle w:val="ListBullet"/>
      </w:pPr>
      <w:r>
        <w:rPr>
          <w:rFonts w:ascii="PingFang SC" w:hAnsi="PingFang SC" w:eastAsia="PingFang SC"/>
        </w:rPr>
        <w:t>专业类别“其他”需要上传者填写补充说明。</w:t>
      </w:r>
    </w:p>
    <w:p>
      <w:pPr>
        <w:pStyle w:val="ListBullet"/>
      </w:pPr>
      <w:r>
        <w:rPr>
          <w:rFonts w:ascii="PingFang SC" w:hAnsi="PingFang SC" w:eastAsia="PingFang SC"/>
        </w:rPr>
        <w:t>停用项不再用于新资料，但历史资料仍可正常显示。</w:t>
      </w:r>
    </w:p>
    <w:p>
      <w:pPr>
        <w:pStyle w:val="Heading3"/>
      </w:pPr>
      <w:r>
        <w:rPr>
          <w:rFonts w:ascii="PingFang SC" w:hAnsi="PingFang SC" w:eastAsia="PingFang SC"/>
        </w:rPr>
        <w:t>6.10 用户授权与日志</w:t>
      </w:r>
    </w:p>
    <w:p>
      <w:pPr>
        <w:pStyle w:val="RequirementID"/>
      </w:pPr>
      <w:r>
        <w:rPr>
          <w:rFonts w:ascii="PingFang SC" w:hAnsi="PingFang SC" w:eastAsia="PingFang SC"/>
        </w:rPr>
        <w:t>FR-ADM-001 用户授权</w:t>
      </w:r>
    </w:p>
    <w:p>
      <w:pPr>
        <w:pStyle w:val="ListBullet"/>
      </w:pPr>
      <w:r>
        <w:rPr>
          <w:rFonts w:ascii="PingFang SC" w:hAnsi="PingFang SC" w:eastAsia="PingFang SC"/>
        </w:rPr>
        <w:t>管理员可配置用户角色、产品线范围和基地范围。</w:t>
      </w:r>
    </w:p>
    <w:p>
      <w:pPr>
        <w:pStyle w:val="ListBullet"/>
      </w:pPr>
      <w:r>
        <w:rPr>
          <w:rFonts w:ascii="PingFang SC" w:hAnsi="PingFang SC" w:eastAsia="PingFang SC"/>
        </w:rPr>
        <w:t>权限变更立即对新请求生效。</w:t>
      </w:r>
    </w:p>
    <w:p>
      <w:pPr>
        <w:pStyle w:val="ListBullet"/>
      </w:pPr>
      <w:r>
        <w:rPr>
          <w:rFonts w:ascii="PingFang SC" w:hAnsi="PingFang SC" w:eastAsia="PingFang SC"/>
        </w:rPr>
        <w:t>用户被禁用后不能继续访问系统。</w:t>
      </w:r>
    </w:p>
    <w:p>
      <w:pPr>
        <w:pStyle w:val="RequirementID"/>
      </w:pPr>
      <w:r>
        <w:rPr>
          <w:rFonts w:ascii="PingFang SC" w:hAnsi="PingFang SC" w:eastAsia="PingFang SC"/>
        </w:rPr>
        <w:t>FR-LOG-001 操作日志</w:t>
      </w:r>
    </w:p>
    <w:p>
      <w:pPr>
        <w:pStyle w:val="ListBullet"/>
      </w:pPr>
      <w:r>
        <w:rPr>
          <w:rFonts w:ascii="PingFang SC" w:hAnsi="PingFang SC" w:eastAsia="PingFang SC"/>
        </w:rPr>
        <w:t>记录登录、上传、提交审核、审核、元数据修改、下载、评论删除、作废和权限变更。</w:t>
      </w:r>
    </w:p>
    <w:p>
      <w:pPr>
        <w:pStyle w:val="ListBullet"/>
      </w:pPr>
      <w:r>
        <w:rPr>
          <w:rFonts w:ascii="PingFang SC" w:hAnsi="PingFang SC" w:eastAsia="PingFang SC"/>
        </w:rPr>
        <w:t>日志至少包含操作人、时间、动作、目标对象、结果和必要的变更前后值。</w:t>
      </w:r>
    </w:p>
    <w:p>
      <w:pPr>
        <w:pStyle w:val="ListBullet"/>
      </w:pPr>
      <w:r>
        <w:rPr>
          <w:rFonts w:ascii="PingFang SC" w:hAnsi="PingFang SC" w:eastAsia="PingFang SC"/>
        </w:rPr>
        <w:t>普通业务用户不能修改或删除操作日志。</w:t>
      </w:r>
    </w:p>
    <w:p>
      <w:pPr>
        <w:pStyle w:val="Heading2"/>
      </w:pPr>
      <w:r>
        <w:rPr>
          <w:rFonts w:ascii="PingFang SC" w:hAnsi="PingFang SC" w:eastAsia="PingFang SC"/>
        </w:rPr>
        <w:t>7. 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资料编号全局唯一，首次发布后不可修改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一份图纸资料至少包含一个资料文件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一个资料文件只属于一份图纸资料，不在资料之间共享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每个适用范围必须填写平台、产品线、基地和拉线，工序段可选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一份资料可以包含多个适用范围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搜索条件必须在同一适用范围内匹配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BR-007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入库审核只检查资料规范性，不代表工程批准或生产放行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BR-008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已发布资料不得永久删除，只能作废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BR-009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不支持在线预览的文件仍可通过审核和发布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BR-010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标签可选，专业类别至少选择一项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BR-011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上传者负责确认图纸性质、功能和适用范围，后台人员不得凭空补写业务语义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BR-012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收藏属于个人行为，不改变资料本身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8. 数据要求</w:t>
      </w:r>
    </w:p>
    <w:p>
      <w:pPr>
        <w:pStyle w:val="Heading3"/>
      </w:pPr>
      <w:r>
        <w:rPr>
          <w:rFonts w:ascii="PingFang SC" w:hAnsi="PingFang SC" w:eastAsia="PingFang SC"/>
        </w:rPr>
        <w:t>8.1 核心实体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实体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关键内容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资料编号、名称、功能说明、状态、负责人、部门、安全级别、创建与更新时间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所属资料、原始文件名、展示名称、格式、大小、校验值、存储位置、预览能力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平台、产品线、基地、拉线、工序段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名称、状态、排序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资料标签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名称、状态、合并关系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用户授权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用户、角色、产品线范围、基地范围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用户、图纸资料、收藏时间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图纸资料、作者、父评论、内容、状态、时间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审核记录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图纸资料、提交人、审核人、结果、意见、时间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操作日志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操作人、动作、目标、结果、变更内容、时间、客户端信息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8.2 数据完整性</w:t>
      </w:r>
    </w:p>
    <w:p>
      <w:pPr>
        <w:pStyle w:val="ListBullet"/>
      </w:pPr>
      <w:r>
        <w:rPr>
          <w:rFonts w:ascii="PingFang SC" w:hAnsi="PingFang SC" w:eastAsia="PingFang SC"/>
        </w:rPr>
        <w:t>资料编号建立唯一约束。</w:t>
      </w:r>
    </w:p>
    <w:p>
      <w:pPr>
        <w:pStyle w:val="ListBullet"/>
      </w:pPr>
      <w:r>
        <w:rPr>
          <w:rFonts w:ascii="PingFang SC" w:hAnsi="PingFang SC" w:eastAsia="PingFang SC"/>
        </w:rPr>
        <w:t>文件校验值建立重复检测索引，但重复文件由用户或后台人员决定是否处理。</w:t>
      </w:r>
    </w:p>
    <w:p>
      <w:pPr>
        <w:pStyle w:val="ListBullet"/>
      </w:pPr>
      <w:r>
        <w:rPr>
          <w:rFonts w:ascii="PingFang SC" w:hAnsi="PingFang SC" w:eastAsia="PingFang SC"/>
        </w:rPr>
        <w:t>适用范围中的产品线必须属于所选平台，拉线必须属于所选基地，工序段必须属于所选拉线。</w:t>
      </w:r>
    </w:p>
    <w:p>
      <w:pPr>
        <w:pStyle w:val="ListBullet"/>
      </w:pPr>
      <w:r>
        <w:rPr>
          <w:rFonts w:ascii="PingFang SC" w:hAnsi="PingFang SC" w:eastAsia="PingFang SC"/>
        </w:rPr>
        <w:t>已被业务数据引用的字典项不得物理删除。</w:t>
      </w:r>
    </w:p>
    <w:p>
      <w:pPr>
        <w:pStyle w:val="ListBullet"/>
      </w:pPr>
      <w:r>
        <w:rPr>
          <w:rFonts w:ascii="PingFang SC" w:hAnsi="PingFang SC" w:eastAsia="PingFang SC"/>
        </w:rPr>
        <w:t>删除草稿时应同步清理其未被其他对象使用的临时文件。</w:t>
      </w:r>
    </w:p>
    <w:p>
      <w:pPr>
        <w:pStyle w:val="Heading3"/>
      </w:pPr>
      <w:r>
        <w:rPr>
          <w:rFonts w:ascii="PingFang SC" w:hAnsi="PingFang SC" w:eastAsia="PingFang SC"/>
        </w:rPr>
        <w:t>8.3 数据迁移与首批收集</w:t>
      </w:r>
    </w:p>
    <w:p>
      <w:pPr>
        <w:pStyle w:val="ListBullet"/>
      </w:pPr>
      <w:r>
        <w:rPr>
          <w:rFonts w:ascii="PingFang SC" w:hAnsi="PingFang SC" w:eastAsia="PingFang SC"/>
        </w:rPr>
        <w:t>支持按目录批量导入工程师现有文件。</w:t>
      </w:r>
    </w:p>
    <w:p>
      <w:pPr>
        <w:pStyle w:val="ListBullet"/>
      </w:pPr>
      <w:r>
        <w:rPr>
          <w:rFonts w:ascii="PingFang SC" w:hAnsi="PingFang SC" w:eastAsia="PingFang SC"/>
        </w:rPr>
        <w:t>实施阶段提供标准导入模板，用于批量填写资料编号、名称、功能说明、专业类别和适用范围。</w:t>
      </w:r>
    </w:p>
    <w:p>
      <w:pPr>
        <w:pStyle w:val="ListBullet"/>
      </w:pPr>
      <w:r>
        <w:rPr>
          <w:rFonts w:ascii="PingFang SC" w:hAnsi="PingFang SC" w:eastAsia="PingFang SC"/>
        </w:rPr>
        <w:t>导入前输出重复文件、缺失字段和不支持格式报告。</w:t>
      </w:r>
    </w:p>
    <w:p>
      <w:pPr>
        <w:pStyle w:val="ListBullet"/>
      </w:pPr>
      <w:r>
        <w:rPr>
          <w:rFonts w:ascii="PingFang SC" w:hAnsi="PingFang SC" w:eastAsia="PingFang SC"/>
        </w:rPr>
        <w:t>首批导入允许保存为待整理状态，由上传者与后台人员协同补充后再发布。</w:t>
      </w:r>
    </w:p>
    <w:p>
      <w:pPr>
        <w:pStyle w:val="Heading2"/>
      </w:pPr>
      <w:r>
        <w:rPr>
          <w:rFonts w:ascii="PingFang SC" w:hAnsi="PingFang SC" w:eastAsia="PingFang SC"/>
        </w:rPr>
        <w:t>9. 页面与交互要求</w:t>
      </w:r>
    </w:p>
    <w:p>
      <w:pPr>
        <w:pStyle w:val="Heading3"/>
      </w:pPr>
      <w:r>
        <w:rPr>
          <w:rFonts w:ascii="PingFang SC" w:hAnsi="PingFang SC" w:eastAsia="PingFang SC"/>
        </w:rPr>
        <w:t>9.1 全局布局</w:t>
      </w:r>
    </w:p>
    <w:p>
      <w:pPr>
        <w:pStyle w:val="ListBullet"/>
      </w:pPr>
      <w:r>
        <w:rPr>
          <w:rFonts w:ascii="PingFang SC" w:hAnsi="PingFang SC" w:eastAsia="PingFang SC"/>
        </w:rPr>
        <w:t>PC 端采用稳定的左侧导航、顶部搜索与主内容区结构。</w:t>
      </w:r>
    </w:p>
    <w:p>
      <w:pPr>
        <w:pStyle w:val="ListBullet"/>
      </w:pPr>
      <w:r>
        <w:rPr>
          <w:rFonts w:ascii="PingFang SC" w:hAnsi="PingFang SC" w:eastAsia="PingFang SC"/>
        </w:rPr>
        <w:t>核心导航包括：首页、资料检索、批量上传、我的收藏、我的草稿、入库审核和后台管理。</w:t>
      </w:r>
    </w:p>
    <w:p>
      <w:pPr>
        <w:pStyle w:val="ListBullet"/>
      </w:pPr>
      <w:r>
        <w:rPr>
          <w:rFonts w:ascii="PingFang SC" w:hAnsi="PingFang SC" w:eastAsia="PingFang SC"/>
        </w:rPr>
        <w:t>根据权限隐藏不可用入口，但接口仍必须执行权限校验。</w:t>
      </w:r>
    </w:p>
    <w:p>
      <w:pPr>
        <w:pStyle w:val="Heading3"/>
      </w:pPr>
      <w:r>
        <w:rPr>
          <w:rFonts w:ascii="PingFang SC" w:hAnsi="PingFang SC" w:eastAsia="PingFang SC"/>
        </w:rPr>
        <w:t>9.2 批量上传页</w:t>
      </w:r>
    </w:p>
    <w:p>
      <w:pPr>
        <w:pStyle w:val="ListBullet"/>
      </w:pPr>
      <w:r>
        <w:rPr>
          <w:rFonts w:ascii="PingFang SC" w:hAnsi="PingFang SC" w:eastAsia="PingFang SC"/>
        </w:rPr>
        <w:t>上传区域、文件归组区和表格式业务信息编辑区在一个连续流程中完成。</w:t>
      </w:r>
    </w:p>
    <w:p>
      <w:pPr>
        <w:pStyle w:val="ListBullet"/>
      </w:pPr>
      <w:r>
        <w:rPr>
          <w:rFonts w:ascii="PingFang SC" w:hAnsi="PingFang SC" w:eastAsia="PingFang SC"/>
        </w:rPr>
        <w:t>批量设置操作始终作用于用户明确选中的行。</w:t>
      </w:r>
    </w:p>
    <w:p>
      <w:pPr>
        <w:pStyle w:val="ListBullet"/>
      </w:pPr>
      <w:r>
        <w:rPr>
          <w:rFonts w:ascii="PingFang SC" w:hAnsi="PingFang SC" w:eastAsia="PingFang SC"/>
        </w:rPr>
        <w:t>表格列宽稳定，错误提示不应导致行高或操作区域剧烈跳动。</w:t>
      </w:r>
    </w:p>
    <w:p>
      <w:pPr>
        <w:pStyle w:val="ListBullet"/>
      </w:pPr>
      <w:r>
        <w:rPr>
          <w:rFonts w:ascii="PingFang SC" w:hAnsi="PingFang SC" w:eastAsia="PingFang SC"/>
        </w:rPr>
        <w:t>离开存在未保存内容的页面前必须提示用户。</w:t>
      </w:r>
    </w:p>
    <w:p>
      <w:pPr>
        <w:pStyle w:val="Heading3"/>
      </w:pPr>
      <w:r>
        <w:rPr>
          <w:rFonts w:ascii="PingFang SC" w:hAnsi="PingFang SC" w:eastAsia="PingFang SC"/>
        </w:rPr>
        <w:t>9.3 搜索页</w:t>
      </w:r>
    </w:p>
    <w:p>
      <w:pPr>
        <w:pStyle w:val="ListBullet"/>
      </w:pPr>
      <w:r>
        <w:rPr>
          <w:rFonts w:ascii="PingFang SC" w:hAnsi="PingFang SC" w:eastAsia="PingFang SC"/>
        </w:rPr>
        <w:t>关键词搜索保持醒目，结构化筛选集中在侧栏或可折叠筛选区。</w:t>
      </w:r>
    </w:p>
    <w:p>
      <w:pPr>
        <w:pStyle w:val="ListBullet"/>
      </w:pPr>
      <w:r>
        <w:rPr>
          <w:rFonts w:ascii="PingFang SC" w:hAnsi="PingFang SC" w:eastAsia="PingFang SC"/>
        </w:rPr>
        <w:t>已选条件以可移除条件项展示，并提供一键清空。</w:t>
      </w:r>
    </w:p>
    <w:p>
      <w:pPr>
        <w:pStyle w:val="ListBullet"/>
      </w:pPr>
      <w:r>
        <w:rPr>
          <w:rFonts w:ascii="PingFang SC" w:hAnsi="PingFang SC" w:eastAsia="PingFang SC"/>
        </w:rPr>
        <w:t>结果列表优先显示资料编号、名称、适用范围和文件可用性，避免装饰性卡片影响扫描效率。</w:t>
      </w:r>
    </w:p>
    <w:p>
      <w:pPr>
        <w:pStyle w:val="Heading3"/>
      </w:pPr>
      <w:r>
        <w:rPr>
          <w:rFonts w:ascii="PingFang SC" w:hAnsi="PingFang SC" w:eastAsia="PingFang SC"/>
        </w:rPr>
        <w:t>9.4 详情页</w:t>
      </w:r>
    </w:p>
    <w:p>
      <w:pPr>
        <w:pStyle w:val="ListBullet"/>
      </w:pPr>
      <w:r>
        <w:rPr>
          <w:rFonts w:ascii="PingFang SC" w:hAnsi="PingFang SC" w:eastAsia="PingFang SC"/>
        </w:rPr>
        <w:t>首屏显示资料编号、名称、状态、功能说明、主要适用范围和主要操作。</w:t>
      </w:r>
    </w:p>
    <w:p>
      <w:pPr>
        <w:pStyle w:val="ListBullet"/>
      </w:pPr>
      <w:r>
        <w:rPr>
          <w:rFonts w:ascii="PingFang SC" w:hAnsi="PingFang SC" w:eastAsia="PingFang SC"/>
        </w:rPr>
        <w:t>文件列表为核心内容，不应隐藏在多层折叠结构中。</w:t>
      </w:r>
    </w:p>
    <w:p>
      <w:pPr>
        <w:pStyle w:val="ListBullet"/>
      </w:pPr>
      <w:r>
        <w:rPr>
          <w:rFonts w:ascii="PingFang SC" w:hAnsi="PingFang SC" w:eastAsia="PingFang SC"/>
        </w:rPr>
        <w:t>评论和操作记录置于次级区域。</w:t>
      </w:r>
    </w:p>
    <w:p>
      <w:pPr>
        <w:pStyle w:val="ListBullet"/>
      </w:pPr>
      <w:r>
        <w:rPr>
          <w:rFonts w:ascii="PingFang SC" w:hAnsi="PingFang SC" w:eastAsia="PingFang SC"/>
        </w:rPr>
        <w:t>已作废资料在所有视图持续显示明显状态提示。</w:t>
      </w:r>
    </w:p>
    <w:p>
      <w:pPr>
        <w:pStyle w:val="Heading2"/>
      </w:pPr>
      <w:r>
        <w:rPr>
          <w:rFonts w:ascii="PingFang SC" w:hAnsi="PingFang SC" w:eastAsia="PingFang SC"/>
        </w:rPr>
        <w:t>10. 非功能需求</w:t>
      </w:r>
    </w:p>
    <w:p>
      <w:pPr>
        <w:pStyle w:val="Heading3"/>
      </w:pPr>
      <w:r>
        <w:rPr>
          <w:rFonts w:ascii="PingFang SC" w:hAnsi="PingFang SC" w:eastAsia="PingFang SC"/>
        </w:rPr>
        <w:t>10.1 性能</w:t>
      </w:r>
    </w:p>
    <w:p>
      <w:pPr>
        <w:pStyle w:val="ListBullet"/>
      </w:pPr>
      <w:r>
        <w:rPr>
          <w:rFonts w:ascii="PingFang SC" w:hAnsi="PingFang SC" w:eastAsia="PingFang SC"/>
        </w:rPr>
        <w:t>在 10 万条图纸资料规模下，常用搜索请求的 P95 响应时间不高于 2 秒。</w:t>
      </w:r>
    </w:p>
    <w:p>
      <w:pPr>
        <w:pStyle w:val="ListBullet"/>
      </w:pPr>
      <w:r>
        <w:rPr>
          <w:rFonts w:ascii="PingFang SC" w:hAnsi="PingFang SC" w:eastAsia="PingFang SC"/>
        </w:rPr>
        <w:t>普通列表和详情接口的 P95 响应时间不高于 1 秒，不含大文件传输时间。</w:t>
      </w:r>
    </w:p>
    <w:p>
      <w:pPr>
        <w:pStyle w:val="ListBullet"/>
      </w:pPr>
      <w:r>
        <w:rPr>
          <w:rFonts w:ascii="PingFang SC" w:hAnsi="PingFang SC" w:eastAsia="PingFang SC"/>
        </w:rPr>
        <w:t>首期验收基线支持单文件 2 GB、单批次 20 GB，具体上限可由管理员配置。</w:t>
      </w:r>
    </w:p>
    <w:p>
      <w:pPr>
        <w:pStyle w:val="ListBullet"/>
      </w:pPr>
      <w:r>
        <w:rPr>
          <w:rFonts w:ascii="PingFang SC" w:hAnsi="PingFang SC" w:eastAsia="PingFang SC"/>
        </w:rPr>
        <w:t>至少支持 100 个并发在线用户和 20 个并发上传任务，且上传任务互不阻塞。</w:t>
      </w:r>
    </w:p>
    <w:p>
      <w:pPr>
        <w:pStyle w:val="Heading3"/>
      </w:pPr>
      <w:r>
        <w:rPr>
          <w:rFonts w:ascii="PingFang SC" w:hAnsi="PingFang SC" w:eastAsia="PingFang SC"/>
        </w:rPr>
        <w:t>10.2 可用性</w:t>
      </w:r>
    </w:p>
    <w:p>
      <w:pPr>
        <w:pStyle w:val="ListBullet"/>
      </w:pPr>
      <w:r>
        <w:rPr>
          <w:rFonts w:ascii="PingFang SC" w:hAnsi="PingFang SC" w:eastAsia="PingFang SC"/>
        </w:rPr>
        <w:t>年度服务可用性目标不低于 99.5%，计划维护时间除外。</w:t>
      </w:r>
    </w:p>
    <w:p>
      <w:pPr>
        <w:pStyle w:val="ListBullet"/>
      </w:pPr>
      <w:r>
        <w:rPr>
          <w:rFonts w:ascii="PingFang SC" w:hAnsi="PingFang SC" w:eastAsia="PingFang SC"/>
        </w:rPr>
        <w:t>上传失败应支持续传或单文件重试，不要求用户重新填写整批元数据。</w:t>
      </w:r>
    </w:p>
    <w:p>
      <w:pPr>
        <w:pStyle w:val="ListBullet"/>
      </w:pPr>
      <w:r>
        <w:rPr>
          <w:rFonts w:ascii="PingFang SC" w:hAnsi="PingFang SC" w:eastAsia="PingFang SC"/>
        </w:rPr>
        <w:t>后台异步任务应具备超时、重试和失败告警机制。</w:t>
      </w:r>
    </w:p>
    <w:p>
      <w:pPr>
        <w:pStyle w:val="Heading3"/>
      </w:pPr>
      <w:r>
        <w:rPr>
          <w:rFonts w:ascii="PingFang SC" w:hAnsi="PingFang SC" w:eastAsia="PingFang SC"/>
        </w:rPr>
        <w:t>10.3 安全</w:t>
      </w:r>
    </w:p>
    <w:p>
      <w:pPr>
        <w:pStyle w:val="ListBullet"/>
      </w:pPr>
      <w:r>
        <w:rPr>
          <w:rFonts w:ascii="PingFang SC" w:hAnsi="PingFang SC" w:eastAsia="PingFang SC"/>
        </w:rPr>
        <w:t>全站使用 HTTPS。</w:t>
      </w:r>
    </w:p>
    <w:p>
      <w:pPr>
        <w:pStyle w:val="ListBullet"/>
      </w:pPr>
      <w:r>
        <w:rPr>
          <w:rFonts w:ascii="PingFang SC" w:hAnsi="PingFang SC" w:eastAsia="PingFang SC"/>
        </w:rPr>
        <w:t>服务端对每次列表、详情、预览、下载和修改请求执行权限校验。</w:t>
      </w:r>
    </w:p>
    <w:p>
      <w:pPr>
        <w:pStyle w:val="ListBullet"/>
      </w:pPr>
      <w:r>
        <w:rPr>
          <w:rFonts w:ascii="PingFang SC" w:hAnsi="PingFang SC" w:eastAsia="PingFang SC"/>
        </w:rPr>
        <w:t>文件下载使用短时有效地址或服务端转发，不暴露永久存储地址。</w:t>
      </w:r>
    </w:p>
    <w:p>
      <w:pPr>
        <w:pStyle w:val="ListBullet"/>
      </w:pPr>
      <w:r>
        <w:rPr>
          <w:rFonts w:ascii="PingFang SC" w:hAnsi="PingFang SC" w:eastAsia="PingFang SC"/>
        </w:rPr>
        <w:t>上传文件进行恶意文件扫描；扫描未完成或失败的文件不得发布。</w:t>
      </w:r>
    </w:p>
    <w:p>
      <w:pPr>
        <w:pStyle w:val="ListBullet"/>
      </w:pPr>
      <w:r>
        <w:rPr>
          <w:rFonts w:ascii="PingFang SC" w:hAnsi="PingFang SC" w:eastAsia="PingFang SC"/>
        </w:rPr>
        <w:t>对评论、名称和说明等输入进行长度限制、转义和内容安全处理。</w:t>
      </w:r>
    </w:p>
    <w:p>
      <w:pPr>
        <w:pStyle w:val="ListBullet"/>
      </w:pPr>
      <w:r>
        <w:rPr>
          <w:rFonts w:ascii="PingFang SC" w:hAnsi="PingFang SC" w:eastAsia="PingFang SC"/>
        </w:rPr>
        <w:t>敏感配置和凭证不得写入代码仓库或前端资源。</w:t>
      </w:r>
    </w:p>
    <w:p>
      <w:pPr>
        <w:pStyle w:val="Heading3"/>
      </w:pPr>
      <w:r>
        <w:rPr>
          <w:rFonts w:ascii="PingFang SC" w:hAnsi="PingFang SC" w:eastAsia="PingFang SC"/>
        </w:rPr>
        <w:t>10.4 可靠性与备份</w:t>
      </w:r>
    </w:p>
    <w:p>
      <w:pPr>
        <w:pStyle w:val="ListBullet"/>
      </w:pPr>
      <w:r>
        <w:rPr>
          <w:rFonts w:ascii="PingFang SC" w:hAnsi="PingFang SC" w:eastAsia="PingFang SC"/>
        </w:rPr>
        <w:t>文件写入成功与业务记录创建应保持一致，避免产生不可访问的已发布记录。</w:t>
      </w:r>
    </w:p>
    <w:p>
      <w:pPr>
        <w:pStyle w:val="ListBullet"/>
      </w:pPr>
      <w:r>
        <w:rPr>
          <w:rFonts w:ascii="PingFang SC" w:hAnsi="PingFang SC" w:eastAsia="PingFang SC"/>
        </w:rPr>
        <w:t>数据库每日备份，文件存储按企业基础设施策略进行冗余和备份。</w:t>
      </w:r>
    </w:p>
    <w:p>
      <w:pPr>
        <w:pStyle w:val="ListBullet"/>
      </w:pPr>
      <w:r>
        <w:rPr>
          <w:rFonts w:ascii="PingFang SC" w:hAnsi="PingFang SC" w:eastAsia="PingFang SC"/>
        </w:rPr>
        <w:t>建议恢复点目标 RPO 不高于 24 小时，恢复时间目标 RTO 不高于 4 小时。</w:t>
      </w:r>
    </w:p>
    <w:p>
      <w:pPr>
        <w:pStyle w:val="ListBullet"/>
      </w:pPr>
      <w:r>
        <w:rPr>
          <w:rFonts w:ascii="PingFang SC" w:hAnsi="PingFang SC" w:eastAsia="PingFang SC"/>
        </w:rPr>
        <w:t>定期执行备份恢复演练并保留结果。</w:t>
      </w:r>
    </w:p>
    <w:p>
      <w:pPr>
        <w:pStyle w:val="Heading3"/>
      </w:pPr>
      <w:r>
        <w:rPr>
          <w:rFonts w:ascii="PingFang SC" w:hAnsi="PingFang SC" w:eastAsia="PingFang SC"/>
        </w:rPr>
        <w:t>10.5 兼容性</w:t>
      </w:r>
    </w:p>
    <w:p>
      <w:pPr>
        <w:pStyle w:val="ListBullet"/>
      </w:pPr>
      <w:r>
        <w:rPr>
          <w:rFonts w:ascii="PingFang SC" w:hAnsi="PingFang SC" w:eastAsia="PingFang SC"/>
        </w:rPr>
        <w:t>支持最新版及前一个主要版本的 Microsoft Edge 和 Google Chrome。</w:t>
      </w:r>
    </w:p>
    <w:p>
      <w:pPr>
        <w:pStyle w:val="ListBullet"/>
      </w:pPr>
      <w:r>
        <w:rPr>
          <w:rFonts w:ascii="PingFang SC" w:hAnsi="PingFang SC" w:eastAsia="PingFang SC"/>
        </w:rPr>
        <w:t>适配 1366×768 及以上常见 PC 分辨率，推荐 1920×1080。</w:t>
      </w:r>
    </w:p>
    <w:p>
      <w:pPr>
        <w:pStyle w:val="ListBullet"/>
      </w:pPr>
      <w:r>
        <w:rPr>
          <w:rFonts w:ascii="PingFang SC" w:hAnsi="PingFang SC" w:eastAsia="PingFang SC"/>
        </w:rPr>
        <w:t>文件名支持中文、英文、数字、空格及常见工程符号。</w:t>
      </w:r>
    </w:p>
    <w:p>
      <w:pPr>
        <w:pStyle w:val="Heading3"/>
      </w:pPr>
      <w:r>
        <w:rPr>
          <w:rFonts w:ascii="PingFang SC" w:hAnsi="PingFang SC" w:eastAsia="PingFang SC"/>
        </w:rPr>
        <w:t>10.6 易用性</w:t>
      </w:r>
    </w:p>
    <w:p>
      <w:pPr>
        <w:pStyle w:val="ListBullet"/>
      </w:pPr>
      <w:r>
        <w:rPr>
          <w:rFonts w:ascii="PingFang SC" w:hAnsi="PingFang SC" w:eastAsia="PingFang SC"/>
        </w:rPr>
        <w:t>上传者应能在同一批次中对共同业务信息只录入一次。</w:t>
      </w:r>
    </w:p>
    <w:p>
      <w:pPr>
        <w:pStyle w:val="ListBullet"/>
      </w:pPr>
      <w:r>
        <w:rPr>
          <w:rFonts w:ascii="PingFang SC" w:hAnsi="PingFang SC" w:eastAsia="PingFang SC"/>
        </w:rPr>
        <w:t>自动识别结果必须可见、可修改，不得静默写入错误信息。</w:t>
      </w:r>
    </w:p>
    <w:p>
      <w:pPr>
        <w:pStyle w:val="ListBullet"/>
      </w:pPr>
      <w:r>
        <w:rPr>
          <w:rFonts w:ascii="PingFang SC" w:hAnsi="PingFang SC" w:eastAsia="PingFang SC"/>
        </w:rPr>
        <w:t>表单校验应定位到具体资料和字段，并提供可执行的修正说明。</w:t>
      </w:r>
    </w:p>
    <w:p>
      <w:pPr>
        <w:pStyle w:val="ListBullet"/>
      </w:pPr>
      <w:r>
        <w:rPr>
          <w:rFonts w:ascii="PingFang SC" w:hAnsi="PingFang SC" w:eastAsia="PingFang SC"/>
        </w:rPr>
        <w:t>用户保存草稿后再次进入，应恢复文件归组、批量值和未完成编辑。</w:t>
      </w:r>
    </w:p>
    <w:p>
      <w:pPr>
        <w:pStyle w:val="Heading3"/>
      </w:pPr>
      <w:r>
        <w:rPr>
          <w:rFonts w:ascii="PingFang SC" w:hAnsi="PingFang SC" w:eastAsia="PingFang SC"/>
        </w:rPr>
        <w:t>10.7 可维护性与扩展性</w:t>
      </w:r>
    </w:p>
    <w:p>
      <w:pPr>
        <w:pStyle w:val="ListBullet"/>
      </w:pPr>
      <w:r>
        <w:rPr>
          <w:rFonts w:ascii="PingFang SC" w:hAnsi="PingFang SC" w:eastAsia="PingFang SC"/>
        </w:rPr>
        <w:t>文件存储、预览能力和业务元数据分离，便于后续接入对象存储和转换服务。</w:t>
      </w:r>
    </w:p>
    <w:p>
      <w:pPr>
        <w:pStyle w:val="ListBullet"/>
      </w:pPr>
      <w:r>
        <w:rPr>
          <w:rFonts w:ascii="PingFang SC" w:hAnsi="PingFang SC" w:eastAsia="PingFang SC"/>
        </w:rPr>
        <w:t>分类字典不写死在前端代码中。</w:t>
      </w:r>
    </w:p>
    <w:p>
      <w:pPr>
        <w:pStyle w:val="ListBullet"/>
      </w:pPr>
      <w:r>
        <w:rPr>
          <w:rFonts w:ascii="PingFang SC" w:hAnsi="PingFang SC" w:eastAsia="PingFang SC"/>
        </w:rPr>
        <w:t>关键业务规则由服务端统一执行，避免不同页面行为不一致。</w:t>
      </w:r>
    </w:p>
    <w:p>
      <w:pPr>
        <w:pStyle w:val="ListBullet"/>
      </w:pPr>
      <w:r>
        <w:rPr>
          <w:rFonts w:ascii="PingFang SC" w:hAnsi="PingFang SC" w:eastAsia="PingFang SC"/>
        </w:rPr>
        <w:t>数据模型为后续版本、关注、通知、水印和三维预览预留扩展关系，但首期不提前实现复杂流程。</w:t>
      </w:r>
    </w:p>
    <w:p>
      <w:pPr>
        <w:pStyle w:val="Heading2"/>
      </w:pPr>
      <w:r>
        <w:rPr>
          <w:rFonts w:ascii="PingFang SC" w:hAnsi="PingFang SC" w:eastAsia="PingFang SC"/>
        </w:rPr>
        <w:t>11. 外部接口与依赖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依赖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首期要求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统一认证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优先接入公司 SSO；无条件时提供可替换的本地认证适配层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组织通讯录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获取用户姓名、账号、部门和状态；不可用时由管理员维护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文件存储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支持大文件、分片上传、校验值和受控下载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病毒扫描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对上传文件执行恶意内容检测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PDF/图片预览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支持浏览器内基础预览操作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12. 验收标准</w:t>
      </w:r>
    </w:p>
    <w:p>
      <w:pPr>
        <w:pStyle w:val="Heading3"/>
      </w:pPr>
      <w:r>
        <w:rPr>
          <w:rFonts w:ascii="PingFang SC" w:hAnsi="PingFang SC" w:eastAsia="PingFang SC"/>
        </w:rPr>
        <w:t>12.1 核心业务验收</w:t>
      </w:r>
    </w:p>
    <w:p>
      <w:pPr>
        <w:pStyle w:val="ListNumber"/>
      </w:pPr>
      <w:r>
        <w:rPr>
          <w:rFonts w:ascii="PingFang SC" w:hAnsi="PingFang SC" w:eastAsia="PingFang SC"/>
        </w:rPr>
        <w:t>工程师能够一次选择至少 100 个文件，并完成归组、批量赋值和提交。</w:t>
      </w:r>
    </w:p>
    <w:p>
      <w:pPr>
        <w:pStyle w:val="ListNumber"/>
      </w:pPr>
      <w:r>
        <w:rPr>
          <w:rFonts w:ascii="PingFang SC" w:hAnsi="PingFang SC" w:eastAsia="PingFang SC"/>
        </w:rPr>
        <w:t>同一批资料的基地、拉线等共同信息只需录入一次，单条资料可覆盖修改。</w:t>
      </w:r>
    </w:p>
    <w:p>
      <w:pPr>
        <w:pStyle w:val="ListNumber"/>
      </w:pPr>
      <w:r>
        <w:rPr>
          <w:rFonts w:ascii="PingFang SC" w:hAnsi="PingFang SC" w:eastAsia="PingFang SC"/>
        </w:rPr>
        <w:t>系统能识别并提示缺失的资料编号、名称、功能说明、专业类别和适用范围。</w:t>
      </w:r>
    </w:p>
    <w:p>
      <w:pPr>
        <w:pStyle w:val="ListNumber"/>
      </w:pPr>
      <w:r>
        <w:rPr>
          <w:rFonts w:ascii="PingFang SC" w:hAnsi="PingFang SC" w:eastAsia="PingFang SC"/>
        </w:rPr>
        <w:t>审核员可以通过或驳回资料，驳回意见能够定位到具体问题。</w:t>
      </w:r>
    </w:p>
    <w:p>
      <w:pPr>
        <w:pStyle w:val="ListNumber"/>
      </w:pPr>
      <w:r>
        <w:rPr>
          <w:rFonts w:ascii="PingFang SC" w:hAnsi="PingFang SC" w:eastAsia="PingFang SC"/>
        </w:rPr>
        <w:t>用户可以通过资料编号、名称、基地和拉线组合找到目标资料。</w:t>
      </w:r>
    </w:p>
    <w:p>
      <w:pPr>
        <w:pStyle w:val="ListNumber"/>
      </w:pPr>
      <w:r>
        <w:rPr>
          <w:rFonts w:ascii="PingFang SC" w:hAnsi="PingFang SC" w:eastAsia="PingFang SC"/>
        </w:rPr>
        <w:t>跨多个适用范围的资料不会因条件跨范围拼接而错误命中。</w:t>
      </w:r>
    </w:p>
    <w:p>
      <w:pPr>
        <w:pStyle w:val="ListNumber"/>
      </w:pPr>
      <w:r>
        <w:rPr>
          <w:rFonts w:ascii="PingFang SC" w:hAnsi="PingFang SC" w:eastAsia="PingFang SC"/>
        </w:rPr>
        <w:t>PDF 和图片可以在线预览，X_T、STEP、DWG 等不支持格式可正常下载。</w:t>
      </w:r>
    </w:p>
    <w:p>
      <w:pPr>
        <w:pStyle w:val="ListNumber"/>
      </w:pPr>
      <w:r>
        <w:rPr>
          <w:rFonts w:ascii="PingFang SC" w:hAnsi="PingFang SC" w:eastAsia="PingFang SC"/>
        </w:rPr>
        <w:t>用户可收藏资料并在独立页面再次找到；可发表评论和回复。</w:t>
      </w:r>
    </w:p>
    <w:p>
      <w:pPr>
        <w:pStyle w:val="ListNumber"/>
      </w:pPr>
      <w:r>
        <w:rPr>
          <w:rFonts w:ascii="PingFang SC" w:hAnsi="PingFang SC" w:eastAsia="PingFang SC"/>
        </w:rPr>
        <w:t>无权限用户不能通过搜索或直接地址访问资料。</w:t>
      </w:r>
    </w:p>
    <w:p>
      <w:pPr>
        <w:pStyle w:val="ListNumber"/>
      </w:pPr>
      <w:r>
        <w:rPr>
          <w:rFonts w:ascii="PingFang SC" w:hAnsi="PingFang SC" w:eastAsia="PingFang SC"/>
        </w:rPr>
        <w:t>已发布资料作废后默认不出现在普通搜索结果中，但审计信息仍然保留。</w:t>
      </w:r>
    </w:p>
    <w:p>
      <w:pPr>
        <w:pStyle w:val="Heading3"/>
      </w:pPr>
      <w:r>
        <w:rPr>
          <w:rFonts w:ascii="PingFang SC" w:hAnsi="PingFang SC" w:eastAsia="PingFang SC"/>
        </w:rPr>
        <w:t>12.2 非功能验收</w:t>
      </w:r>
    </w:p>
    <w:p>
      <w:pPr>
        <w:pStyle w:val="ListNumber"/>
      </w:pPr>
      <w:r>
        <w:rPr>
          <w:rFonts w:ascii="PingFang SC" w:hAnsi="PingFang SC" w:eastAsia="PingFang SC"/>
        </w:rPr>
        <w:t>在约定数据规模和测试环境下，搜索与接口性能达到第 10.1 节指标。</w:t>
      </w:r>
    </w:p>
    <w:p>
      <w:pPr>
        <w:pStyle w:val="ListNumber"/>
      </w:pPr>
      <w:r>
        <w:rPr>
          <w:rFonts w:ascii="PingFang SC" w:hAnsi="PingFang SC" w:eastAsia="PingFang SC"/>
        </w:rPr>
        <w:t>单个上传任务失败后可重试，不丢失已填写的批量信息。</w:t>
      </w:r>
    </w:p>
    <w:p>
      <w:pPr>
        <w:pStyle w:val="ListNumber"/>
      </w:pPr>
      <w:r>
        <w:rPr>
          <w:rFonts w:ascii="PingFang SC" w:hAnsi="PingFang SC" w:eastAsia="PingFang SC"/>
        </w:rPr>
        <w:t>下载地址不能长期复用，越权访问被服务端拒绝。</w:t>
      </w:r>
    </w:p>
    <w:p>
      <w:pPr>
        <w:pStyle w:val="ListNumber"/>
      </w:pPr>
      <w:r>
        <w:rPr>
          <w:rFonts w:ascii="PingFang SC" w:hAnsi="PingFang SC" w:eastAsia="PingFang SC"/>
        </w:rPr>
        <w:t>操作日志能追溯上传、审核、修改、下载、作废和权限变更。</w:t>
      </w:r>
    </w:p>
    <w:p>
      <w:pPr>
        <w:pStyle w:val="ListNumber"/>
      </w:pPr>
      <w:r>
        <w:rPr>
          <w:rFonts w:ascii="PingFang SC" w:hAnsi="PingFang SC" w:eastAsia="PingFang SC"/>
        </w:rPr>
        <w:t>Chrome 和 Edge 目标版本、目标分辨率下无关键内容遮挡或操作不可用问题。</w:t>
      </w:r>
    </w:p>
    <w:p>
      <w:pPr>
        <w:pStyle w:val="Heading2"/>
      </w:pPr>
      <w:r>
        <w:rPr>
          <w:rFonts w:ascii="PingFang SC" w:hAnsi="PingFang SC" w:eastAsia="PingFang SC"/>
        </w:rPr>
        <w:t>13. 实施优先级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能力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批量上传、文件归组、最小业务信息、后台审核、标准化存储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搜索筛选、详情、PDF/图片预览、文件下载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基础权限、分类字典、操作日志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收藏、评论，可在主链路稳定后同版本交付或紧随其后交付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完整版本、自定义收藏夹、关注通知、受限资料、水印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CAD 自动转换、三维预览、统计分析、第三方通知、AI 能力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14. 风险与对策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风险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对策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上传步骤过多导致工程师不愿使用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最少业务信息、批量赋值、自动识别、草稿续填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后台人员不了解图纸含义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业务语义必须由上传者确认，后台只做规范化治理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历史资料命名混乱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文件名解析建议、表格式修正、唯一编号检查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大文件上传不稳定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分片上传、断点续传、失败单独重试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分类字典快速失控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独立字典管理、停用代替删除、标签受控维护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相同资料重复入库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文件校验值、编号唯一约束和审核重复提示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项目被复杂文控流程拖慢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坚持资料库定位，扩展能力分期交付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15.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术语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定义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承载业务信息和一个或多个资料文件的核心记录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实际存储的 PDF、图片、CAD、仿真源文件等二进制文件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平台、产品线、基地、拉线及可选工序段组成的实际应用组合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机械、电气、液压、气动等工程专业分类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入库审核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对完整性和规范性的发布前检查，不代表工程批准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已发布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已通过入库审核，可供授权用户检索和使用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作废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保留历史和审计信息，但不再作为普通有效资料展示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用户获准访问的产品线或基地集合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上传者确认多个文件属于同一图纸资料还是不同资料的过程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知识资产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经集中存储、标准分类并可持续检索复用的部门生产资料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sz w:val="18"/>
      </w:rPr>
      <w:t xml:space="preserve">内部资料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PingFang SC" w:hAnsi="PingFang SC" w:eastAsia="PingFang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6464"/>
        <w:sz w:val="18"/>
      </w:rPr>
      <w:t>生产图纸资料管理系统软件需求规格说明书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4"/>
    <w:pPr>
      <w:keepNext/>
      <w:spacing w:before="160" w:after="60"/>
    </w:pPr>
    <w:rPr>
      <w:rFonts w:ascii="PingFang SC" w:hAnsi="PingFang SC" w:eastAsia="PingFang SC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生产图纸资料管理系统软件需求规格说明书</dc:title>
  <dc:subject>生产资料标准化存储与检索平台需求基线</dc:subject>
  <dc:creator>项目需求组</dc:creator>
  <cp:keywords>图纸管理, 生产资料, 软件需求规格说明书, SRS</cp:keywords>
  <dc:description>基于业务访谈形成的 V1.0 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