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tblLook w:val="04A0" w:firstRow="1" w:lastRow="0" w:firstColumn="1" w:lastColumn="0" w:noHBand="0" w:noVBand="1"/>
      </w:tblPr>
      <w:tblGrid>
        <w:gridCol w:w="1222"/>
        <w:gridCol w:w="1068"/>
        <w:gridCol w:w="1145"/>
        <w:gridCol w:w="11"/>
        <w:gridCol w:w="1134"/>
        <w:gridCol w:w="4095"/>
      </w:tblGrid>
      <w:tr w:rsidR="00332219" w:rsidRPr="00332219" w:rsidTr="00297534">
        <w:trPr>
          <w:trHeight w:val="316"/>
        </w:trPr>
        <w:tc>
          <w:tcPr>
            <w:tcW w:w="1222" w:type="dxa"/>
            <w:tcBorders>
              <w:tl2br w:val="nil"/>
              <w:tr2bl w:val="nil"/>
            </w:tcBorders>
            <w:shd w:val="clear" w:color="auto" w:fill="1CA08C"/>
            <w:vAlign w:val="center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宋体" w:hint="eastAsia"/>
                <w:b/>
                <w:bCs/>
                <w:color w:val="FFFFFF"/>
                <w:sz w:val="15"/>
                <w:szCs w:val="15"/>
                <w:lang w:eastAsia="zh-CN"/>
              </w:rPr>
              <w:t>基因</w:t>
            </w:r>
          </w:p>
        </w:tc>
        <w:tc>
          <w:tcPr>
            <w:tcW w:w="2224" w:type="dxa"/>
            <w:gridSpan w:val="3"/>
            <w:tcBorders>
              <w:tl2br w:val="nil"/>
              <w:tr2bl w:val="nil"/>
            </w:tcBorders>
            <w:shd w:val="clear" w:color="auto" w:fill="1CA08C"/>
            <w:vAlign w:val="center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宋体" w:hint="eastAsia"/>
                <w:b/>
                <w:bCs/>
                <w:color w:val="FFFFFF"/>
                <w:sz w:val="15"/>
                <w:szCs w:val="15"/>
                <w:lang w:eastAsia="zh-CN"/>
              </w:rPr>
              <w:t>检测结果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1CA08C"/>
            <w:vAlign w:val="center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宋体" w:hint="eastAsia"/>
                <w:b/>
                <w:bCs/>
                <w:color w:val="FFFFFF"/>
                <w:sz w:val="15"/>
                <w:szCs w:val="15"/>
                <w:lang w:eastAsia="zh-CN"/>
              </w:rPr>
              <w:t>证据等级</w:t>
            </w:r>
          </w:p>
        </w:tc>
        <w:tc>
          <w:tcPr>
            <w:tcW w:w="4095" w:type="dxa"/>
            <w:tcBorders>
              <w:tl2br w:val="nil"/>
              <w:tr2bl w:val="nil"/>
            </w:tcBorders>
            <w:shd w:val="clear" w:color="auto" w:fill="1CA08C"/>
            <w:vAlign w:val="center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宋体" w:hint="eastAsia"/>
                <w:b/>
                <w:bCs/>
                <w:color w:val="FFFFFF"/>
                <w:sz w:val="15"/>
                <w:szCs w:val="15"/>
                <w:lang w:eastAsia="zh-CN"/>
              </w:rPr>
              <w:t>变异解释</w:t>
            </w:r>
          </w:p>
        </w:tc>
      </w:tr>
      <w:tr w:rsidR="00332219" w:rsidRPr="00332219" w:rsidTr="00297534">
        <w:trPr>
          <w:trHeight w:val="38"/>
        </w:trPr>
        <w:tc>
          <w:tcPr>
            <w:tcW w:w="122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15"/>
                <w:lang w:eastAsia="zh-CN"/>
              </w:rPr>
              <w:t>{{gene}}</w:t>
            </w:r>
          </w:p>
        </w:tc>
        <w:tc>
          <w:tcPr>
            <w:tcW w:w="1068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15"/>
                <w:lang w:eastAsia="zh-CN"/>
              </w:rPr>
              <w:t>{{e}}</w:t>
            </w:r>
          </w:p>
        </w:tc>
        <w:tc>
          <w:tcPr>
            <w:tcW w:w="114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宋体"/>
                <w:color w:val="000000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宋体" w:hint="eastAsia"/>
                <w:color w:val="000000"/>
                <w:sz w:val="15"/>
                <w:szCs w:val="15"/>
                <w:lang w:eastAsia="zh-CN"/>
              </w:rPr>
              <w:t>p.</w:t>
            </w: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15"/>
                <w:lang w:eastAsia="zh-CN"/>
              </w:rPr>
              <w:t>{{</w:t>
            </w:r>
            <w:r w:rsidR="000907D0">
              <w:rPr>
                <w:rFonts w:ascii="微软雅黑" w:eastAsia="微软雅黑" w:hAnsi="微软雅黑" w:cs="宋体" w:hint="eastAsia"/>
                <w:color w:val="000000"/>
                <w:sz w:val="15"/>
                <w:szCs w:val="15"/>
                <w:lang w:eastAsia="zh-CN"/>
              </w:rPr>
              <w:t>p</w:t>
            </w: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15"/>
                <w:lang w:eastAsia="zh-CN"/>
              </w:rPr>
              <w:t>}}</w:t>
            </w:r>
          </w:p>
        </w:tc>
        <w:tc>
          <w:tcPr>
            <w:tcW w:w="1145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332219" w:rsidRPr="00332219" w:rsidRDefault="000907D0" w:rsidP="00332219">
            <w:pPr>
              <w:spacing w:after="0" w:line="240" w:lineRule="auto"/>
              <w:jc w:val="center"/>
              <w:rPr>
                <w:rFonts w:ascii="微软雅黑" w:eastAsia="微软雅黑" w:hAnsi="微软雅黑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15"/>
                <w:lang w:eastAsia="zh-CN"/>
              </w:rPr>
              <w:t>{{level}}</w:t>
            </w:r>
          </w:p>
        </w:tc>
        <w:tc>
          <w:tcPr>
            <w:tcW w:w="409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332219" w:rsidRPr="00332219" w:rsidRDefault="000907D0" w:rsidP="00332219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15"/>
                <w:lang w:eastAsia="zh-CN"/>
              </w:rPr>
              <w:t>{{explain}}</w:t>
            </w:r>
          </w:p>
        </w:tc>
      </w:tr>
    </w:tbl>
    <w:p w:rsidR="00332219" w:rsidRDefault="00332219" w:rsidP="00332219">
      <w:pPr>
        <w:tabs>
          <w:tab w:val="left" w:pos="585"/>
        </w:tabs>
        <w:spacing w:after="0" w:line="240" w:lineRule="auto"/>
        <w:rPr>
          <w:rFonts w:ascii="宋体" w:hAnsi="宋体" w:cs="黑体"/>
          <w:sz w:val="15"/>
          <w:szCs w:val="15"/>
          <w:lang w:eastAsia="zh-CN"/>
        </w:rPr>
      </w:pPr>
    </w:p>
    <w:p w:rsidR="00677636" w:rsidRPr="00332219" w:rsidRDefault="00677636" w:rsidP="00332219">
      <w:pPr>
        <w:tabs>
          <w:tab w:val="left" w:pos="585"/>
        </w:tabs>
        <w:spacing w:after="0" w:line="240" w:lineRule="auto"/>
        <w:rPr>
          <w:rFonts w:ascii="宋体" w:hAnsi="宋体" w:cs="黑体"/>
          <w:sz w:val="15"/>
          <w:szCs w:val="15"/>
          <w:lang w:eastAsia="zh-CN"/>
        </w:rPr>
      </w:pPr>
      <w:r>
        <w:rPr>
          <w:rFonts w:ascii="宋体" w:hAnsi="宋体" w:cs="黑体" w:hint="eastAsia"/>
          <w:sz w:val="15"/>
          <w:szCs w:val="15"/>
          <w:lang w:eastAsia="zh-CN"/>
        </w:rPr>
        <w:t>{{</w:t>
      </w:r>
      <w:proofErr w:type="gramStart"/>
      <w:r>
        <w:rPr>
          <w:rFonts w:ascii="宋体" w:hAnsi="宋体" w:cs="黑体" w:hint="eastAsia"/>
          <w:sz w:val="15"/>
          <w:szCs w:val="15"/>
          <w:lang w:eastAsia="zh-CN"/>
        </w:rPr>
        <w:t>?</w:t>
      </w:r>
      <w:proofErr w:type="spellStart"/>
      <w:r>
        <w:rPr>
          <w:rFonts w:ascii="宋体" w:hAnsi="宋体" w:cs="黑体" w:hint="eastAsia"/>
          <w:sz w:val="15"/>
          <w:szCs w:val="15"/>
          <w:lang w:eastAsia="zh-CN"/>
        </w:rPr>
        <w:t>floopTableDrugTable</w:t>
      </w:r>
      <w:proofErr w:type="spellEnd"/>
      <w:proofErr w:type="gramEnd"/>
      <w:r>
        <w:rPr>
          <w:rFonts w:ascii="宋体" w:hAnsi="宋体" w:cs="黑体" w:hint="eastAsia"/>
          <w:sz w:val="15"/>
          <w:szCs w:val="15"/>
          <w:lang w:eastAsia="zh-CN"/>
        </w:rPr>
        <w:t>}}</w:t>
      </w:r>
    </w:p>
    <w:tbl>
      <w:tblPr>
        <w:tblW w:w="8684" w:type="dxa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tblLook w:val="04A0" w:firstRow="1" w:lastRow="0" w:firstColumn="1" w:lastColumn="0" w:noHBand="0" w:noVBand="1"/>
      </w:tblPr>
      <w:tblGrid>
        <w:gridCol w:w="1438"/>
        <w:gridCol w:w="1438"/>
        <w:gridCol w:w="1439"/>
        <w:gridCol w:w="1438"/>
        <w:gridCol w:w="1438"/>
        <w:gridCol w:w="1493"/>
      </w:tblGrid>
      <w:tr w:rsidR="00332219" w:rsidRPr="00332219" w:rsidTr="002339B1">
        <w:trPr>
          <w:trHeight w:val="241"/>
        </w:trPr>
        <w:tc>
          <w:tcPr>
            <w:tcW w:w="4315" w:type="dxa"/>
            <w:gridSpan w:val="3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hint="eastAsia"/>
                <w:b/>
                <w:bCs/>
                <w:color w:val="000000"/>
                <w:sz w:val="15"/>
                <w:szCs w:val="15"/>
                <w:lang w:eastAsia="zh-CN"/>
              </w:rPr>
              <w:t>本癌种/适应症获</w:t>
            </w:r>
            <w:proofErr w:type="gramStart"/>
            <w:r w:rsidRPr="00332219">
              <w:rPr>
                <w:rFonts w:ascii="微软雅黑" w:eastAsia="微软雅黑" w:hAnsi="微软雅黑" w:hint="eastAsia"/>
                <w:b/>
                <w:bCs/>
                <w:color w:val="000000"/>
                <w:sz w:val="15"/>
                <w:szCs w:val="15"/>
                <w:lang w:eastAsia="zh-CN"/>
              </w:rPr>
              <w:t>批药物</w:t>
            </w:r>
            <w:proofErr w:type="gramEnd"/>
          </w:p>
        </w:tc>
        <w:tc>
          <w:tcPr>
            <w:tcW w:w="4369" w:type="dxa"/>
            <w:gridSpan w:val="3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hint="eastAsia"/>
                <w:b/>
                <w:bCs/>
                <w:color w:val="000000"/>
                <w:sz w:val="15"/>
                <w:szCs w:val="15"/>
                <w:lang w:eastAsia="zh-CN"/>
              </w:rPr>
              <w:t>其他癌种/适应症获</w:t>
            </w:r>
            <w:proofErr w:type="gramStart"/>
            <w:r w:rsidRPr="00332219">
              <w:rPr>
                <w:rFonts w:ascii="微软雅黑" w:eastAsia="微软雅黑" w:hAnsi="微软雅黑" w:hint="eastAsia"/>
                <w:b/>
                <w:bCs/>
                <w:color w:val="000000"/>
                <w:sz w:val="15"/>
                <w:szCs w:val="15"/>
                <w:lang w:eastAsia="zh-CN"/>
              </w:rPr>
              <w:t>批药物</w:t>
            </w:r>
            <w:proofErr w:type="gramEnd"/>
          </w:p>
        </w:tc>
      </w:tr>
      <w:tr w:rsidR="00332219" w:rsidRPr="00332219" w:rsidTr="002339B1">
        <w:trPr>
          <w:trHeight w:val="241"/>
        </w:trPr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D20BB1" w:rsidP="00332219">
            <w:pPr>
              <w:spacing w:after="0" w:line="240" w:lineRule="auto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5"/>
                <w:szCs w:val="15"/>
                <w:lang w:eastAsia="zh-CN"/>
              </w:rPr>
            </w:pPr>
            <w:r w:rsidRPr="00D20BB1">
              <w:rPr>
                <w:rFonts w:ascii="微软雅黑" w:eastAsia="微软雅黑" w:hAnsi="微软雅黑"/>
                <w:b/>
                <w:bCs/>
                <w:color w:val="000000"/>
                <w:sz w:val="15"/>
                <w:szCs w:val="15"/>
                <w:lang w:eastAsia="zh-CN"/>
              </w:rPr>
              <w:t>{{</w:t>
            </w:r>
            <w:proofErr w:type="spellStart"/>
            <w:r w:rsidRPr="00D20BB1">
              <w:rPr>
                <w:rFonts w:ascii="微软雅黑" w:eastAsia="微软雅黑" w:hAnsi="微软雅黑"/>
                <w:b/>
                <w:bCs/>
                <w:color w:val="000000"/>
                <w:sz w:val="15"/>
                <w:szCs w:val="15"/>
                <w:lang w:eastAsia="zh-CN"/>
              </w:rPr>
              <w:t>drugHeader</w:t>
            </w:r>
            <w:proofErr w:type="spellEnd"/>
            <w:r w:rsidRPr="00D20BB1">
              <w:rPr>
                <w:rFonts w:ascii="微软雅黑" w:eastAsia="微软雅黑" w:hAnsi="微软雅黑"/>
                <w:b/>
                <w:bCs/>
                <w:color w:val="000000"/>
                <w:sz w:val="15"/>
                <w:szCs w:val="15"/>
                <w:lang w:eastAsia="zh-CN"/>
              </w:rPr>
              <w:t>}}</w:t>
            </w:r>
            <w:r w:rsidR="00332219" w:rsidRPr="00332219">
              <w:rPr>
                <w:rFonts w:ascii="微软雅黑" w:eastAsia="微软雅黑" w:hAnsi="微软雅黑" w:hint="eastAsia"/>
                <w:b/>
                <w:bCs/>
                <w:color w:val="000000"/>
                <w:sz w:val="15"/>
                <w:szCs w:val="15"/>
                <w:lang w:eastAsia="zh-CN"/>
              </w:rPr>
              <w:t>药物</w:t>
            </w:r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hint="eastAsia"/>
                <w:b/>
                <w:bCs/>
                <w:color w:val="000000"/>
                <w:sz w:val="15"/>
                <w:szCs w:val="15"/>
                <w:lang w:eastAsia="zh-CN"/>
              </w:rPr>
              <w:t>批准机构/指南</w:t>
            </w:r>
          </w:p>
        </w:tc>
        <w:tc>
          <w:tcPr>
            <w:tcW w:w="1439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hint="eastAsia"/>
                <w:b/>
                <w:bCs/>
                <w:color w:val="000000"/>
                <w:sz w:val="15"/>
                <w:szCs w:val="15"/>
                <w:lang w:eastAsia="zh-CN"/>
              </w:rPr>
              <w:t>临床意义</w:t>
            </w:r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hint="eastAsia"/>
                <w:b/>
                <w:bCs/>
                <w:color w:val="000000"/>
                <w:sz w:val="15"/>
                <w:szCs w:val="15"/>
                <w:lang w:eastAsia="zh-CN"/>
              </w:rPr>
              <w:t>药物</w:t>
            </w:r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hint="eastAsia"/>
                <w:b/>
                <w:bCs/>
                <w:color w:val="000000"/>
                <w:sz w:val="15"/>
                <w:szCs w:val="15"/>
                <w:lang w:eastAsia="zh-CN"/>
              </w:rPr>
              <w:t>批准机构/指南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hint="eastAsia"/>
                <w:b/>
                <w:bCs/>
                <w:color w:val="000000"/>
                <w:sz w:val="15"/>
                <w:szCs w:val="15"/>
                <w:lang w:eastAsia="zh-CN"/>
              </w:rPr>
              <w:t>临床意义</w:t>
            </w:r>
          </w:p>
        </w:tc>
      </w:tr>
      <w:tr w:rsidR="00332219" w:rsidRPr="00332219" w:rsidTr="002339B1">
        <w:trPr>
          <w:trHeight w:val="250"/>
        </w:trPr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32219" w:rsidRPr="00332219" w:rsidRDefault="00677636" w:rsidP="00677636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[</w:t>
            </w:r>
            <w:proofErr w:type="spellStart"/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dCnName</w:t>
            </w:r>
            <w:proofErr w:type="spellEnd"/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]</w:t>
            </w:r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677636" w:rsidP="00677636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[</w:t>
            </w:r>
            <w:r w:rsidRPr="000907D0"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  <w:t>mechanism</w:t>
            </w: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]</w:t>
            </w:r>
          </w:p>
        </w:tc>
        <w:tc>
          <w:tcPr>
            <w:tcW w:w="1439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677636" w:rsidP="00677636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[</w:t>
            </w:r>
            <w:proofErr w:type="spellStart"/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sensContent</w:t>
            </w:r>
            <w:proofErr w:type="spellEnd"/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]</w:t>
            </w:r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-</w:t>
            </w:r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-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-</w:t>
            </w:r>
          </w:p>
        </w:tc>
      </w:tr>
    </w:tbl>
    <w:p w:rsidR="005E0F69" w:rsidRPr="00F47226" w:rsidRDefault="005E0F69" w:rsidP="002339B1">
      <w:pPr>
        <w:spacing w:after="0" w:line="240" w:lineRule="auto"/>
        <w:rPr>
          <w:rFonts w:ascii="宋体" w:hAnsi="宋体"/>
          <w:sz w:val="15"/>
          <w:lang w:eastAsia="zh-CN"/>
        </w:rPr>
      </w:pPr>
      <w:r w:rsidRPr="00F47226">
        <w:rPr>
          <w:rFonts w:ascii="宋体" w:hAnsi="宋体"/>
          <w:sz w:val="15"/>
          <w:lang w:eastAsia="zh-CN"/>
        </w:rPr>
        <w:t>{{/</w:t>
      </w:r>
      <w:proofErr w:type="spellStart"/>
      <w:r w:rsidRPr="00F47226">
        <w:rPr>
          <w:rFonts w:ascii="宋体" w:hAnsi="宋体"/>
          <w:sz w:val="15"/>
          <w:lang w:eastAsia="zh-CN"/>
        </w:rPr>
        <w:t>floopTableDrugTable</w:t>
      </w:r>
      <w:proofErr w:type="spellEnd"/>
      <w:r w:rsidRPr="00F47226">
        <w:rPr>
          <w:rFonts w:ascii="宋体" w:hAnsi="宋体"/>
          <w:sz w:val="15"/>
          <w:lang w:eastAsia="zh-CN"/>
        </w:rPr>
        <w:t>}}</w:t>
      </w:r>
    </w:p>
    <w:p w:rsidR="005E0F69" w:rsidRDefault="005E0F69" w:rsidP="002339B1">
      <w:pPr>
        <w:spacing w:after="0" w:line="240" w:lineRule="auto"/>
        <w:rPr>
          <w:lang w:eastAsia="zh-CN"/>
        </w:rPr>
      </w:pPr>
    </w:p>
    <w:p w:rsidR="005E0F69" w:rsidRDefault="005E0F69" w:rsidP="005E0F69">
      <w:pPr>
        <w:spacing w:after="0" w:line="240" w:lineRule="auto"/>
        <w:rPr>
          <w:lang w:eastAsia="zh-CN"/>
        </w:rPr>
      </w:pPr>
      <w:r>
        <w:rPr>
          <w:rFonts w:ascii="微软雅黑" w:eastAsia="微软雅黑" w:hAnsi="微软雅黑" w:hint="eastAsia"/>
          <w:b/>
          <w:bCs/>
          <w:sz w:val="15"/>
          <w:szCs w:val="15"/>
          <w:lang w:eastAsia="zh-CN"/>
        </w:rPr>
        <w:t>基因描述</w:t>
      </w:r>
    </w:p>
    <w:p w:rsidR="005E0F69" w:rsidRDefault="005E0F69" w:rsidP="005E0F69">
      <w:pPr>
        <w:spacing w:after="0" w:line="240" w:lineRule="auto"/>
        <w:rPr>
          <w:rFonts w:ascii="微软雅黑" w:eastAsia="微软雅黑" w:hAnsi="微软雅黑" w:cs="等线"/>
          <w:bCs/>
          <w:sz w:val="15"/>
          <w:szCs w:val="15"/>
          <w:lang w:eastAsia="zh-CN"/>
        </w:rPr>
      </w:pPr>
      <w:r>
        <w:rPr>
          <w:rFonts w:ascii="微软雅黑" w:eastAsia="微软雅黑" w:hAnsi="微软雅黑" w:cs="等线" w:hint="eastAsia"/>
          <w:bCs/>
          <w:sz w:val="15"/>
          <w:szCs w:val="15"/>
          <w:lang w:eastAsia="zh-CN"/>
        </w:rPr>
        <w:t>{{</w:t>
      </w:r>
      <w:proofErr w:type="spellStart"/>
      <w:proofErr w:type="gramStart"/>
      <w:r>
        <w:rPr>
          <w:rFonts w:ascii="微软雅黑" w:eastAsia="微软雅黑" w:hAnsi="微软雅黑" w:cs="等线" w:hint="eastAsia"/>
          <w:bCs/>
          <w:sz w:val="15"/>
          <w:szCs w:val="15"/>
          <w:lang w:eastAsia="zh-CN"/>
        </w:rPr>
        <w:t>geneDesc</w:t>
      </w:r>
      <w:proofErr w:type="spellEnd"/>
      <w:proofErr w:type="gramEnd"/>
      <w:r>
        <w:rPr>
          <w:rFonts w:ascii="微软雅黑" w:eastAsia="微软雅黑" w:hAnsi="微软雅黑" w:cs="等线" w:hint="eastAsia"/>
          <w:bCs/>
          <w:sz w:val="15"/>
          <w:szCs w:val="15"/>
          <w:lang w:eastAsia="zh-CN"/>
        </w:rPr>
        <w:t>}}</w:t>
      </w:r>
    </w:p>
    <w:p w:rsidR="005E0F69" w:rsidRDefault="005E0F69" w:rsidP="005E0F69">
      <w:pPr>
        <w:spacing w:after="0" w:line="240" w:lineRule="auto"/>
        <w:rPr>
          <w:rFonts w:ascii="微软雅黑" w:eastAsia="微软雅黑" w:hAnsi="微软雅黑" w:cs="等线"/>
          <w:bCs/>
          <w:sz w:val="15"/>
          <w:szCs w:val="15"/>
          <w:lang w:eastAsia="zh-CN"/>
        </w:rPr>
      </w:pPr>
    </w:p>
    <w:p w:rsidR="005E0F69" w:rsidRDefault="005E0F69" w:rsidP="005E0F69">
      <w:pPr>
        <w:spacing w:after="0" w:line="240" w:lineRule="auto"/>
        <w:rPr>
          <w:rFonts w:ascii="微软雅黑" w:eastAsia="微软雅黑" w:hAnsi="微软雅黑"/>
          <w:b/>
          <w:bCs/>
          <w:sz w:val="15"/>
          <w:szCs w:val="15"/>
          <w:lang w:eastAsia="zh-CN"/>
        </w:rPr>
      </w:pPr>
      <w:r>
        <w:rPr>
          <w:rFonts w:ascii="微软雅黑" w:eastAsia="微软雅黑" w:hAnsi="微软雅黑" w:hint="eastAsia"/>
          <w:b/>
          <w:bCs/>
          <w:sz w:val="15"/>
          <w:szCs w:val="15"/>
          <w:lang w:eastAsia="zh-CN"/>
        </w:rPr>
        <w:t>预后意义及治疗策略</w:t>
      </w:r>
    </w:p>
    <w:p w:rsidR="004375D3" w:rsidRDefault="005E0F69" w:rsidP="005E0F69">
      <w:pPr>
        <w:spacing w:after="0" w:line="240" w:lineRule="auto"/>
        <w:rPr>
          <w:rFonts w:ascii="微软雅黑" w:eastAsia="微软雅黑" w:hAnsi="微软雅黑" w:cs="等线"/>
          <w:bCs/>
          <w:sz w:val="15"/>
          <w:szCs w:val="15"/>
          <w:lang w:eastAsia="zh-CN"/>
        </w:rPr>
      </w:pPr>
      <w:r>
        <w:rPr>
          <w:rFonts w:ascii="微软雅黑" w:eastAsia="微软雅黑" w:hAnsi="微软雅黑" w:cs="等线" w:hint="eastAsia"/>
          <w:bCs/>
          <w:sz w:val="15"/>
          <w:szCs w:val="15"/>
          <w:lang w:eastAsia="zh-CN"/>
        </w:rPr>
        <w:t>{{</w:t>
      </w:r>
      <w:proofErr w:type="spellStart"/>
      <w:r>
        <w:rPr>
          <w:rFonts w:ascii="微软雅黑" w:eastAsia="微软雅黑" w:hAnsi="微软雅黑" w:cs="等线" w:hint="eastAsia"/>
          <w:bCs/>
          <w:sz w:val="15"/>
          <w:szCs w:val="15"/>
          <w:lang w:eastAsia="zh-CN"/>
        </w:rPr>
        <w:t>sCnSense</w:t>
      </w:r>
      <w:proofErr w:type="spellEnd"/>
      <w:r>
        <w:rPr>
          <w:rFonts w:ascii="微软雅黑" w:eastAsia="微软雅黑" w:hAnsi="微软雅黑" w:cs="等线" w:hint="eastAsia"/>
          <w:bCs/>
          <w:sz w:val="15"/>
          <w:szCs w:val="15"/>
          <w:lang w:eastAsia="zh-CN"/>
        </w:rPr>
        <w:t>}}</w:t>
      </w:r>
      <w:bookmarkStart w:id="0" w:name="_GoBack"/>
      <w:bookmarkEnd w:id="0"/>
    </w:p>
    <w:p w:rsidR="004375D3" w:rsidRPr="009C2A05" w:rsidRDefault="004375D3" w:rsidP="005E0F69">
      <w:pPr>
        <w:spacing w:after="0" w:line="240" w:lineRule="auto"/>
        <w:rPr>
          <w:rFonts w:ascii="微软雅黑" w:eastAsia="微软雅黑" w:hAnsi="微软雅黑" w:cs="等线"/>
          <w:bCs/>
          <w:sz w:val="15"/>
          <w:szCs w:val="15"/>
          <w:lang w:eastAsia="zh-CN"/>
        </w:rPr>
      </w:pPr>
      <w:r>
        <w:rPr>
          <w:rFonts w:ascii="微软雅黑" w:eastAsia="微软雅黑" w:hAnsi="微软雅黑" w:hint="eastAsia"/>
          <w:b/>
          <w:bCs/>
          <w:sz w:val="15"/>
          <w:szCs w:val="15"/>
          <w:lang w:eastAsia="zh-CN"/>
        </w:rPr>
        <w:t>药物简介&amp;试验回顾（注：仅回顾可能获益的本癌种已批药物）</w:t>
      </w:r>
    </w:p>
    <w:p w:rsidR="005E0F69" w:rsidRDefault="005E0F69" w:rsidP="005E0F69">
      <w:pPr>
        <w:spacing w:after="0" w:line="240" w:lineRule="auto"/>
        <w:rPr>
          <w:lang w:eastAsia="zh-CN"/>
        </w:rPr>
      </w:pPr>
      <w:r>
        <w:rPr>
          <w:rFonts w:ascii="微软雅黑" w:eastAsia="微软雅黑" w:hAnsi="微软雅黑" w:hint="eastAsia"/>
          <w:b/>
          <w:bCs/>
          <w:sz w:val="15"/>
          <w:szCs w:val="15"/>
          <w:lang w:eastAsia="zh-CN"/>
        </w:rPr>
        <w:t>{{+</w:t>
      </w:r>
      <w:proofErr w:type="spellStart"/>
      <w:r>
        <w:rPr>
          <w:rFonts w:ascii="微软雅黑" w:eastAsia="微软雅黑" w:hAnsi="微软雅黑" w:hint="eastAsia"/>
          <w:b/>
          <w:bCs/>
          <w:sz w:val="15"/>
          <w:szCs w:val="15"/>
          <w:lang w:eastAsia="zh-CN"/>
        </w:rPr>
        <w:t>drug_detail_list</w:t>
      </w:r>
      <w:proofErr w:type="spellEnd"/>
      <w:r>
        <w:rPr>
          <w:rFonts w:ascii="微软雅黑" w:eastAsia="微软雅黑" w:hAnsi="微软雅黑" w:hint="eastAsia"/>
          <w:b/>
          <w:bCs/>
          <w:sz w:val="15"/>
          <w:szCs w:val="15"/>
          <w:lang w:eastAsia="zh-CN"/>
        </w:rPr>
        <w:t>}}</w:t>
      </w:r>
    </w:p>
    <w:p w:rsidR="005E0F69" w:rsidRPr="009C2A05" w:rsidRDefault="005E0F69" w:rsidP="002339B1">
      <w:pPr>
        <w:spacing w:after="0" w:line="240" w:lineRule="auto"/>
        <w:rPr>
          <w:lang w:eastAsia="zh-CN"/>
        </w:rPr>
      </w:pPr>
    </w:p>
    <w:p w:rsidR="005C309A" w:rsidRDefault="005D31E3" w:rsidP="002339B1">
      <w:pPr>
        <w:spacing w:after="0" w:line="240" w:lineRule="auto"/>
        <w:rPr>
          <w:lang w:eastAsia="zh-CN"/>
        </w:rPr>
      </w:pPr>
      <w:r>
        <w:rPr>
          <w:rFonts w:hint="eastAsia"/>
          <w:lang w:eastAsia="zh-CN"/>
        </w:rPr>
        <w:t>{{</w:t>
      </w:r>
      <w:r w:rsidR="004B1BDD">
        <w:rPr>
          <w:rFonts w:hint="eastAsia"/>
          <w:lang w:eastAsia="zh-CN"/>
        </w:rPr>
        <w:t>+</w:t>
      </w:r>
      <w:proofErr w:type="spellStart"/>
      <w:r w:rsidR="004B1BDD">
        <w:rPr>
          <w:rFonts w:hint="eastAsia"/>
          <w:lang w:eastAsia="zh-CN"/>
        </w:rPr>
        <w:t>citation</w:t>
      </w:r>
      <w:r w:rsidR="00F67C5D">
        <w:rPr>
          <w:rFonts w:hint="eastAsia"/>
          <w:lang w:eastAsia="zh-CN"/>
        </w:rPr>
        <w:t>_</w:t>
      </w:r>
      <w:r>
        <w:rPr>
          <w:rFonts w:hint="eastAsia"/>
          <w:lang w:eastAsia="zh-CN"/>
        </w:rPr>
        <w:t>list</w:t>
      </w:r>
      <w:proofErr w:type="spellEnd"/>
      <w:r>
        <w:rPr>
          <w:rFonts w:hint="eastAsia"/>
          <w:lang w:eastAsia="zh-CN"/>
        </w:rPr>
        <w:t>}}</w:t>
      </w:r>
    </w:p>
    <w:p w:rsidR="00936174" w:rsidRDefault="00936174" w:rsidP="002339B1">
      <w:pPr>
        <w:spacing w:after="0" w:line="240" w:lineRule="auto"/>
        <w:rPr>
          <w:lang w:eastAsia="zh-CN"/>
        </w:rPr>
      </w:pPr>
    </w:p>
    <w:p w:rsidR="005A0059" w:rsidRDefault="005A0059">
      <w:pPr>
        <w:spacing w:after="0" w:line="240" w:lineRule="auto"/>
        <w:rPr>
          <w:lang w:eastAsia="zh-CN"/>
        </w:rPr>
      </w:pPr>
      <w:r>
        <w:rPr>
          <w:lang w:eastAsia="zh-CN"/>
        </w:rPr>
        <w:br w:type="page"/>
      </w:r>
    </w:p>
    <w:sectPr w:rsidR="005A0059" w:rsidSect="002339B1">
      <w:pgSz w:w="11906" w:h="16838"/>
      <w:pgMar w:top="1134" w:right="1800" w:bottom="1440" w:left="1800" w:header="850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EC3" w:rsidRDefault="00483EC3" w:rsidP="00B95BB7">
      <w:pPr>
        <w:spacing w:after="0" w:line="240" w:lineRule="auto"/>
      </w:pPr>
      <w:r>
        <w:separator/>
      </w:r>
    </w:p>
  </w:endnote>
  <w:endnote w:type="continuationSeparator" w:id="0">
    <w:p w:rsidR="00483EC3" w:rsidRDefault="00483EC3" w:rsidP="00B95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EC3" w:rsidRDefault="00483EC3" w:rsidP="00B95BB7">
      <w:pPr>
        <w:spacing w:after="0" w:line="240" w:lineRule="auto"/>
      </w:pPr>
      <w:r>
        <w:separator/>
      </w:r>
    </w:p>
  </w:footnote>
  <w:footnote w:type="continuationSeparator" w:id="0">
    <w:p w:rsidR="00483EC3" w:rsidRDefault="00483EC3" w:rsidP="00B95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06B17"/>
    <w:multiLevelType w:val="multilevel"/>
    <w:tmpl w:val="3DC455A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6B2"/>
    <w:rsid w:val="00002F8E"/>
    <w:rsid w:val="00004F3B"/>
    <w:rsid w:val="000907D0"/>
    <w:rsid w:val="0009767E"/>
    <w:rsid w:val="00103473"/>
    <w:rsid w:val="00153995"/>
    <w:rsid w:val="00167331"/>
    <w:rsid w:val="0017516D"/>
    <w:rsid w:val="001A1114"/>
    <w:rsid w:val="001D484E"/>
    <w:rsid w:val="001D77D0"/>
    <w:rsid w:val="00215886"/>
    <w:rsid w:val="002339B1"/>
    <w:rsid w:val="00241FE0"/>
    <w:rsid w:val="0029424E"/>
    <w:rsid w:val="00295BB4"/>
    <w:rsid w:val="002A1838"/>
    <w:rsid w:val="002B628B"/>
    <w:rsid w:val="002D5711"/>
    <w:rsid w:val="00306664"/>
    <w:rsid w:val="00312969"/>
    <w:rsid w:val="00332219"/>
    <w:rsid w:val="00345407"/>
    <w:rsid w:val="003A032E"/>
    <w:rsid w:val="003B72EF"/>
    <w:rsid w:val="00404BAC"/>
    <w:rsid w:val="00431FE5"/>
    <w:rsid w:val="004375D3"/>
    <w:rsid w:val="00483EC3"/>
    <w:rsid w:val="004A74DD"/>
    <w:rsid w:val="004B1BDD"/>
    <w:rsid w:val="004B1D13"/>
    <w:rsid w:val="004D7351"/>
    <w:rsid w:val="00523816"/>
    <w:rsid w:val="00526047"/>
    <w:rsid w:val="0055527B"/>
    <w:rsid w:val="005A0059"/>
    <w:rsid w:val="005A4995"/>
    <w:rsid w:val="005B4528"/>
    <w:rsid w:val="005C309A"/>
    <w:rsid w:val="005D31E3"/>
    <w:rsid w:val="005E0F69"/>
    <w:rsid w:val="00601663"/>
    <w:rsid w:val="00674F4E"/>
    <w:rsid w:val="00677636"/>
    <w:rsid w:val="00684BE2"/>
    <w:rsid w:val="006A6B0B"/>
    <w:rsid w:val="006E1658"/>
    <w:rsid w:val="00734437"/>
    <w:rsid w:val="0074154B"/>
    <w:rsid w:val="00837118"/>
    <w:rsid w:val="00843191"/>
    <w:rsid w:val="00845BDE"/>
    <w:rsid w:val="00853E41"/>
    <w:rsid w:val="008630A3"/>
    <w:rsid w:val="008F08B5"/>
    <w:rsid w:val="009005FC"/>
    <w:rsid w:val="00935AC0"/>
    <w:rsid w:val="00936174"/>
    <w:rsid w:val="00943B23"/>
    <w:rsid w:val="00983625"/>
    <w:rsid w:val="009A0BEC"/>
    <w:rsid w:val="009A4ABE"/>
    <w:rsid w:val="009C2A05"/>
    <w:rsid w:val="009E700A"/>
    <w:rsid w:val="00A45B1B"/>
    <w:rsid w:val="00A91D82"/>
    <w:rsid w:val="00A92490"/>
    <w:rsid w:val="00A9424C"/>
    <w:rsid w:val="00AE3A3E"/>
    <w:rsid w:val="00AF6D46"/>
    <w:rsid w:val="00B01E71"/>
    <w:rsid w:val="00B83E44"/>
    <w:rsid w:val="00B95BB7"/>
    <w:rsid w:val="00BA43CF"/>
    <w:rsid w:val="00BC7DFA"/>
    <w:rsid w:val="00BD453C"/>
    <w:rsid w:val="00BE26B2"/>
    <w:rsid w:val="00C11268"/>
    <w:rsid w:val="00C327AB"/>
    <w:rsid w:val="00C96FBB"/>
    <w:rsid w:val="00CA1C29"/>
    <w:rsid w:val="00D018AA"/>
    <w:rsid w:val="00D14D14"/>
    <w:rsid w:val="00D20BB1"/>
    <w:rsid w:val="00DC02E5"/>
    <w:rsid w:val="00E40AE1"/>
    <w:rsid w:val="00E55366"/>
    <w:rsid w:val="00E56540"/>
    <w:rsid w:val="00EC2990"/>
    <w:rsid w:val="00F01144"/>
    <w:rsid w:val="00F1427A"/>
    <w:rsid w:val="00F347F4"/>
    <w:rsid w:val="00F47226"/>
    <w:rsid w:val="00F67C5D"/>
    <w:rsid w:val="00F83D2F"/>
    <w:rsid w:val="00FA272B"/>
    <w:rsid w:val="00FE4ADC"/>
    <w:rsid w:val="00FE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BB7"/>
    <w:pPr>
      <w:spacing w:after="200" w:line="276" w:lineRule="auto"/>
    </w:pPr>
    <w:rPr>
      <w:rFonts w:ascii="Calibri" w:eastAsia="宋体" w:hAnsi="Calibri" w:cs="Times New Roman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5BB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B95B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5BB7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B95BB7"/>
    <w:rPr>
      <w:sz w:val="18"/>
      <w:szCs w:val="18"/>
    </w:rPr>
  </w:style>
  <w:style w:type="table" w:styleId="a5">
    <w:name w:val="Table Grid"/>
    <w:basedOn w:val="a1"/>
    <w:uiPriority w:val="39"/>
    <w:qFormat/>
    <w:rsid w:val="0021588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2" w:space="0" w:color="FF8327"/>
        <w:left w:val="single" w:sz="2" w:space="0" w:color="FF8327"/>
        <w:bottom w:val="single" w:sz="2" w:space="0" w:color="FF8327"/>
        <w:right w:val="single" w:sz="2" w:space="0" w:color="FF8327"/>
        <w:insideH w:val="single" w:sz="2" w:space="0" w:color="FF8327"/>
        <w:insideV w:val="single" w:sz="2" w:space="0" w:color="FF832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BB7"/>
    <w:pPr>
      <w:spacing w:after="200" w:line="276" w:lineRule="auto"/>
    </w:pPr>
    <w:rPr>
      <w:rFonts w:ascii="Calibri" w:eastAsia="宋体" w:hAnsi="Calibri" w:cs="Times New Roman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5BB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B95B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5BB7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B95BB7"/>
    <w:rPr>
      <w:sz w:val="18"/>
      <w:szCs w:val="18"/>
    </w:rPr>
  </w:style>
  <w:style w:type="table" w:styleId="a5">
    <w:name w:val="Table Grid"/>
    <w:basedOn w:val="a1"/>
    <w:uiPriority w:val="39"/>
    <w:qFormat/>
    <w:rsid w:val="0021588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2" w:space="0" w:color="FF8327"/>
        <w:left w:val="single" w:sz="2" w:space="0" w:color="FF8327"/>
        <w:bottom w:val="single" w:sz="2" w:space="0" w:color="FF8327"/>
        <w:right w:val="single" w:sz="2" w:space="0" w:color="FF8327"/>
        <w:insideH w:val="single" w:sz="2" w:space="0" w:color="FF8327"/>
        <w:insideV w:val="single" w:sz="2" w:space="0" w:color="FF832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52</Words>
  <Characters>297</Characters>
  <Application>Microsoft Office Word</Application>
  <DocSecurity>0</DocSecurity>
  <Lines>2</Lines>
  <Paragraphs>1</Paragraphs>
  <ScaleCrop>false</ScaleCrop>
  <Company>Microsoft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76</cp:revision>
  <dcterms:created xsi:type="dcterms:W3CDTF">2020-05-19T03:15:00Z</dcterms:created>
  <dcterms:modified xsi:type="dcterms:W3CDTF">2020-11-30T09:17:00Z</dcterms:modified>
  <cp:contentStatus/>
</cp:coreProperties>
</file>