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5968B556" w:rsidR="00F8252E" w:rsidRPr="00462806" w:rsidRDefault="00F8252E" w:rsidP="00A4134A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462806" w:rsidRPr="00462806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08151737" w14:textId="77777777" w:rsidR="009B308E" w:rsidRPr="00141164" w:rsidRDefault="009B308E" w:rsidP="00A4134A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2C65E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141164">
        <w:rPr>
          <w:rFonts w:ascii="Times New Roman" w:hAnsi="Times New Roman" w:cs="Times New Roman"/>
          <w:sz w:val="28"/>
          <w:szCs w:val="28"/>
        </w:rPr>
        <w:t xml:space="preserve"> Розрахунок перевищень гранично допустимих викидів забруднюючих речовин із стаціонарних джерел.</w:t>
      </w:r>
    </w:p>
    <w:p w14:paraId="2E60EEB3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141164">
        <w:rPr>
          <w:rFonts w:ascii="Times New Roman" w:hAnsi="Times New Roman" w:cs="Times New Roman"/>
          <w:sz w:val="28"/>
          <w:szCs w:val="28"/>
        </w:rPr>
        <w:t xml:space="preserve"> Ознайомлення з екологічними звітами та здобуття практичних навичок у роботі з обчисленням перевищень гранично допустимих викидів забруднюючих речовин зі стаціонарних джерел.</w:t>
      </w:r>
    </w:p>
    <w:p w14:paraId="57B21348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659A8B38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Екологічні нормативи встановлюють гранично допустимі викиди та скиди у навколишнє природне середовище забруднюючих хімічних речовин, рівні допустимого шкідливого впливу на нього фізичних та біологічних факторів. Їх розробка та введення в дію здійснюється спеціально уповноваженим центральним органом виконавчої влади з питань екології та природних ресурсів та іншими уповноваженими на те державними органами відповідно до законодавства України. </w:t>
      </w:r>
      <w:r w:rsidRPr="001411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(Із Ст. 33 Закону Про охорону навколишнього природного середовища)</w:t>
      </w:r>
    </w:p>
    <w:p w14:paraId="74DBC9EB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1411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орматив гранично допустимого викиду</w:t>
      </w:r>
      <w:r w:rsidRPr="001411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забруднюючої речовини стаціонарного джерела – гранично допустимий викид забруднюючої речовини або суміші цих речовин в атмосферне повітря від стаціонарного джерела викиду.</w:t>
      </w:r>
    </w:p>
    <w:p w14:paraId="2EDE2FC3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</w:rPr>
        <w:t>Т</w:t>
      </w:r>
      <w:r w:rsidRPr="001411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ехнологічний норматив допустимого викиду</w:t>
      </w:r>
      <w:r w:rsidRPr="0014116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забруднюючої речовини – гранично допустимий викид забруднюючої речовини або суміші цих речовин, який визначається у місці його виходу з устаткування. </w:t>
      </w:r>
      <w:r w:rsidRPr="001411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(Із Ст.1 Закону Про охорону атмосферного повітря)</w:t>
      </w:r>
    </w:p>
    <w:p w14:paraId="1CDB1B31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</w:rPr>
        <w:t>Г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ранично допустимий викид – науково-технічний норматив, встановлений при умові, що вміст забруднюючих речовин в приземному шарі атмосфери від джерела або їх сукупності, з урахуванням перспективи розвитку промислових підприємств, не перевищував би нормативів екологічної безпеки атмосферного повітря: гранично допустимих концентрацій забруднюючих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речовин у атмосферному повітрі для людей і об'єктів навколишнього природного середовища.</w:t>
      </w:r>
    </w:p>
    <w:p w14:paraId="1CAEE7FE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Встановлення ГДВ проводиться з застосуванням методів розрахунку забруднення атмосфери промисловими викидами, а також з урахуванням фізико-географічних та кліматичних умов місцевості розташування промислових площадок і ділянок жилої забудови, що існує і проектується, санаторіїв, зон відпочинку міста, взаємного розташування промислових площадок і селітебних територій, за існуючим станом, так і на перспективу, граничних нормативів утворення забруднюючих речовин, які відводяться у атмосферне повітря при експлуатації технологічного та іншого обладнання, споруд і об'єктів.</w:t>
      </w:r>
    </w:p>
    <w:p w14:paraId="7D06AFCB" w14:textId="77777777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164">
        <w:rPr>
          <w:rFonts w:ascii="Times New Roman" w:hAnsi="Times New Roman" w:cs="Times New Roman"/>
          <w:bCs/>
          <w:sz w:val="28"/>
          <w:szCs w:val="28"/>
          <w:u w:val="single"/>
        </w:rPr>
        <w:t>Нормативи гранично допустимих викидів забруднюючих речовин стаціонарних джерел.</w:t>
      </w:r>
    </w:p>
    <w:p w14:paraId="04930B9D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Нормативи гранично допустимих викидів забруднюючих речовин та їх сукупності встановлюються з метою забезпечення дотримання нормативів екологічної безпеки атмосферного повітря з урахуванням економічної доцільності, рівня технологічних процесів, технічного стану обладнання, газоочисних установок.</w:t>
      </w:r>
    </w:p>
    <w:p w14:paraId="18314C19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Для діючих і тих, що проектуються, окремих типів обладнання і споруд залежно від часу розроблення та введення у дію, наявності наукових і технічних розробок, економічної доцільності встановлюються:</w:t>
      </w:r>
    </w:p>
    <w:p w14:paraId="36410831" w14:textId="77777777" w:rsidR="00F8252E" w:rsidRPr="00141164" w:rsidRDefault="00F8252E" w:rsidP="00A4134A">
      <w:pPr>
        <w:numPr>
          <w:ilvl w:val="0"/>
          <w:numId w:val="3"/>
        </w:numPr>
        <w:shd w:val="clear" w:color="auto" w:fill="FFFFFF"/>
        <w:tabs>
          <w:tab w:val="clear" w:pos="1065"/>
          <w:tab w:val="num" w:pos="0"/>
          <w:tab w:val="left" w:pos="851"/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 гранично допустимого викиду забруднюючої речовини стаціонарного джерела;</w:t>
      </w:r>
    </w:p>
    <w:p w14:paraId="77E4009C" w14:textId="77777777" w:rsidR="00F8252E" w:rsidRPr="00141164" w:rsidRDefault="00F8252E" w:rsidP="00A4134A">
      <w:pPr>
        <w:numPr>
          <w:ilvl w:val="0"/>
          <w:numId w:val="3"/>
        </w:numPr>
        <w:shd w:val="clear" w:color="auto" w:fill="FFFFFF"/>
        <w:tabs>
          <w:tab w:val="clear" w:pos="1065"/>
          <w:tab w:val="num" w:pos="0"/>
          <w:tab w:val="left" w:pos="851"/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технологічні нормативи допустимих викидів забруднюючих речовин або їх суміші, які визначаються у місці їх виходу з устаткування.</w:t>
      </w:r>
    </w:p>
    <w:p w14:paraId="00F86573" w14:textId="77777777" w:rsidR="00F8252E" w:rsidRPr="00141164" w:rsidRDefault="00F8252E" w:rsidP="00A4134A">
      <w:pPr>
        <w:shd w:val="clear" w:color="auto" w:fill="FFFFFF"/>
        <w:tabs>
          <w:tab w:val="left" w:pos="851"/>
          <w:tab w:val="left" w:pos="108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До технологічних нормативів допустимих викидів забруднюючих речовин належать:</w:t>
      </w:r>
    </w:p>
    <w:p w14:paraId="54589B28" w14:textId="77777777" w:rsidR="00F8252E" w:rsidRPr="00141164" w:rsidRDefault="00F8252E" w:rsidP="00A4134A">
      <w:pPr>
        <w:numPr>
          <w:ilvl w:val="0"/>
          <w:numId w:val="4"/>
        </w:numPr>
        <w:shd w:val="clear" w:color="auto" w:fill="FFFFFF"/>
        <w:tabs>
          <w:tab w:val="clear" w:pos="1077"/>
          <w:tab w:val="left" w:pos="851"/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поточні технологічні нормативи – для діючих окремих типів обладнання, споруд на рівні підприємств з найкращою існуючою технологією виробництва аналогічних за потужністю технологічних процесів;</w:t>
      </w:r>
    </w:p>
    <w:p w14:paraId="66453814" w14:textId="77777777" w:rsidR="00F8252E" w:rsidRPr="00141164" w:rsidRDefault="00F8252E" w:rsidP="00A4134A">
      <w:pPr>
        <w:numPr>
          <w:ilvl w:val="0"/>
          <w:numId w:val="4"/>
        </w:numPr>
        <w:shd w:val="clear" w:color="auto" w:fill="FFFFFF"/>
        <w:tabs>
          <w:tab w:val="clear" w:pos="1077"/>
          <w:tab w:val="left" w:pos="851"/>
          <w:tab w:val="left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перспективні технологічні нормативи – для нових і таких, що проектуються, будуються або модернізуються, окремих типів обладнання, споруд з урахуванням досягнень на рівні передових вітчизняних і світових технологій та обладнання. </w:t>
      </w:r>
      <w:r w:rsidRPr="001411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(Із Ст. 7 Закону Про охорону атмосферного повітря).</w:t>
      </w:r>
    </w:p>
    <w:p w14:paraId="088547D0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Cs/>
          <w:sz w:val="28"/>
          <w:szCs w:val="28"/>
          <w:u w:val="single"/>
        </w:rPr>
        <w:t>Обов'язки підприємств, установ, організацій та громадян – суб'єктів підприємницької діяльності щодо охорони атмосферного повітря.</w:t>
      </w:r>
    </w:p>
    <w:p w14:paraId="7C20A34B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Підприємства, установи, організації та громадяни – суб'єкти підприємницької діяльності, що здійснюють викиди забруднюючих речовин в атмосферне повітря та діяльність яких пов'язана з впливом фізичних та біологічних факторів на його стан, зобов'язані:</w:t>
      </w:r>
    </w:p>
    <w:p w14:paraId="0B255EF3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здійснювати організаційно-господарські, технічні та інші заходи щодо забезпечення виконання вимог, передбачених стандартами та нормативами екологічної безпеки у галузі охорони атмосферного повітря, дозволами на викиди забруднюючих речовин тощо;</w:t>
      </w:r>
    </w:p>
    <w:p w14:paraId="33B83691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вживати заходів щодо зменшення обсягів викидів забруднюючих речовин і зменшення впливу фізичних факторів;</w:t>
      </w:r>
    </w:p>
    <w:p w14:paraId="3D122B8C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забезпечувати безперебійну ефективну роботу і підтримання у справному стані споруд, устаткування та апаратури для очищення викидів і зменшення рівнів впливу фізичних та біологічних факторів;</w:t>
      </w:r>
    </w:p>
    <w:p w14:paraId="7D1D6FA6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здійснювати контроль за обсягом і складом забруднюючих речовин, що викидаються в атмосферне повітря, і рівнями фізичного впливу та вести їх постійний облік;</w:t>
      </w:r>
    </w:p>
    <w:p w14:paraId="6D5132AE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заздалегідь розробляти спеціальні заходи щодо охорони атмосферного повітря на випадок виникнення надзвичайних ситуацій техногенного та природного характеру і вживати заходів для ліквідації причин, наслідків забруднення атмосферного повітря;</w:t>
      </w:r>
    </w:p>
    <w:p w14:paraId="5F123552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забезпечувати здійснення інструментально-лабораторних вимірювань параметрів викидів забруднюючих речовин стаціонарних і пересувних джерел та ефективності роботи газоочисних установок;</w:t>
      </w:r>
    </w:p>
    <w:p w14:paraId="58946B38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забезпечувати розроблення методик виконання вимірювань, що враховують специфічні умови викиду забруднюючих речовин;</w:t>
      </w:r>
    </w:p>
    <w:p w14:paraId="50E23AC7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використовувати метрологічно-атестовані методики виконання вимірювань і повірені засоби вимірювальної техніки для визначення параметрів газопилового потоку і концентрацій забруднюючих речовин в атмосферному повітрі та викидах стаціонарних і пересувних джерел;</w:t>
      </w:r>
    </w:p>
    <w:p w14:paraId="11F5D2AA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здійснювати контроль за проектуванням, будівництвом і експлуатацією споруд, устаткування та апаратури для очищення газопилового потоку від забруднюючих речовин і зниження впливу фізичних та біологічних факторів, оснащення їх засобами вимірювальної техніки, необхідними для постійного контролю за ефективністю очищення, дотриманням нормативів гранично допустимих викидів забруднюючих речовин і рівнів впливу фізичних та біологічних факторів та інших вимог законодавства в галузі охорони атмосферного повітря;</w:t>
      </w:r>
    </w:p>
    <w:p w14:paraId="1E9F8C97" w14:textId="77777777" w:rsidR="00F8252E" w:rsidRPr="00141164" w:rsidRDefault="00F8252E" w:rsidP="00A4134A">
      <w:pPr>
        <w:numPr>
          <w:ilvl w:val="0"/>
          <w:numId w:val="5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своєчасно і в повному обсязі сплачувати збори за забруднення навколишнього природного середовища та погіршення якості природних ресурсів відповідно до закону.</w:t>
      </w:r>
    </w:p>
    <w:p w14:paraId="69E1459C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 заходів щодо охорони атмосферного повітря не повинно призводити до забруднення ґрунтів, вод та інших природних об'єктів.</w:t>
      </w:r>
      <w:r w:rsidRPr="00141164">
        <w:rPr>
          <w:rFonts w:ascii="Times New Roman" w:hAnsi="Times New Roman" w:cs="Times New Roman"/>
          <w:sz w:val="28"/>
          <w:szCs w:val="28"/>
        </w:rPr>
        <w:br/>
      </w:r>
      <w:r w:rsidRPr="001411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(Ст.10 Закону Про охорону атмосферного повітря).</w:t>
      </w:r>
    </w:p>
    <w:p w14:paraId="023859D4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Cs/>
          <w:sz w:val="28"/>
          <w:szCs w:val="28"/>
          <w:u w:val="single"/>
        </w:rPr>
        <w:t>Нормативи гранично допустимого впливу фізичних та біологічних факторів стаціонарних джерел.</w:t>
      </w:r>
    </w:p>
    <w:p w14:paraId="46DAB98F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Нормативи гранично допустимих рівнів впливу на атмосферне повітря встановлюються для кожного стаціонарного джерела по всіх створюваних ним видах фізичних і біологічних факторів.</w:t>
      </w:r>
    </w:p>
    <w:p w14:paraId="500D8ED9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Нормативи гранично допустимого впливу фізичних та біологічних факторів встановлюються на рівні, за якого фізичний та біологічний вплив усіх джерел у цьому районі, з урахуванням перспектив його розвитку, в період терміну дії встановленого нормативу не призведе до перевищення нормативів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екологічної безпеки атмосферного повітря (за найбільш суворим нормативом).</w:t>
      </w:r>
      <w:r w:rsidRPr="00141164">
        <w:rPr>
          <w:rFonts w:ascii="Times New Roman" w:hAnsi="Times New Roman" w:cs="Times New Roman"/>
          <w:sz w:val="28"/>
          <w:szCs w:val="28"/>
        </w:rPr>
        <w:br/>
      </w:r>
      <w:r w:rsidRPr="0014116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(Ст. 8 Закону Про охорону атмосферного повітря).</w:t>
      </w:r>
    </w:p>
    <w:p w14:paraId="332DFAE4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Відповідно до ст.8 Закону України «Про охорону атмосферного повітря" підприємствами, установами та організаціями розробляються проекти нормативів гранично допустимих викидів забруднюючих речовин у атмосферне повітря від стаціонарних джерел. Проект нормативів ГДВ є основним документом, в складі якого затверджуються нормативи ГДВ і заходи по їх досягненню.</w:t>
      </w:r>
    </w:p>
    <w:p w14:paraId="05FED16D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 нормативів ГДВ складається з двох самостійних частин. Перша частина містить пояснювальну записку і табличний матеріал. Друга – розрахунки концентрацій в атмосферному повітрі забруднюючих речовин, які містяться у викидах підприємств виконані на електронно-обчислювальній машині. </w:t>
      </w:r>
    </w:p>
    <w:p w14:paraId="1BB4F8D9" w14:textId="77777777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 проекті приводяться:</w:t>
      </w:r>
    </w:p>
    <w:p w14:paraId="08BB63CB" w14:textId="77777777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загальні відомості про підприємство;</w:t>
      </w:r>
    </w:p>
    <w:p w14:paraId="70A57979" w14:textId="45187163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характеристика підприємства, як джерела забруднення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атмосферного повітря;</w:t>
      </w:r>
    </w:p>
    <w:p w14:paraId="734B6421" w14:textId="3D36502B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економічні збитки від негативного впливу викидів забруднюючих</w:t>
      </w:r>
      <w:r w:rsidR="009B308E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речовин в атмосферному повітрі на здоров'я людей визначаються згідно з</w:t>
      </w:r>
      <w:r w:rsidR="00141164"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Методикою </w:t>
      </w: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розрахунку розмірів відшкодування збитків, які заподіяні державі</w:t>
      </w:r>
      <w:r w:rsidR="00141164"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в результаті наднормативних викидів забруднюючих речовин в атмосферне повітря;</w:t>
      </w:r>
    </w:p>
    <w:p w14:paraId="657C3844" w14:textId="585225CD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з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аходи щодо охорони атмосферного повітря при несприятливих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метеорологічних умовах</w:t>
      </w: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;</w:t>
      </w:r>
    </w:p>
    <w:p w14:paraId="0EF82554" w14:textId="0E51C13A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організація робіт по проведенню розрахунків концентрацій в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атмосферному повітрі забруднюючих речовин, які містяться у викидах</w:t>
      </w:r>
      <w:r w:rsidR="00141164"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підприємств, виконаних на ЕОМ, і аналізу одержаних результатів</w:t>
      </w: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;</w:t>
      </w:r>
    </w:p>
    <w:p w14:paraId="44024C93" w14:textId="436D3B50" w:rsidR="00F8252E" w:rsidRPr="00141164" w:rsidRDefault="00F8252E" w:rsidP="00A4134A">
      <w:pPr>
        <w:numPr>
          <w:ilvl w:val="0"/>
          <w:numId w:val="6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п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ропозиції по нормативах гранично допустимих викидів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забруднюючих речовин в атмосферне повітря та заходи по їх досягненню</w:t>
      </w:r>
      <w:r w:rsidRPr="00141164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;</w:t>
      </w:r>
    </w:p>
    <w:p w14:paraId="27407813" w14:textId="77777777" w:rsidR="00F8252E" w:rsidRPr="00141164" w:rsidRDefault="00F8252E" w:rsidP="00A4134A">
      <w:pPr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за дотриманням нормативів ГДВ на підприємстві.</w:t>
      </w:r>
    </w:p>
    <w:p w14:paraId="32351E19" w14:textId="0A018166" w:rsidR="00F8252E" w:rsidRPr="00141164" w:rsidRDefault="00F8252E" w:rsidP="00A4134A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Контроль за дотриманням нормативів ГДВ на підприємстві</w:t>
      </w:r>
      <w:r w:rsidR="00141164"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підрозділяється на такі види:</w:t>
      </w:r>
    </w:p>
    <w:p w14:paraId="3AD07FD2" w14:textId="77777777" w:rsidR="00F8252E" w:rsidRPr="00141164" w:rsidRDefault="00F8252E" w:rsidP="00A4134A">
      <w:pPr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безпосередньо на джерелах викиду;</w:t>
      </w:r>
    </w:p>
    <w:p w14:paraId="6A9D66DB" w14:textId="2B45384D" w:rsidR="00F8252E" w:rsidRPr="00141164" w:rsidRDefault="00F8252E" w:rsidP="00A4134A">
      <w:pPr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по фактичному забрудненню атмосферного повітря на спеціально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вибраних контрольних точках (постах), встановлених підприємством на межі</w:t>
      </w:r>
      <w:r w:rsidR="00141164"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санітарно-захисної зони району міста, в якому розташовано підприємство.</w:t>
      </w:r>
    </w:p>
    <w:p w14:paraId="337FD8B8" w14:textId="6C6DF79D" w:rsidR="00F8252E" w:rsidRPr="00141164" w:rsidRDefault="00F8252E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164">
        <w:rPr>
          <w:rFonts w:ascii="Times New Roman" w:hAnsi="Times New Roman" w:cs="Times New Roman"/>
          <w:sz w:val="28"/>
          <w:szCs w:val="28"/>
          <w:u w:val="single"/>
        </w:rPr>
        <w:t>Нормативи граничнодопустимих викидів забруднюючих речовин із стаціонарних джерел затверджені наказом Міністерства охорони навколишнього природного середовища України від 27.06.2006 № 309 «Про затвердження нормативів граничнодопустимих викидів забруднюючих речовин із стаціонарних джерел»</w:t>
      </w:r>
      <w:r w:rsidR="00141164" w:rsidRPr="0014116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C12CCF" w14:textId="77777777" w:rsidR="00141164" w:rsidRPr="00141164" w:rsidRDefault="00141164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3D45C1" w14:textId="58862465" w:rsidR="00305191" w:rsidRPr="00141164" w:rsidRDefault="00305191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44AD818B" w14:textId="354CFF8F" w:rsidR="0002347A" w:rsidRPr="00141164" w:rsidRDefault="00305191" w:rsidP="00A4134A">
      <w:pPr>
        <w:numPr>
          <w:ilvl w:val="0"/>
          <w:numId w:val="8"/>
        </w:numPr>
        <w:tabs>
          <w:tab w:val="clear" w:pos="1698"/>
          <w:tab w:val="left" w:pos="851"/>
          <w:tab w:val="num" w:pos="108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</w:rPr>
        <w:t>Ознайомитись з екологічними звітами об’єктів, діяльність яких</w:t>
      </w:r>
      <w:r w:rsidR="00141164" w:rsidRPr="00141164">
        <w:rPr>
          <w:rFonts w:ascii="Times New Roman" w:hAnsi="Times New Roman" w:cs="Times New Roman"/>
          <w:sz w:val="28"/>
          <w:szCs w:val="28"/>
        </w:rPr>
        <w:t xml:space="preserve"> </w:t>
      </w:r>
      <w:r w:rsidRPr="00141164">
        <w:rPr>
          <w:rFonts w:ascii="Times New Roman" w:hAnsi="Times New Roman" w:cs="Times New Roman"/>
          <w:sz w:val="28"/>
          <w:szCs w:val="28"/>
        </w:rPr>
        <w:t xml:space="preserve">призводить до викиду забруднюючих речовин. </w:t>
      </w:r>
    </w:p>
    <w:p w14:paraId="592A180F" w14:textId="2C45B94B" w:rsidR="0002347A" w:rsidRPr="00141164" w:rsidRDefault="0002347A" w:rsidP="00A4134A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</w:rPr>
        <w:t>Скласти таблицю основних об’єктів-забруднювачів.</w:t>
      </w:r>
    </w:p>
    <w:tbl>
      <w:tblPr>
        <w:tblW w:w="9393" w:type="dxa"/>
        <w:tblLook w:val="0000" w:firstRow="0" w:lastRow="0" w:firstColumn="0" w:lastColumn="0" w:noHBand="0" w:noVBand="0"/>
      </w:tblPr>
      <w:tblGrid>
        <w:gridCol w:w="518"/>
        <w:gridCol w:w="1003"/>
        <w:gridCol w:w="1755"/>
        <w:gridCol w:w="1755"/>
        <w:gridCol w:w="1288"/>
        <w:gridCol w:w="1309"/>
        <w:gridCol w:w="1927"/>
      </w:tblGrid>
      <w:tr w:rsidR="0002347A" w:rsidRPr="00141164" w14:paraId="75B5CCFC" w14:textId="77777777" w:rsidTr="00141164">
        <w:trPr>
          <w:trHeight w:val="255"/>
        </w:trPr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9EAC4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№ з/п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02996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Назва об'єкту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824CC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 забруднюючої речовини </w:t>
            </w:r>
          </w:p>
        </w:tc>
        <w:tc>
          <w:tcPr>
            <w:tcW w:w="1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8A6FD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Об'єм викидів забруднюючої речовини</w:t>
            </w:r>
          </w:p>
        </w:tc>
        <w:tc>
          <w:tcPr>
            <w:tcW w:w="25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FB93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Нормативи ГДВ забруднюючих речовин із стаціонарних джерел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EAB5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Заходи, спрямовані на зменшення об'єму викидів шкідливих речовин</w:t>
            </w:r>
          </w:p>
        </w:tc>
      </w:tr>
      <w:tr w:rsidR="0002347A" w:rsidRPr="00141164" w14:paraId="2FE7E8C5" w14:textId="77777777" w:rsidTr="00141164">
        <w:trPr>
          <w:trHeight w:val="1275"/>
        </w:trPr>
        <w:tc>
          <w:tcPr>
            <w:tcW w:w="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D854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0739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0773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9646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F0EB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Величина масової витрати, г/год.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13A04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Гранично допустимі викиди, мг/м3</w:t>
            </w:r>
          </w:p>
        </w:tc>
        <w:tc>
          <w:tcPr>
            <w:tcW w:w="1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92B4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347A" w:rsidRPr="00141164" w14:paraId="399438BA" w14:textId="77777777" w:rsidTr="00141164">
        <w:trPr>
          <w:trHeight w:val="255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99E43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9623B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A4EDE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087E5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A2FBC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62D72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A2256" w14:textId="77777777" w:rsidR="0002347A" w:rsidRPr="00141164" w:rsidRDefault="0002347A" w:rsidP="00A4134A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164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3A6A7C61" w14:textId="2E3D865F" w:rsidR="00462806" w:rsidRPr="00462806" w:rsidRDefault="00462806" w:rsidP="00462806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блок-схему програми для проведення</w:t>
      </w:r>
      <w:r w:rsidRPr="00462806">
        <w:rPr>
          <w:rFonts w:ascii="Times New Roman" w:hAnsi="Times New Roman" w:cs="Times New Roman"/>
          <w:sz w:val="28"/>
          <w:szCs w:val="28"/>
        </w:rPr>
        <w:t xml:space="preserve"> екологічного нормування</w:t>
      </w:r>
      <w:r w:rsidR="0002347A" w:rsidRPr="00462806">
        <w:rPr>
          <w:rFonts w:ascii="Times New Roman" w:hAnsi="Times New Roman" w:cs="Times New Roman"/>
          <w:sz w:val="28"/>
          <w:szCs w:val="28"/>
        </w:rPr>
        <w:t>.</w:t>
      </w:r>
      <w:r w:rsidRPr="004628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8AC3A" w14:textId="4ABFD406" w:rsidR="00462806" w:rsidRPr="00462806" w:rsidRDefault="00462806" w:rsidP="00462806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 для проведення нормування по відповідно до блок-схеми.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03DF9A" w14:textId="7F7D6ADE" w:rsidR="000A56A6" w:rsidRPr="000A56A6" w:rsidRDefault="00462806" w:rsidP="000A56A6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806">
        <w:rPr>
          <w:rFonts w:ascii="Times New Roman" w:hAnsi="Times New Roman" w:cs="Times New Roman"/>
          <w:sz w:val="28"/>
          <w:szCs w:val="28"/>
        </w:rPr>
        <w:t>Для проведення нормування необхідно порівняти викиди з ГДК/ОБРД</w:t>
      </w:r>
      <w:r w:rsidR="000A56A6">
        <w:rPr>
          <w:rFonts w:ascii="Times New Roman" w:hAnsi="Times New Roman" w:cs="Times New Roman"/>
          <w:sz w:val="28"/>
          <w:szCs w:val="28"/>
        </w:rPr>
        <w:t>.</w:t>
      </w:r>
    </w:p>
    <w:p w14:paraId="65629835" w14:textId="388974EA" w:rsidR="00462806" w:rsidRPr="000A56A6" w:rsidRDefault="00462806" w:rsidP="000A56A6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806">
        <w:rPr>
          <w:rFonts w:ascii="Times New Roman" w:hAnsi="Times New Roman" w:cs="Times New Roman"/>
          <w:sz w:val="28"/>
          <w:szCs w:val="28"/>
        </w:rPr>
        <w:lastRenderedPageBreak/>
        <w:t>ГДК/ОБРД</w:t>
      </w:r>
      <w:r w:rsidRPr="00462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завантажуються з файлу</w:t>
      </w:r>
      <w:r w:rsidR="000A56A6">
        <w:rPr>
          <w:rFonts w:ascii="Times New Roman" w:hAnsi="Times New Roman" w:cs="Times New Roman"/>
          <w:sz w:val="28"/>
          <w:szCs w:val="28"/>
        </w:rPr>
        <w:t xml:space="preserve"> (тип файлу визначаєте самостійно)</w:t>
      </w:r>
      <w:r>
        <w:rPr>
          <w:rFonts w:ascii="Times New Roman" w:hAnsi="Times New Roman" w:cs="Times New Roman"/>
          <w:sz w:val="28"/>
          <w:szCs w:val="28"/>
        </w:rPr>
        <w:t>, дані для якого можна взяти з наступного файлу.</w:t>
      </w:r>
      <w:r w:rsidRPr="00462806">
        <w:rPr>
          <w:rFonts w:ascii="Times New Roman" w:hAnsi="Times New Roman" w:cs="Times New Roman"/>
          <w:sz w:val="28"/>
          <w:szCs w:val="28"/>
        </w:rPr>
        <w:t xml:space="preserve"> </w:t>
      </w:r>
      <w:r>
        <w:object w:dxaOrig="1543" w:dyaOrig="995" w14:anchorId="3986A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7.25pt;height:49.5pt" o:ole="">
            <v:imagedata r:id="rId5" o:title=""/>
          </v:shape>
          <o:OLEObject Type="Embed" ProgID="AcroExch.Document.DC" ShapeID="_x0000_i1043" DrawAspect="Icon" ObjectID="_1662776415" r:id="rId6"/>
        </w:object>
      </w:r>
    </w:p>
    <w:p w14:paraId="525137D7" w14:textId="6DD43C55" w:rsidR="000A56A6" w:rsidRPr="000A56A6" w:rsidRDefault="000A56A6" w:rsidP="000A56A6">
      <w:pPr>
        <w:pStyle w:val="a3"/>
        <w:numPr>
          <w:ilvl w:val="1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розрахунків вивести на екран, при цьому виділивши іншим кольором результати, де є перевищення викидів, а також записати в файл.</w:t>
      </w:r>
    </w:p>
    <w:p w14:paraId="46ECA239" w14:textId="77777777" w:rsidR="00432464" w:rsidRPr="00141164" w:rsidRDefault="00432464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CCDEA5" w14:textId="48832A19" w:rsidR="00A73188" w:rsidRPr="00141164" w:rsidRDefault="00A73188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134A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141164">
        <w:rPr>
          <w:rFonts w:ascii="Times New Roman" w:hAnsi="Times New Roman" w:cs="Times New Roman"/>
          <w:sz w:val="28"/>
          <w:szCs w:val="28"/>
        </w:rPr>
        <w:t xml:space="preserve"> повинен містити </w:t>
      </w:r>
      <w:r w:rsidR="00F8252E" w:rsidRPr="00141164">
        <w:rPr>
          <w:rFonts w:ascii="Times New Roman" w:hAnsi="Times New Roman" w:cs="Times New Roman"/>
          <w:sz w:val="28"/>
          <w:szCs w:val="28"/>
        </w:rPr>
        <w:t xml:space="preserve">таблиці з викидами, </w:t>
      </w:r>
      <w:r w:rsidR="000A56A6">
        <w:rPr>
          <w:rFonts w:ascii="Times New Roman" w:hAnsi="Times New Roman" w:cs="Times New Roman"/>
          <w:sz w:val="28"/>
          <w:szCs w:val="28"/>
        </w:rPr>
        <w:t>блок-схему програми, лістинг, скріншот результату роботи програми</w:t>
      </w:r>
      <w:r w:rsidR="00F8252E" w:rsidRPr="00141164">
        <w:rPr>
          <w:rFonts w:ascii="Times New Roman" w:hAnsi="Times New Roman" w:cs="Times New Roman"/>
          <w:sz w:val="28"/>
          <w:szCs w:val="28"/>
        </w:rPr>
        <w:t>.</w:t>
      </w:r>
    </w:p>
    <w:p w14:paraId="58BB2F25" w14:textId="200C7EBA" w:rsidR="004C1054" w:rsidRPr="00141164" w:rsidRDefault="004C1054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CBB800" w14:textId="77777777" w:rsidR="004C1054" w:rsidRPr="00141164" w:rsidRDefault="004C1054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t>Контрольні питання.</w:t>
      </w:r>
    </w:p>
    <w:p w14:paraId="535EC672" w14:textId="77777777" w:rsidR="004C1054" w:rsidRPr="00141164" w:rsidRDefault="004C1054" w:rsidP="00A4134A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</w:rPr>
        <w:t>Дайте визначення поняттю гранично допустимий викид.</w:t>
      </w:r>
    </w:p>
    <w:p w14:paraId="75EFD336" w14:textId="77777777" w:rsidR="004C1054" w:rsidRPr="00141164" w:rsidRDefault="004C1054" w:rsidP="00A4134A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</w:rPr>
        <w:t xml:space="preserve">Назвіть обов’язки </w:t>
      </w: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суб'єктів підприємницької діяльності, що здійснюють викиди забруднюючих речовин в атмосферне повітря.</w:t>
      </w:r>
    </w:p>
    <w:p w14:paraId="0C86A99E" w14:textId="77777777" w:rsidR="004C1054" w:rsidRPr="00141164" w:rsidRDefault="004C1054" w:rsidP="00A4134A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1164">
        <w:rPr>
          <w:rFonts w:ascii="Times New Roman" w:hAnsi="Times New Roman" w:cs="Times New Roman"/>
          <w:sz w:val="28"/>
          <w:szCs w:val="28"/>
          <w:shd w:val="clear" w:color="auto" w:fill="FFFFFF"/>
        </w:rPr>
        <w:t>Назвіть складові частини проекту нормативів ГДВ.</w:t>
      </w:r>
    </w:p>
    <w:p w14:paraId="1A6668B5" w14:textId="77777777" w:rsidR="004C1054" w:rsidRPr="00141164" w:rsidRDefault="004C1054" w:rsidP="00A4134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C1054" w:rsidRPr="00141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D70E4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32684"/>
    <w:multiLevelType w:val="multilevel"/>
    <w:tmpl w:val="BB7C2F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3" w15:restartNumberingAfterBreak="0">
    <w:nsid w:val="21AA3A53"/>
    <w:multiLevelType w:val="hybridMultilevel"/>
    <w:tmpl w:val="7B1AEFF8"/>
    <w:lvl w:ilvl="0" w:tplc="A6488848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7B50151"/>
    <w:multiLevelType w:val="multilevel"/>
    <w:tmpl w:val="524A38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5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D4A91"/>
    <w:multiLevelType w:val="multilevel"/>
    <w:tmpl w:val="9E3253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9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037058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0A56A6"/>
    <w:rsid w:val="00141164"/>
    <w:rsid w:val="00305191"/>
    <w:rsid w:val="003D48D1"/>
    <w:rsid w:val="00432464"/>
    <w:rsid w:val="00462806"/>
    <w:rsid w:val="004B703C"/>
    <w:rsid w:val="004C1054"/>
    <w:rsid w:val="007E2558"/>
    <w:rsid w:val="009B308E"/>
    <w:rsid w:val="009F032A"/>
    <w:rsid w:val="00A2372B"/>
    <w:rsid w:val="00A3579F"/>
    <w:rsid w:val="00A4134A"/>
    <w:rsid w:val="00A73188"/>
    <w:rsid w:val="00D74A5F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6685</Words>
  <Characters>3812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4</cp:revision>
  <dcterms:created xsi:type="dcterms:W3CDTF">2020-09-28T02:17:00Z</dcterms:created>
  <dcterms:modified xsi:type="dcterms:W3CDTF">2020-09-28T02:34:00Z</dcterms:modified>
</cp:coreProperties>
</file>