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03A" w:rsidRPr="00D26021" w:rsidRDefault="005B000E" w:rsidP="00FE103A">
      <w:pPr>
        <w:spacing w:before="120" w:after="120"/>
        <w:jc w:val="right"/>
        <w:rPr>
          <w:rFonts w:ascii="Arial" w:eastAsia="仿宋" w:hAnsi="Arial"/>
          <w:color w:val="000000"/>
          <w:sz w:val="24"/>
          <w:szCs w:val="24"/>
        </w:rPr>
      </w:pPr>
      <w:bookmarkStart w:id="0" w:name="_Toc434625781"/>
      <w:r w:rsidRPr="00D26021">
        <w:rPr>
          <w:rFonts w:ascii="Arial" w:eastAsia="仿宋" w:hAnsi="Arial"/>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52pt;height:47pt;visibility:visible">
            <v:imagedata r:id="rId9" o:title=""/>
          </v:shape>
        </w:pict>
      </w:r>
    </w:p>
    <w:p w:rsidR="00FE103A" w:rsidRPr="00D26021" w:rsidRDefault="00FE103A" w:rsidP="00FE103A">
      <w:pPr>
        <w:spacing w:before="120" w:after="120"/>
        <w:jc w:val="center"/>
        <w:rPr>
          <w:rFonts w:ascii="Arial" w:eastAsia="仿宋" w:hAnsi="Arial"/>
          <w:b/>
          <w:sz w:val="52"/>
          <w:szCs w:val="52"/>
        </w:rPr>
      </w:pPr>
    </w:p>
    <w:p w:rsidR="00FE103A" w:rsidRPr="00D26021" w:rsidRDefault="00FE103A" w:rsidP="00FE103A">
      <w:pPr>
        <w:spacing w:before="120" w:after="120"/>
        <w:jc w:val="center"/>
        <w:rPr>
          <w:rFonts w:ascii="Arial" w:eastAsia="仿宋" w:hAnsi="Arial"/>
          <w:b/>
          <w:sz w:val="52"/>
          <w:szCs w:val="52"/>
        </w:rPr>
      </w:pPr>
      <w:r w:rsidRPr="00D26021">
        <w:rPr>
          <w:rFonts w:ascii="Arial" w:eastAsia="仿宋" w:hAnsi="Arial"/>
          <w:b/>
          <w:sz w:val="52"/>
          <w:szCs w:val="52"/>
        </w:rPr>
        <w:t>基于立体巡检体系的无人机装备在智能巡检作业中的综合示范应用</w:t>
      </w:r>
    </w:p>
    <w:p w:rsidR="00FE103A" w:rsidRPr="00D26021" w:rsidRDefault="00FE103A" w:rsidP="00FE103A">
      <w:pPr>
        <w:spacing w:before="120" w:after="120"/>
        <w:jc w:val="center"/>
        <w:rPr>
          <w:rFonts w:ascii="Arial" w:eastAsia="仿宋" w:hAnsi="Arial"/>
          <w:b/>
          <w:sz w:val="52"/>
          <w:szCs w:val="52"/>
        </w:rPr>
      </w:pPr>
    </w:p>
    <w:p w:rsidR="00FE103A" w:rsidRPr="00D26021" w:rsidRDefault="00FE103A" w:rsidP="00FE103A">
      <w:pPr>
        <w:spacing w:before="120" w:after="120"/>
        <w:jc w:val="center"/>
        <w:rPr>
          <w:rFonts w:ascii="Arial" w:eastAsia="仿宋" w:hAnsi="Arial"/>
          <w:b/>
          <w:sz w:val="52"/>
          <w:szCs w:val="52"/>
        </w:rPr>
      </w:pPr>
      <w:r w:rsidRPr="00D26021">
        <w:rPr>
          <w:rFonts w:ascii="Arial" w:eastAsia="仿宋" w:hAnsi="Arial"/>
          <w:b/>
          <w:sz w:val="52"/>
          <w:szCs w:val="52"/>
        </w:rPr>
        <w:t>无人机巡检工作规范</w:t>
      </w:r>
    </w:p>
    <w:p w:rsidR="00FE103A" w:rsidRPr="00D26021" w:rsidRDefault="00FE103A" w:rsidP="00FE103A">
      <w:pPr>
        <w:spacing w:before="120" w:after="120"/>
        <w:jc w:val="center"/>
        <w:rPr>
          <w:rFonts w:ascii="Arial" w:eastAsia="仿宋" w:hAnsi="Arial"/>
          <w:b/>
          <w:sz w:val="52"/>
          <w:szCs w:val="52"/>
        </w:rPr>
      </w:pPr>
    </w:p>
    <w:p w:rsidR="00FE103A" w:rsidRPr="00D26021" w:rsidRDefault="00FE103A" w:rsidP="00FE103A">
      <w:pPr>
        <w:adjustRightInd w:val="0"/>
        <w:snapToGrid w:val="0"/>
        <w:spacing w:before="120" w:after="120" w:line="360" w:lineRule="auto"/>
        <w:jc w:val="center"/>
        <w:rPr>
          <w:rFonts w:ascii="Arial" w:eastAsia="仿宋" w:hAnsi="Arial"/>
          <w:sz w:val="48"/>
          <w:szCs w:val="52"/>
        </w:rPr>
      </w:pPr>
      <w:r w:rsidRPr="00D26021">
        <w:rPr>
          <w:rFonts w:ascii="Arial" w:eastAsia="仿宋" w:hAnsi="Arial"/>
          <w:sz w:val="48"/>
          <w:szCs w:val="52"/>
        </w:rPr>
        <w:t>多旋翼无人机系统维护保养</w:t>
      </w:r>
    </w:p>
    <w:p w:rsidR="00FE103A" w:rsidRPr="00D26021" w:rsidRDefault="00FE103A" w:rsidP="00FE103A">
      <w:pPr>
        <w:adjustRightInd w:val="0"/>
        <w:snapToGrid w:val="0"/>
        <w:spacing w:before="120" w:after="120" w:line="360" w:lineRule="auto"/>
        <w:jc w:val="center"/>
        <w:rPr>
          <w:rFonts w:ascii="Arial" w:eastAsia="仿宋" w:hAnsi="Arial"/>
          <w:sz w:val="48"/>
          <w:szCs w:val="52"/>
        </w:rPr>
      </w:pPr>
      <w:r w:rsidRPr="00D26021">
        <w:rPr>
          <w:rFonts w:ascii="Arial" w:eastAsia="仿宋" w:hAnsi="Arial"/>
          <w:sz w:val="48"/>
          <w:szCs w:val="52"/>
        </w:rPr>
        <w:t>管理细则</w:t>
      </w:r>
    </w:p>
    <w:p w:rsidR="00FE103A" w:rsidRPr="00D26021" w:rsidRDefault="00FE103A" w:rsidP="00FE103A">
      <w:pPr>
        <w:spacing w:before="120" w:after="120"/>
        <w:jc w:val="center"/>
        <w:rPr>
          <w:rFonts w:ascii="Arial" w:eastAsia="仿宋" w:hAnsi="Arial"/>
          <w:b/>
          <w:sz w:val="52"/>
          <w:szCs w:val="52"/>
        </w:rPr>
      </w:pPr>
    </w:p>
    <w:p w:rsidR="00FE103A" w:rsidRPr="00D26021" w:rsidRDefault="00FE103A" w:rsidP="00FE103A">
      <w:pPr>
        <w:spacing w:before="120" w:after="120"/>
        <w:rPr>
          <w:rFonts w:ascii="Arial" w:eastAsia="仿宋" w:hAnsi="Arial"/>
          <w:b/>
          <w:sz w:val="32"/>
          <w:szCs w:val="32"/>
        </w:rPr>
      </w:pPr>
    </w:p>
    <w:p w:rsidR="00FE103A" w:rsidRPr="00D26021" w:rsidRDefault="00FE103A" w:rsidP="00FE103A">
      <w:pPr>
        <w:tabs>
          <w:tab w:val="left" w:pos="7560"/>
        </w:tabs>
        <w:jc w:val="center"/>
        <w:rPr>
          <w:rFonts w:ascii="Arial" w:eastAsia="仿宋" w:hAnsi="Arial"/>
          <w:b/>
          <w:color w:val="000000"/>
          <w:sz w:val="32"/>
          <w:szCs w:val="32"/>
        </w:rPr>
      </w:pPr>
    </w:p>
    <w:p w:rsidR="00FA3095" w:rsidRPr="00D26021" w:rsidRDefault="00FA3095" w:rsidP="00FE103A">
      <w:pPr>
        <w:tabs>
          <w:tab w:val="left" w:pos="7560"/>
        </w:tabs>
        <w:jc w:val="center"/>
        <w:rPr>
          <w:rFonts w:ascii="Arial" w:eastAsia="仿宋" w:hAnsi="Arial"/>
          <w:b/>
          <w:color w:val="000000"/>
          <w:sz w:val="32"/>
          <w:szCs w:val="32"/>
        </w:rPr>
      </w:pPr>
    </w:p>
    <w:p w:rsidR="00FA3095" w:rsidRPr="00D26021" w:rsidRDefault="00FA3095" w:rsidP="00FE103A">
      <w:pPr>
        <w:tabs>
          <w:tab w:val="left" w:pos="7560"/>
        </w:tabs>
        <w:jc w:val="center"/>
        <w:rPr>
          <w:rFonts w:ascii="Arial" w:eastAsia="仿宋" w:hAnsi="Arial"/>
          <w:b/>
          <w:color w:val="000000"/>
          <w:sz w:val="32"/>
          <w:szCs w:val="32"/>
        </w:rPr>
      </w:pPr>
    </w:p>
    <w:p w:rsidR="00FE103A" w:rsidRPr="00D26021" w:rsidRDefault="00FE103A" w:rsidP="00FE103A">
      <w:pPr>
        <w:tabs>
          <w:tab w:val="left" w:pos="7560"/>
        </w:tabs>
        <w:jc w:val="center"/>
        <w:rPr>
          <w:rFonts w:ascii="Arial" w:eastAsia="仿宋" w:hAnsi="Arial"/>
          <w:b/>
          <w:sz w:val="32"/>
          <w:szCs w:val="32"/>
        </w:rPr>
      </w:pPr>
      <w:proofErr w:type="gramStart"/>
      <w:r w:rsidRPr="00D26021">
        <w:rPr>
          <w:rFonts w:ascii="Arial" w:eastAsia="仿宋" w:hAnsi="Arial"/>
          <w:b/>
          <w:color w:val="000000"/>
          <w:sz w:val="32"/>
          <w:szCs w:val="32"/>
        </w:rPr>
        <w:t>国网天津检修公司</w:t>
      </w:r>
      <w:proofErr w:type="gramEnd"/>
    </w:p>
    <w:p w:rsidR="00AE4981" w:rsidRPr="00D26021" w:rsidRDefault="00FE103A" w:rsidP="00FE103A">
      <w:pPr>
        <w:spacing w:before="400" w:after="240" w:line="300" w:lineRule="auto"/>
        <w:jc w:val="center"/>
        <w:rPr>
          <w:rFonts w:ascii="Arial" w:eastAsia="仿宋" w:hAnsi="Arial"/>
          <w:b/>
          <w:sz w:val="32"/>
          <w:szCs w:val="32"/>
        </w:rPr>
      </w:pPr>
      <w:r w:rsidRPr="00D26021">
        <w:rPr>
          <w:rFonts w:ascii="Arial" w:eastAsia="仿宋" w:hAnsi="Arial"/>
          <w:b/>
          <w:sz w:val="32"/>
          <w:szCs w:val="32"/>
        </w:rPr>
        <w:t>二零一八年</w:t>
      </w:r>
      <w:r w:rsidR="005B7417" w:rsidRPr="00D26021">
        <w:rPr>
          <w:rFonts w:ascii="Arial" w:eastAsia="仿宋" w:hAnsi="Arial"/>
          <w:b/>
          <w:sz w:val="32"/>
          <w:szCs w:val="32"/>
        </w:rPr>
        <w:t>五</w:t>
      </w:r>
      <w:r w:rsidRPr="00D26021">
        <w:rPr>
          <w:rFonts w:ascii="Arial" w:eastAsia="仿宋" w:hAnsi="Arial"/>
          <w:b/>
          <w:sz w:val="32"/>
          <w:szCs w:val="32"/>
        </w:rPr>
        <w:t>月</w:t>
      </w:r>
    </w:p>
    <w:p w:rsidR="002A7B10" w:rsidRPr="00D26021" w:rsidRDefault="00AE4981" w:rsidP="00FE103A">
      <w:pPr>
        <w:spacing w:before="400" w:after="240" w:line="300" w:lineRule="auto"/>
        <w:jc w:val="center"/>
        <w:rPr>
          <w:rFonts w:ascii="Arial" w:eastAsia="仿宋" w:hAnsi="Arial"/>
          <w:b/>
          <w:sz w:val="44"/>
          <w:szCs w:val="44"/>
        </w:rPr>
      </w:pPr>
      <w:r w:rsidRPr="00D26021">
        <w:rPr>
          <w:rFonts w:ascii="Arial" w:eastAsia="仿宋" w:hAnsi="Arial"/>
          <w:b/>
          <w:sz w:val="32"/>
          <w:szCs w:val="32"/>
        </w:rPr>
        <w:br w:type="page"/>
      </w:r>
      <w:r w:rsidRPr="00D26021">
        <w:rPr>
          <w:rFonts w:ascii="Arial" w:eastAsia="仿宋" w:hAnsi="Arial"/>
          <w:b/>
          <w:sz w:val="44"/>
          <w:szCs w:val="44"/>
        </w:rPr>
        <w:lastRenderedPageBreak/>
        <w:t>目录</w:t>
      </w:r>
    </w:p>
    <w:p w:rsidR="00AE4981" w:rsidRPr="00D26021" w:rsidRDefault="00AE4981" w:rsidP="00AE4981">
      <w:pPr>
        <w:pStyle w:val="11"/>
        <w:tabs>
          <w:tab w:val="right" w:leader="dot" w:pos="8296"/>
        </w:tabs>
        <w:adjustRightInd w:val="0"/>
        <w:snapToGrid w:val="0"/>
        <w:spacing w:beforeLines="50" w:before="156" w:afterLines="50" w:after="156" w:line="360" w:lineRule="auto"/>
        <w:rPr>
          <w:rFonts w:ascii="Arial" w:eastAsia="仿宋" w:hAnsi="Arial" w:cs="Arial"/>
          <w:b w:val="0"/>
          <w:bCs w:val="0"/>
          <w:caps w:val="0"/>
          <w:noProof/>
          <w:sz w:val="28"/>
          <w:szCs w:val="28"/>
        </w:rPr>
      </w:pPr>
      <w:r w:rsidRPr="00D26021">
        <w:rPr>
          <w:rFonts w:ascii="Arial" w:eastAsia="仿宋" w:hAnsi="Arial" w:cs="Arial"/>
          <w:b w:val="0"/>
          <w:bCs w:val="0"/>
          <w:sz w:val="28"/>
          <w:szCs w:val="28"/>
        </w:rPr>
        <w:fldChar w:fldCharType="begin"/>
      </w:r>
      <w:r w:rsidRPr="00D26021">
        <w:rPr>
          <w:rFonts w:ascii="Arial" w:eastAsia="仿宋" w:hAnsi="Arial" w:cs="Arial"/>
          <w:b w:val="0"/>
          <w:bCs w:val="0"/>
          <w:sz w:val="28"/>
          <w:szCs w:val="28"/>
        </w:rPr>
        <w:instrText xml:space="preserve"> TOC \o "1-1" \h \z \u </w:instrText>
      </w:r>
      <w:r w:rsidRPr="00D26021">
        <w:rPr>
          <w:rFonts w:ascii="Arial" w:eastAsia="仿宋" w:hAnsi="Arial" w:cs="Arial"/>
          <w:b w:val="0"/>
          <w:bCs w:val="0"/>
          <w:sz w:val="28"/>
          <w:szCs w:val="28"/>
        </w:rPr>
        <w:fldChar w:fldCharType="separate"/>
      </w:r>
      <w:hyperlink w:anchor="_Toc514429376" w:history="1">
        <w:r w:rsidRPr="00D26021">
          <w:rPr>
            <w:rStyle w:val="a6"/>
            <w:rFonts w:ascii="Arial" w:eastAsia="仿宋" w:hAnsi="Arial" w:cs="Arial"/>
            <w:noProof/>
            <w:sz w:val="28"/>
            <w:szCs w:val="28"/>
          </w:rPr>
          <w:t>1</w:t>
        </w:r>
        <w:r w:rsidR="00D20D00">
          <w:rPr>
            <w:rStyle w:val="a6"/>
            <w:rFonts w:ascii="Arial" w:eastAsia="仿宋" w:hAnsi="Arial" w:cs="Arial" w:hint="eastAsia"/>
            <w:noProof/>
            <w:sz w:val="28"/>
            <w:szCs w:val="28"/>
          </w:rPr>
          <w:t xml:space="preserve"> </w:t>
        </w:r>
        <w:r w:rsidRPr="00D26021">
          <w:rPr>
            <w:rStyle w:val="a6"/>
            <w:rFonts w:ascii="Arial" w:eastAsia="仿宋" w:hAnsi="Arial" w:cs="Arial"/>
            <w:noProof/>
            <w:sz w:val="28"/>
            <w:szCs w:val="28"/>
          </w:rPr>
          <w:t>目的</w:t>
        </w:r>
        <w:r w:rsidRPr="00D26021">
          <w:rPr>
            <w:rFonts w:ascii="Arial" w:eastAsia="仿宋" w:hAnsi="Arial" w:cs="Arial"/>
            <w:noProof/>
            <w:webHidden/>
            <w:sz w:val="28"/>
            <w:szCs w:val="28"/>
          </w:rPr>
          <w:tab/>
        </w:r>
        <w:r w:rsidRPr="00D26021">
          <w:rPr>
            <w:rFonts w:ascii="Arial" w:eastAsia="仿宋" w:hAnsi="Arial" w:cs="Arial"/>
            <w:noProof/>
            <w:webHidden/>
            <w:sz w:val="28"/>
            <w:szCs w:val="28"/>
          </w:rPr>
          <w:fldChar w:fldCharType="begin"/>
        </w:r>
        <w:r w:rsidRPr="00D26021">
          <w:rPr>
            <w:rFonts w:ascii="Arial" w:eastAsia="仿宋" w:hAnsi="Arial" w:cs="Arial"/>
            <w:noProof/>
            <w:webHidden/>
            <w:sz w:val="28"/>
            <w:szCs w:val="28"/>
          </w:rPr>
          <w:instrText xml:space="preserve"> PAGEREF _Toc514429376 \h </w:instrText>
        </w:r>
        <w:r w:rsidRPr="00D26021">
          <w:rPr>
            <w:rFonts w:ascii="Arial" w:eastAsia="仿宋" w:hAnsi="Arial" w:cs="Arial"/>
            <w:noProof/>
            <w:webHidden/>
            <w:sz w:val="28"/>
            <w:szCs w:val="28"/>
          </w:rPr>
        </w:r>
        <w:r w:rsidRPr="00D26021">
          <w:rPr>
            <w:rFonts w:ascii="Arial" w:eastAsia="仿宋" w:hAnsi="Arial" w:cs="Arial"/>
            <w:noProof/>
            <w:webHidden/>
            <w:sz w:val="28"/>
            <w:szCs w:val="28"/>
          </w:rPr>
          <w:fldChar w:fldCharType="separate"/>
        </w:r>
        <w:r w:rsidR="0008117A" w:rsidRPr="00D26021">
          <w:rPr>
            <w:rFonts w:ascii="Arial" w:eastAsia="仿宋" w:hAnsi="Arial" w:cs="Arial"/>
            <w:noProof/>
            <w:webHidden/>
            <w:sz w:val="28"/>
            <w:szCs w:val="28"/>
          </w:rPr>
          <w:t>3</w:t>
        </w:r>
        <w:r w:rsidRPr="00D26021">
          <w:rPr>
            <w:rFonts w:ascii="Arial" w:eastAsia="仿宋" w:hAnsi="Arial" w:cs="Arial"/>
            <w:noProof/>
            <w:webHidden/>
            <w:sz w:val="28"/>
            <w:szCs w:val="28"/>
          </w:rPr>
          <w:fldChar w:fldCharType="end"/>
        </w:r>
      </w:hyperlink>
    </w:p>
    <w:p w:rsidR="00AE4981" w:rsidRPr="00D26021" w:rsidRDefault="005B000E" w:rsidP="00AE4981">
      <w:pPr>
        <w:pStyle w:val="11"/>
        <w:tabs>
          <w:tab w:val="right" w:leader="dot" w:pos="8296"/>
        </w:tabs>
        <w:adjustRightInd w:val="0"/>
        <w:snapToGrid w:val="0"/>
        <w:spacing w:beforeLines="50" w:before="156" w:afterLines="50" w:after="156" w:line="360" w:lineRule="auto"/>
        <w:rPr>
          <w:rFonts w:ascii="Arial" w:eastAsia="仿宋" w:hAnsi="Arial" w:cs="Arial"/>
          <w:b w:val="0"/>
          <w:bCs w:val="0"/>
          <w:caps w:val="0"/>
          <w:noProof/>
          <w:sz w:val="28"/>
          <w:szCs w:val="28"/>
        </w:rPr>
      </w:pPr>
      <w:hyperlink w:anchor="_Toc514429377" w:history="1">
        <w:r w:rsidR="00AE4981" w:rsidRPr="00D26021">
          <w:rPr>
            <w:rStyle w:val="a6"/>
            <w:rFonts w:ascii="Arial" w:eastAsia="仿宋" w:hAnsi="Arial" w:cs="Arial"/>
            <w:noProof/>
            <w:sz w:val="28"/>
            <w:szCs w:val="28"/>
          </w:rPr>
          <w:t>2</w:t>
        </w:r>
        <w:r w:rsidR="00D20D00">
          <w:rPr>
            <w:rStyle w:val="a6"/>
            <w:rFonts w:ascii="Arial" w:eastAsia="仿宋" w:hAnsi="Arial" w:cs="Arial" w:hint="eastAsia"/>
            <w:noProof/>
            <w:sz w:val="28"/>
            <w:szCs w:val="28"/>
          </w:rPr>
          <w:t xml:space="preserve"> </w:t>
        </w:r>
        <w:r w:rsidR="00AE4981" w:rsidRPr="00D26021">
          <w:rPr>
            <w:rStyle w:val="a6"/>
            <w:rFonts w:ascii="Arial" w:eastAsia="仿宋" w:hAnsi="Arial" w:cs="Arial"/>
            <w:noProof/>
            <w:sz w:val="28"/>
            <w:szCs w:val="28"/>
          </w:rPr>
          <w:t>分类</w:t>
        </w:r>
        <w:r w:rsidR="00AE4981" w:rsidRPr="00D26021">
          <w:rPr>
            <w:rFonts w:ascii="Arial" w:eastAsia="仿宋" w:hAnsi="Arial" w:cs="Arial"/>
            <w:noProof/>
            <w:webHidden/>
            <w:sz w:val="28"/>
            <w:szCs w:val="28"/>
          </w:rPr>
          <w:tab/>
        </w:r>
        <w:r w:rsidR="00AE4981" w:rsidRPr="00D26021">
          <w:rPr>
            <w:rFonts w:ascii="Arial" w:eastAsia="仿宋" w:hAnsi="Arial" w:cs="Arial"/>
            <w:noProof/>
            <w:webHidden/>
            <w:sz w:val="28"/>
            <w:szCs w:val="28"/>
          </w:rPr>
          <w:fldChar w:fldCharType="begin"/>
        </w:r>
        <w:r w:rsidR="00AE4981" w:rsidRPr="00D26021">
          <w:rPr>
            <w:rFonts w:ascii="Arial" w:eastAsia="仿宋" w:hAnsi="Arial" w:cs="Arial"/>
            <w:noProof/>
            <w:webHidden/>
            <w:sz w:val="28"/>
            <w:szCs w:val="28"/>
          </w:rPr>
          <w:instrText xml:space="preserve"> PAGEREF _Toc514429377 \h </w:instrText>
        </w:r>
        <w:r w:rsidR="00AE4981" w:rsidRPr="00D26021">
          <w:rPr>
            <w:rFonts w:ascii="Arial" w:eastAsia="仿宋" w:hAnsi="Arial" w:cs="Arial"/>
            <w:noProof/>
            <w:webHidden/>
            <w:sz w:val="28"/>
            <w:szCs w:val="28"/>
          </w:rPr>
        </w:r>
        <w:r w:rsidR="00AE4981" w:rsidRPr="00D26021">
          <w:rPr>
            <w:rFonts w:ascii="Arial" w:eastAsia="仿宋" w:hAnsi="Arial" w:cs="Arial"/>
            <w:noProof/>
            <w:webHidden/>
            <w:sz w:val="28"/>
            <w:szCs w:val="28"/>
          </w:rPr>
          <w:fldChar w:fldCharType="separate"/>
        </w:r>
        <w:r w:rsidR="0008117A" w:rsidRPr="00D26021">
          <w:rPr>
            <w:rFonts w:ascii="Arial" w:eastAsia="仿宋" w:hAnsi="Arial" w:cs="Arial"/>
            <w:noProof/>
            <w:webHidden/>
            <w:sz w:val="28"/>
            <w:szCs w:val="28"/>
          </w:rPr>
          <w:t>3</w:t>
        </w:r>
        <w:r w:rsidR="00AE4981" w:rsidRPr="00D26021">
          <w:rPr>
            <w:rFonts w:ascii="Arial" w:eastAsia="仿宋" w:hAnsi="Arial" w:cs="Arial"/>
            <w:noProof/>
            <w:webHidden/>
            <w:sz w:val="28"/>
            <w:szCs w:val="28"/>
          </w:rPr>
          <w:fldChar w:fldCharType="end"/>
        </w:r>
      </w:hyperlink>
    </w:p>
    <w:p w:rsidR="00AE4981" w:rsidRPr="00D26021" w:rsidRDefault="005B000E" w:rsidP="00AE4981">
      <w:pPr>
        <w:pStyle w:val="11"/>
        <w:tabs>
          <w:tab w:val="right" w:leader="dot" w:pos="8296"/>
        </w:tabs>
        <w:adjustRightInd w:val="0"/>
        <w:snapToGrid w:val="0"/>
        <w:spacing w:beforeLines="50" w:before="156" w:afterLines="50" w:after="156" w:line="360" w:lineRule="auto"/>
        <w:rPr>
          <w:rFonts w:ascii="Arial" w:eastAsia="仿宋" w:hAnsi="Arial" w:cs="Arial"/>
          <w:b w:val="0"/>
          <w:bCs w:val="0"/>
          <w:caps w:val="0"/>
          <w:noProof/>
          <w:sz w:val="28"/>
          <w:szCs w:val="28"/>
        </w:rPr>
      </w:pPr>
      <w:hyperlink w:anchor="_Toc514429378" w:history="1">
        <w:r w:rsidR="00AE4981" w:rsidRPr="00D26021">
          <w:rPr>
            <w:rStyle w:val="a6"/>
            <w:rFonts w:ascii="Arial" w:eastAsia="仿宋" w:hAnsi="Arial" w:cs="Arial"/>
            <w:noProof/>
            <w:sz w:val="28"/>
            <w:szCs w:val="28"/>
          </w:rPr>
          <w:t>3</w:t>
        </w:r>
        <w:r w:rsidR="00D20D00">
          <w:rPr>
            <w:rStyle w:val="a6"/>
            <w:rFonts w:ascii="Arial" w:eastAsia="仿宋" w:hAnsi="Arial" w:cs="Arial" w:hint="eastAsia"/>
            <w:noProof/>
            <w:sz w:val="28"/>
            <w:szCs w:val="28"/>
          </w:rPr>
          <w:t xml:space="preserve"> </w:t>
        </w:r>
        <w:r w:rsidR="00AE4981" w:rsidRPr="00D26021">
          <w:rPr>
            <w:rStyle w:val="a6"/>
            <w:rFonts w:ascii="Arial" w:eastAsia="仿宋" w:hAnsi="Arial" w:cs="Arial"/>
            <w:noProof/>
            <w:sz w:val="28"/>
            <w:szCs w:val="28"/>
          </w:rPr>
          <w:t>工作职责</w:t>
        </w:r>
        <w:r w:rsidR="00AE4981" w:rsidRPr="00D26021">
          <w:rPr>
            <w:rFonts w:ascii="Arial" w:eastAsia="仿宋" w:hAnsi="Arial" w:cs="Arial"/>
            <w:noProof/>
            <w:webHidden/>
            <w:sz w:val="28"/>
            <w:szCs w:val="28"/>
          </w:rPr>
          <w:tab/>
        </w:r>
        <w:r w:rsidR="00AE4981" w:rsidRPr="00D26021">
          <w:rPr>
            <w:rFonts w:ascii="Arial" w:eastAsia="仿宋" w:hAnsi="Arial" w:cs="Arial"/>
            <w:noProof/>
            <w:webHidden/>
            <w:sz w:val="28"/>
            <w:szCs w:val="28"/>
          </w:rPr>
          <w:fldChar w:fldCharType="begin"/>
        </w:r>
        <w:r w:rsidR="00AE4981" w:rsidRPr="00D26021">
          <w:rPr>
            <w:rFonts w:ascii="Arial" w:eastAsia="仿宋" w:hAnsi="Arial" w:cs="Arial"/>
            <w:noProof/>
            <w:webHidden/>
            <w:sz w:val="28"/>
            <w:szCs w:val="28"/>
          </w:rPr>
          <w:instrText xml:space="preserve"> PAGEREF _Toc514429378 \h </w:instrText>
        </w:r>
        <w:r w:rsidR="00AE4981" w:rsidRPr="00D26021">
          <w:rPr>
            <w:rFonts w:ascii="Arial" w:eastAsia="仿宋" w:hAnsi="Arial" w:cs="Arial"/>
            <w:noProof/>
            <w:webHidden/>
            <w:sz w:val="28"/>
            <w:szCs w:val="28"/>
          </w:rPr>
        </w:r>
        <w:r w:rsidR="00AE4981" w:rsidRPr="00D26021">
          <w:rPr>
            <w:rFonts w:ascii="Arial" w:eastAsia="仿宋" w:hAnsi="Arial" w:cs="Arial"/>
            <w:noProof/>
            <w:webHidden/>
            <w:sz w:val="28"/>
            <w:szCs w:val="28"/>
          </w:rPr>
          <w:fldChar w:fldCharType="separate"/>
        </w:r>
        <w:r w:rsidR="0008117A" w:rsidRPr="00D26021">
          <w:rPr>
            <w:rFonts w:ascii="Arial" w:eastAsia="仿宋" w:hAnsi="Arial" w:cs="Arial"/>
            <w:noProof/>
            <w:webHidden/>
            <w:sz w:val="28"/>
            <w:szCs w:val="28"/>
          </w:rPr>
          <w:t>3</w:t>
        </w:r>
        <w:r w:rsidR="00AE4981" w:rsidRPr="00D26021">
          <w:rPr>
            <w:rFonts w:ascii="Arial" w:eastAsia="仿宋" w:hAnsi="Arial" w:cs="Arial"/>
            <w:noProof/>
            <w:webHidden/>
            <w:sz w:val="28"/>
            <w:szCs w:val="28"/>
          </w:rPr>
          <w:fldChar w:fldCharType="end"/>
        </w:r>
      </w:hyperlink>
    </w:p>
    <w:p w:rsidR="00AE4981" w:rsidRPr="00D26021" w:rsidRDefault="005B000E" w:rsidP="00AE4981">
      <w:pPr>
        <w:pStyle w:val="11"/>
        <w:tabs>
          <w:tab w:val="right" w:leader="dot" w:pos="8296"/>
        </w:tabs>
        <w:adjustRightInd w:val="0"/>
        <w:snapToGrid w:val="0"/>
        <w:spacing w:beforeLines="50" w:before="156" w:afterLines="50" w:after="156" w:line="360" w:lineRule="auto"/>
        <w:rPr>
          <w:rFonts w:ascii="Arial" w:eastAsia="仿宋" w:hAnsi="Arial" w:cs="Arial"/>
          <w:b w:val="0"/>
          <w:bCs w:val="0"/>
          <w:caps w:val="0"/>
          <w:noProof/>
          <w:sz w:val="28"/>
          <w:szCs w:val="28"/>
        </w:rPr>
      </w:pPr>
      <w:hyperlink w:anchor="_Toc514429379" w:history="1">
        <w:r w:rsidR="00AE4981" w:rsidRPr="00D26021">
          <w:rPr>
            <w:rStyle w:val="a6"/>
            <w:rFonts w:ascii="Arial" w:eastAsia="仿宋" w:hAnsi="Arial" w:cs="Arial"/>
            <w:noProof/>
            <w:sz w:val="28"/>
            <w:szCs w:val="28"/>
          </w:rPr>
          <w:t>4</w:t>
        </w:r>
        <w:r w:rsidR="00D20D00">
          <w:rPr>
            <w:rStyle w:val="a6"/>
            <w:rFonts w:ascii="Arial" w:eastAsia="仿宋" w:hAnsi="Arial" w:cs="Arial" w:hint="eastAsia"/>
            <w:noProof/>
            <w:sz w:val="28"/>
            <w:szCs w:val="28"/>
          </w:rPr>
          <w:t xml:space="preserve"> </w:t>
        </w:r>
        <w:r w:rsidR="00AE4981" w:rsidRPr="00D26021">
          <w:rPr>
            <w:rStyle w:val="a6"/>
            <w:rFonts w:ascii="Arial" w:eastAsia="仿宋" w:hAnsi="Arial" w:cs="Arial"/>
            <w:noProof/>
            <w:sz w:val="28"/>
            <w:szCs w:val="28"/>
          </w:rPr>
          <w:t>返厂条件</w:t>
        </w:r>
        <w:r w:rsidR="00AE4981" w:rsidRPr="00D26021">
          <w:rPr>
            <w:rFonts w:ascii="Arial" w:eastAsia="仿宋" w:hAnsi="Arial" w:cs="Arial"/>
            <w:noProof/>
            <w:webHidden/>
            <w:sz w:val="28"/>
            <w:szCs w:val="28"/>
          </w:rPr>
          <w:tab/>
        </w:r>
        <w:r w:rsidR="00AE4981" w:rsidRPr="00D26021">
          <w:rPr>
            <w:rFonts w:ascii="Arial" w:eastAsia="仿宋" w:hAnsi="Arial" w:cs="Arial"/>
            <w:noProof/>
            <w:webHidden/>
            <w:sz w:val="28"/>
            <w:szCs w:val="28"/>
          </w:rPr>
          <w:fldChar w:fldCharType="begin"/>
        </w:r>
        <w:r w:rsidR="00AE4981" w:rsidRPr="00D26021">
          <w:rPr>
            <w:rFonts w:ascii="Arial" w:eastAsia="仿宋" w:hAnsi="Arial" w:cs="Arial"/>
            <w:noProof/>
            <w:webHidden/>
            <w:sz w:val="28"/>
            <w:szCs w:val="28"/>
          </w:rPr>
          <w:instrText xml:space="preserve"> PAGEREF _Toc514429379 \h </w:instrText>
        </w:r>
        <w:r w:rsidR="00AE4981" w:rsidRPr="00D26021">
          <w:rPr>
            <w:rFonts w:ascii="Arial" w:eastAsia="仿宋" w:hAnsi="Arial" w:cs="Arial"/>
            <w:noProof/>
            <w:webHidden/>
            <w:sz w:val="28"/>
            <w:szCs w:val="28"/>
          </w:rPr>
        </w:r>
        <w:r w:rsidR="00AE4981" w:rsidRPr="00D26021">
          <w:rPr>
            <w:rFonts w:ascii="Arial" w:eastAsia="仿宋" w:hAnsi="Arial" w:cs="Arial"/>
            <w:noProof/>
            <w:webHidden/>
            <w:sz w:val="28"/>
            <w:szCs w:val="28"/>
          </w:rPr>
          <w:fldChar w:fldCharType="separate"/>
        </w:r>
        <w:r w:rsidR="0008117A" w:rsidRPr="00D26021">
          <w:rPr>
            <w:rFonts w:ascii="Arial" w:eastAsia="仿宋" w:hAnsi="Arial" w:cs="Arial"/>
            <w:noProof/>
            <w:webHidden/>
            <w:sz w:val="28"/>
            <w:szCs w:val="28"/>
          </w:rPr>
          <w:t>3</w:t>
        </w:r>
        <w:r w:rsidR="00AE4981" w:rsidRPr="00D26021">
          <w:rPr>
            <w:rFonts w:ascii="Arial" w:eastAsia="仿宋" w:hAnsi="Arial" w:cs="Arial"/>
            <w:noProof/>
            <w:webHidden/>
            <w:sz w:val="28"/>
            <w:szCs w:val="28"/>
          </w:rPr>
          <w:fldChar w:fldCharType="end"/>
        </w:r>
      </w:hyperlink>
    </w:p>
    <w:p w:rsidR="00AE4981" w:rsidRPr="00D26021" w:rsidRDefault="00AE4981" w:rsidP="00AE4981">
      <w:pPr>
        <w:adjustRightInd w:val="0"/>
        <w:snapToGrid w:val="0"/>
        <w:spacing w:beforeLines="50" w:before="156" w:afterLines="50" w:after="156" w:line="360" w:lineRule="auto"/>
        <w:jc w:val="center"/>
        <w:rPr>
          <w:rFonts w:ascii="Arial" w:eastAsia="仿宋" w:hAnsi="Arial"/>
          <w:b/>
          <w:bCs/>
          <w:sz w:val="28"/>
          <w:szCs w:val="28"/>
        </w:rPr>
      </w:pPr>
      <w:r w:rsidRPr="00D26021">
        <w:rPr>
          <w:rFonts w:ascii="Arial" w:eastAsia="仿宋" w:hAnsi="Arial"/>
          <w:b/>
          <w:bCs/>
          <w:sz w:val="28"/>
          <w:szCs w:val="28"/>
        </w:rPr>
        <w:fldChar w:fldCharType="end"/>
      </w:r>
    </w:p>
    <w:p w:rsidR="002A7B10" w:rsidRPr="00D26021" w:rsidRDefault="00AE4981" w:rsidP="00AE4981">
      <w:pPr>
        <w:pStyle w:val="1"/>
        <w:rPr>
          <w:rFonts w:ascii="Arial" w:hAnsi="Arial"/>
        </w:rPr>
      </w:pPr>
      <w:bookmarkStart w:id="1" w:name="_GoBack"/>
      <w:bookmarkEnd w:id="1"/>
      <w:r w:rsidRPr="00D26021">
        <w:rPr>
          <w:rFonts w:ascii="Arial" w:hAnsi="Arial"/>
          <w:sz w:val="28"/>
          <w:szCs w:val="28"/>
        </w:rPr>
        <w:br w:type="page"/>
      </w:r>
      <w:bookmarkStart w:id="2" w:name="_Toc434625782"/>
      <w:bookmarkStart w:id="3" w:name="_Toc514429376"/>
      <w:bookmarkEnd w:id="0"/>
      <w:r w:rsidR="003E1A4A" w:rsidRPr="00D26021">
        <w:rPr>
          <w:rFonts w:ascii="Arial" w:hAnsi="Arial"/>
        </w:rPr>
        <w:lastRenderedPageBreak/>
        <w:t>1</w:t>
      </w:r>
      <w:bookmarkEnd w:id="2"/>
      <w:r w:rsidR="00D20D00">
        <w:rPr>
          <w:rFonts w:ascii="Arial" w:hAnsi="Arial" w:hint="eastAsia"/>
        </w:rPr>
        <w:t xml:space="preserve"> </w:t>
      </w:r>
      <w:r w:rsidR="003E1A4A" w:rsidRPr="00D26021">
        <w:rPr>
          <w:rFonts w:ascii="Arial" w:hAnsi="Arial"/>
        </w:rPr>
        <w:t>目的</w:t>
      </w:r>
      <w:bookmarkEnd w:id="3"/>
    </w:p>
    <w:p w:rsidR="002A7B10" w:rsidRPr="00D26021" w:rsidRDefault="003E1A4A" w:rsidP="00FE103A">
      <w:pPr>
        <w:pStyle w:val="zhengwen"/>
        <w:spacing w:before="156" w:after="156" w:line="520" w:lineRule="exact"/>
        <w:ind w:firstLine="560"/>
        <w:rPr>
          <w:rFonts w:ascii="Arial" w:eastAsia="仿宋" w:hAnsi="Arial" w:cs="Arial"/>
          <w:color w:val="auto"/>
          <w:kern w:val="2"/>
          <w:sz w:val="28"/>
          <w:szCs w:val="28"/>
        </w:rPr>
      </w:pPr>
      <w:r w:rsidRPr="00D26021">
        <w:rPr>
          <w:rFonts w:ascii="Arial" w:eastAsia="仿宋" w:hAnsi="Arial" w:cs="Arial"/>
          <w:color w:val="auto"/>
          <w:kern w:val="2"/>
          <w:sz w:val="28"/>
          <w:szCs w:val="28"/>
        </w:rPr>
        <w:t>多旋翼无人机维护保养是保持多旋翼无人机系统始终处于良好技术状态的基础，也是实现高效率作业、安全运行的技术保证。</w:t>
      </w:r>
    </w:p>
    <w:p w:rsidR="002A7B10" w:rsidRPr="00D26021" w:rsidRDefault="003E1A4A" w:rsidP="00AE4981">
      <w:pPr>
        <w:pStyle w:val="1"/>
        <w:rPr>
          <w:rFonts w:ascii="Arial" w:hAnsi="Arial"/>
        </w:rPr>
      </w:pPr>
      <w:bookmarkStart w:id="4" w:name="_Toc514429377"/>
      <w:r w:rsidRPr="00D26021">
        <w:rPr>
          <w:rFonts w:ascii="Arial" w:hAnsi="Arial"/>
        </w:rPr>
        <w:t>2</w:t>
      </w:r>
      <w:r w:rsidR="00D20D00">
        <w:rPr>
          <w:rFonts w:ascii="Arial" w:hAnsi="Arial" w:hint="eastAsia"/>
        </w:rPr>
        <w:t xml:space="preserve"> </w:t>
      </w:r>
      <w:r w:rsidRPr="00D26021">
        <w:rPr>
          <w:rFonts w:ascii="Arial" w:hAnsi="Arial"/>
        </w:rPr>
        <w:t>分类</w:t>
      </w:r>
      <w:bookmarkEnd w:id="4"/>
    </w:p>
    <w:p w:rsidR="002A7B10" w:rsidRPr="00D26021" w:rsidRDefault="003E1A4A" w:rsidP="00FE103A">
      <w:pPr>
        <w:pStyle w:val="zhengwen"/>
        <w:spacing w:beforeLines="0" w:after="156" w:line="520" w:lineRule="exact"/>
        <w:ind w:firstLine="560"/>
        <w:rPr>
          <w:rFonts w:ascii="Arial" w:eastAsia="仿宋" w:hAnsi="Arial" w:cs="Arial"/>
          <w:color w:val="auto"/>
          <w:kern w:val="2"/>
          <w:sz w:val="28"/>
          <w:szCs w:val="28"/>
        </w:rPr>
      </w:pPr>
      <w:r w:rsidRPr="00D26021">
        <w:rPr>
          <w:rFonts w:ascii="Arial" w:eastAsia="仿宋" w:hAnsi="Arial" w:cs="Arial"/>
          <w:color w:val="auto"/>
          <w:kern w:val="2"/>
          <w:sz w:val="28"/>
          <w:szCs w:val="28"/>
        </w:rPr>
        <w:t>维护保养以预防为主、定期检测、强制维护为原则，主要分为定期维护保养和不定期维护保养。</w:t>
      </w:r>
    </w:p>
    <w:p w:rsidR="002A7B10" w:rsidRPr="00D26021" w:rsidRDefault="003E1A4A" w:rsidP="00FE103A">
      <w:pPr>
        <w:pStyle w:val="zhengwen"/>
        <w:spacing w:beforeLines="0" w:after="156" w:line="520" w:lineRule="exact"/>
        <w:ind w:firstLine="560"/>
        <w:rPr>
          <w:rFonts w:ascii="Arial" w:eastAsia="仿宋" w:hAnsi="Arial" w:cs="Arial"/>
          <w:color w:val="auto"/>
          <w:kern w:val="2"/>
          <w:sz w:val="28"/>
          <w:szCs w:val="28"/>
        </w:rPr>
      </w:pPr>
      <w:r w:rsidRPr="00D26021">
        <w:rPr>
          <w:rFonts w:ascii="Arial" w:eastAsia="仿宋" w:hAnsi="Arial" w:cs="Arial"/>
          <w:color w:val="auto"/>
          <w:kern w:val="2"/>
          <w:sz w:val="28"/>
          <w:szCs w:val="28"/>
        </w:rPr>
        <w:t>定期保养又可分为日常作业后维护、一级维护和二级维护（详见定期保养作业表）。</w:t>
      </w:r>
    </w:p>
    <w:p w:rsidR="002A7B10" w:rsidRPr="00D26021" w:rsidRDefault="003E1A4A" w:rsidP="00FE103A">
      <w:pPr>
        <w:pStyle w:val="zhengwen"/>
        <w:spacing w:beforeLines="0" w:after="156" w:line="520" w:lineRule="exact"/>
        <w:ind w:firstLine="560"/>
        <w:rPr>
          <w:rFonts w:ascii="Arial" w:eastAsia="仿宋" w:hAnsi="Arial" w:cs="Arial"/>
          <w:color w:val="auto"/>
          <w:kern w:val="2"/>
          <w:sz w:val="28"/>
          <w:szCs w:val="28"/>
        </w:rPr>
      </w:pPr>
      <w:r w:rsidRPr="00D26021">
        <w:rPr>
          <w:rFonts w:ascii="Arial" w:eastAsia="仿宋" w:hAnsi="Arial" w:cs="Arial"/>
          <w:color w:val="auto"/>
          <w:kern w:val="2"/>
          <w:sz w:val="28"/>
          <w:szCs w:val="28"/>
        </w:rPr>
        <w:t>不定期保养是指多旋翼无人机系统在特殊环境（雨雪、沙尘、凝露、霜冻等）作业或存放的保养（详见不定期保养作业表）。</w:t>
      </w:r>
    </w:p>
    <w:p w:rsidR="002A7B10" w:rsidRPr="00D26021" w:rsidRDefault="003E1A4A" w:rsidP="00AE4981">
      <w:pPr>
        <w:pStyle w:val="1"/>
        <w:rPr>
          <w:rFonts w:ascii="Arial" w:hAnsi="Arial"/>
        </w:rPr>
      </w:pPr>
      <w:bookmarkStart w:id="5" w:name="_Toc514429378"/>
      <w:r w:rsidRPr="00D26021">
        <w:rPr>
          <w:rFonts w:ascii="Arial" w:hAnsi="Arial"/>
        </w:rPr>
        <w:t>3</w:t>
      </w:r>
      <w:r w:rsidR="00D20D00">
        <w:rPr>
          <w:rFonts w:ascii="Arial" w:hAnsi="Arial" w:hint="eastAsia"/>
        </w:rPr>
        <w:t xml:space="preserve"> </w:t>
      </w:r>
      <w:r w:rsidRPr="00D26021">
        <w:rPr>
          <w:rFonts w:ascii="Arial" w:hAnsi="Arial"/>
        </w:rPr>
        <w:t>工作职责</w:t>
      </w:r>
      <w:bookmarkEnd w:id="5"/>
    </w:p>
    <w:p w:rsidR="002A7B10" w:rsidRPr="00D26021" w:rsidRDefault="003E1A4A" w:rsidP="00AE4981">
      <w:pPr>
        <w:pStyle w:val="zhengwen"/>
        <w:spacing w:before="156" w:after="156" w:line="520" w:lineRule="exact"/>
        <w:ind w:firstLineChars="157"/>
        <w:rPr>
          <w:rFonts w:ascii="Arial" w:eastAsia="仿宋" w:hAnsi="Arial" w:cs="Arial"/>
          <w:color w:val="auto"/>
          <w:kern w:val="2"/>
          <w:sz w:val="28"/>
          <w:szCs w:val="28"/>
        </w:rPr>
      </w:pPr>
      <w:r w:rsidRPr="00D26021">
        <w:rPr>
          <w:rFonts w:ascii="Arial" w:eastAsia="仿宋" w:hAnsi="Arial" w:cs="Arial"/>
          <w:color w:val="auto"/>
          <w:kern w:val="2"/>
          <w:sz w:val="28"/>
          <w:szCs w:val="28"/>
        </w:rPr>
        <w:t>无人机的一级维护和二级维护由相关专业班组的技术员负责进行，并做好维护保养记录。</w:t>
      </w:r>
    </w:p>
    <w:p w:rsidR="002A7B10" w:rsidRPr="00D26021" w:rsidRDefault="003E1A4A" w:rsidP="00AE4981">
      <w:pPr>
        <w:pStyle w:val="zhengwen"/>
        <w:spacing w:before="156" w:after="156" w:line="520" w:lineRule="exact"/>
        <w:ind w:firstLineChars="157"/>
        <w:rPr>
          <w:rFonts w:ascii="Arial" w:eastAsia="仿宋" w:hAnsi="Arial" w:cs="Arial"/>
          <w:color w:val="auto"/>
          <w:kern w:val="2"/>
          <w:sz w:val="28"/>
          <w:szCs w:val="28"/>
        </w:rPr>
      </w:pPr>
      <w:r w:rsidRPr="00D26021">
        <w:rPr>
          <w:rFonts w:ascii="Arial" w:eastAsia="仿宋" w:hAnsi="Arial" w:cs="Arial"/>
          <w:color w:val="auto"/>
          <w:kern w:val="2"/>
          <w:sz w:val="28"/>
          <w:szCs w:val="28"/>
        </w:rPr>
        <w:t>无人机的日常作业维护及不定期保养由相应无人机任务的工作负责人负责进行，并做好相关记录。</w:t>
      </w:r>
    </w:p>
    <w:p w:rsidR="002A7B10" w:rsidRPr="00D26021" w:rsidRDefault="003E1A4A" w:rsidP="00AE4981">
      <w:pPr>
        <w:pStyle w:val="1"/>
        <w:rPr>
          <w:rFonts w:ascii="Arial" w:hAnsi="Arial"/>
        </w:rPr>
      </w:pPr>
      <w:bookmarkStart w:id="6" w:name="_Toc514429379"/>
      <w:r w:rsidRPr="00D26021">
        <w:rPr>
          <w:rFonts w:ascii="Arial" w:hAnsi="Arial"/>
        </w:rPr>
        <w:t>4</w:t>
      </w:r>
      <w:r w:rsidR="00D20D00">
        <w:rPr>
          <w:rFonts w:ascii="Arial" w:hAnsi="Arial" w:hint="eastAsia"/>
        </w:rPr>
        <w:t xml:space="preserve"> </w:t>
      </w:r>
      <w:r w:rsidRPr="00D26021">
        <w:rPr>
          <w:rFonts w:ascii="Arial" w:hAnsi="Arial"/>
        </w:rPr>
        <w:t>返厂条件</w:t>
      </w:r>
      <w:bookmarkEnd w:id="6"/>
    </w:p>
    <w:p w:rsidR="002A7B10" w:rsidRPr="00D26021" w:rsidRDefault="003E1A4A">
      <w:pPr>
        <w:pStyle w:val="zhengwen"/>
        <w:spacing w:before="156" w:after="156" w:line="520" w:lineRule="exact"/>
        <w:ind w:firstLineChars="157"/>
        <w:rPr>
          <w:rFonts w:ascii="Arial" w:eastAsia="仿宋" w:hAnsi="Arial" w:cs="Arial"/>
          <w:color w:val="auto"/>
          <w:kern w:val="2"/>
          <w:sz w:val="28"/>
          <w:szCs w:val="28"/>
        </w:rPr>
      </w:pPr>
      <w:r w:rsidRPr="00D26021">
        <w:rPr>
          <w:rFonts w:ascii="Arial" w:eastAsia="仿宋" w:hAnsi="Arial" w:cs="Arial"/>
          <w:color w:val="auto"/>
          <w:kern w:val="2"/>
          <w:sz w:val="28"/>
          <w:szCs w:val="28"/>
        </w:rPr>
        <w:t>4.1</w:t>
      </w:r>
      <w:r w:rsidRPr="00D26021">
        <w:rPr>
          <w:rFonts w:ascii="Arial" w:eastAsia="仿宋" w:hAnsi="Arial" w:cs="Arial"/>
          <w:color w:val="auto"/>
          <w:kern w:val="2"/>
          <w:sz w:val="28"/>
          <w:szCs w:val="28"/>
        </w:rPr>
        <w:t>电机在飞行过程中特别的发热发烫，电机空转不流畅。</w:t>
      </w:r>
    </w:p>
    <w:p w:rsidR="002A7B10" w:rsidRPr="00D26021" w:rsidRDefault="003E1A4A">
      <w:pPr>
        <w:pStyle w:val="zhengwen"/>
        <w:spacing w:before="156" w:after="156" w:line="520" w:lineRule="exact"/>
        <w:ind w:firstLineChars="150" w:firstLine="420"/>
        <w:rPr>
          <w:rFonts w:ascii="Arial" w:eastAsia="仿宋" w:hAnsi="Arial" w:cs="Arial"/>
          <w:color w:val="auto"/>
          <w:kern w:val="2"/>
          <w:sz w:val="28"/>
          <w:szCs w:val="28"/>
        </w:rPr>
      </w:pPr>
      <w:r w:rsidRPr="00D26021">
        <w:rPr>
          <w:rFonts w:ascii="Arial" w:eastAsia="仿宋" w:hAnsi="Arial" w:cs="Arial"/>
          <w:color w:val="auto"/>
          <w:kern w:val="2"/>
          <w:sz w:val="28"/>
          <w:szCs w:val="28"/>
        </w:rPr>
        <w:t>4.2</w:t>
      </w:r>
      <w:r w:rsidRPr="00D26021">
        <w:rPr>
          <w:rFonts w:ascii="Arial" w:eastAsia="仿宋" w:hAnsi="Arial" w:cs="Arial"/>
          <w:color w:val="auto"/>
          <w:kern w:val="2"/>
          <w:sz w:val="28"/>
          <w:szCs w:val="28"/>
        </w:rPr>
        <w:t>无人机在空中飞行姿态发生严重的姿态偏离，无人机在飞行过程中有异响。</w:t>
      </w:r>
    </w:p>
    <w:p w:rsidR="002A7B10" w:rsidRPr="00D26021" w:rsidRDefault="003E1A4A">
      <w:pPr>
        <w:pStyle w:val="zhengwen"/>
        <w:spacing w:before="156" w:after="156" w:line="520" w:lineRule="exact"/>
        <w:ind w:firstLineChars="150" w:firstLine="420"/>
        <w:rPr>
          <w:rFonts w:ascii="Arial" w:eastAsia="仿宋" w:hAnsi="Arial" w:cs="Arial"/>
          <w:color w:val="auto"/>
          <w:kern w:val="2"/>
          <w:sz w:val="28"/>
          <w:szCs w:val="28"/>
        </w:rPr>
      </w:pPr>
      <w:r w:rsidRPr="00D26021">
        <w:rPr>
          <w:rFonts w:ascii="Arial" w:eastAsia="仿宋" w:hAnsi="Arial" w:cs="Arial"/>
          <w:color w:val="auto"/>
          <w:kern w:val="2"/>
          <w:sz w:val="28"/>
          <w:szCs w:val="28"/>
        </w:rPr>
        <w:lastRenderedPageBreak/>
        <w:t>4.3</w:t>
      </w:r>
      <w:r w:rsidRPr="00D26021">
        <w:rPr>
          <w:rFonts w:ascii="Arial" w:eastAsia="仿宋" w:hAnsi="Arial" w:cs="Arial"/>
          <w:color w:val="auto"/>
          <w:kern w:val="2"/>
          <w:sz w:val="28"/>
          <w:szCs w:val="28"/>
        </w:rPr>
        <w:t>无人机</w:t>
      </w:r>
      <w:proofErr w:type="gramStart"/>
      <w:r w:rsidRPr="00D26021">
        <w:rPr>
          <w:rFonts w:ascii="Arial" w:eastAsia="仿宋" w:hAnsi="Arial" w:cs="Arial"/>
          <w:color w:val="auto"/>
          <w:kern w:val="2"/>
          <w:sz w:val="28"/>
          <w:szCs w:val="28"/>
        </w:rPr>
        <w:t>电池电</w:t>
      </w:r>
      <w:proofErr w:type="gramEnd"/>
      <w:r w:rsidRPr="00D26021">
        <w:rPr>
          <w:rFonts w:ascii="Arial" w:eastAsia="仿宋" w:hAnsi="Arial" w:cs="Arial"/>
          <w:color w:val="auto"/>
          <w:kern w:val="2"/>
          <w:sz w:val="28"/>
          <w:szCs w:val="28"/>
        </w:rPr>
        <w:t>芯电压差距超过了规定值（具体数值以厂家指导意见为准），需进行返厂检测。</w:t>
      </w:r>
    </w:p>
    <w:p w:rsidR="002A7B10" w:rsidRPr="00D26021" w:rsidRDefault="003E1A4A">
      <w:pPr>
        <w:pStyle w:val="zhengwen"/>
        <w:spacing w:before="156" w:after="156" w:line="520" w:lineRule="exact"/>
        <w:ind w:firstLineChars="157"/>
        <w:rPr>
          <w:rFonts w:ascii="Arial" w:eastAsia="仿宋" w:hAnsi="Arial" w:cs="Arial"/>
          <w:color w:val="auto"/>
          <w:kern w:val="2"/>
          <w:sz w:val="28"/>
          <w:szCs w:val="28"/>
        </w:rPr>
      </w:pPr>
      <w:r w:rsidRPr="00D26021">
        <w:rPr>
          <w:rFonts w:ascii="Arial" w:eastAsia="仿宋" w:hAnsi="Arial" w:cs="Arial"/>
          <w:color w:val="auto"/>
          <w:kern w:val="2"/>
          <w:sz w:val="28"/>
          <w:szCs w:val="28"/>
        </w:rPr>
        <w:t>4.4</w:t>
      </w:r>
      <w:r w:rsidRPr="00D26021">
        <w:rPr>
          <w:rFonts w:ascii="Arial" w:eastAsia="仿宋" w:hAnsi="Arial" w:cs="Arial"/>
          <w:color w:val="auto"/>
          <w:kern w:val="2"/>
          <w:sz w:val="28"/>
          <w:szCs w:val="28"/>
        </w:rPr>
        <w:t>无人机手持遥控器无法控制飞行器。</w:t>
      </w:r>
    </w:p>
    <w:p w:rsidR="002A7B10" w:rsidRPr="00D26021" w:rsidRDefault="003E1A4A">
      <w:pPr>
        <w:pStyle w:val="zhengwen"/>
        <w:spacing w:before="156" w:after="156" w:line="520" w:lineRule="exact"/>
        <w:ind w:firstLineChars="0" w:firstLine="0"/>
        <w:rPr>
          <w:rFonts w:ascii="Arial" w:eastAsia="仿宋" w:hAnsi="Arial" w:cs="Arial"/>
          <w:color w:val="auto"/>
          <w:kern w:val="2"/>
          <w:sz w:val="28"/>
          <w:szCs w:val="28"/>
        </w:rPr>
      </w:pPr>
      <w:r w:rsidRPr="00D26021">
        <w:rPr>
          <w:rFonts w:ascii="Arial" w:eastAsia="仿宋" w:hAnsi="Arial" w:cs="Arial"/>
          <w:color w:val="auto"/>
          <w:kern w:val="2"/>
          <w:sz w:val="28"/>
          <w:szCs w:val="28"/>
        </w:rPr>
        <w:t xml:space="preserve">   4.5</w:t>
      </w:r>
      <w:r w:rsidRPr="00D26021">
        <w:rPr>
          <w:rFonts w:ascii="Arial" w:eastAsia="仿宋" w:hAnsi="Arial" w:cs="Arial"/>
          <w:color w:val="auto"/>
          <w:kern w:val="2"/>
          <w:sz w:val="28"/>
          <w:szCs w:val="28"/>
        </w:rPr>
        <w:t>地面站设备无法显示飞行器技术指标及要求。</w:t>
      </w:r>
    </w:p>
    <w:p w:rsidR="002A7B10" w:rsidRPr="00D26021" w:rsidRDefault="003E1A4A">
      <w:pPr>
        <w:pStyle w:val="zhengwen"/>
        <w:spacing w:before="156" w:after="156" w:line="520" w:lineRule="exact"/>
        <w:ind w:firstLineChars="0" w:firstLine="0"/>
        <w:rPr>
          <w:rFonts w:ascii="Arial" w:eastAsia="仿宋" w:hAnsi="Arial" w:cs="Arial"/>
          <w:color w:val="auto"/>
          <w:kern w:val="2"/>
          <w:sz w:val="28"/>
          <w:szCs w:val="28"/>
        </w:rPr>
      </w:pPr>
      <w:r w:rsidRPr="00D26021">
        <w:rPr>
          <w:rFonts w:ascii="Arial" w:eastAsia="仿宋" w:hAnsi="Arial" w:cs="Arial"/>
          <w:color w:val="auto"/>
          <w:kern w:val="2"/>
          <w:sz w:val="28"/>
          <w:szCs w:val="28"/>
        </w:rPr>
        <w:t xml:space="preserve">   4.6</w:t>
      </w:r>
      <w:r w:rsidRPr="00D26021">
        <w:rPr>
          <w:rFonts w:ascii="Arial" w:eastAsia="仿宋" w:hAnsi="Arial" w:cs="Arial"/>
          <w:color w:val="auto"/>
          <w:kern w:val="2"/>
          <w:sz w:val="28"/>
          <w:szCs w:val="28"/>
        </w:rPr>
        <w:t>其他需要厂家解决的问题。</w:t>
      </w:r>
    </w:p>
    <w:p w:rsidR="002A7B10" w:rsidRPr="00D26021" w:rsidRDefault="002A7B10">
      <w:pPr>
        <w:autoSpaceDE w:val="0"/>
        <w:autoSpaceDN w:val="0"/>
        <w:spacing w:line="360" w:lineRule="auto"/>
        <w:rPr>
          <w:rFonts w:ascii="Arial" w:eastAsia="仿宋" w:hAnsi="Arial"/>
          <w:color w:val="000000"/>
          <w:sz w:val="28"/>
          <w:szCs w:val="28"/>
        </w:rPr>
      </w:pPr>
    </w:p>
    <w:p w:rsidR="002A7B10" w:rsidRPr="00D26021" w:rsidRDefault="002A7B10">
      <w:pPr>
        <w:autoSpaceDE w:val="0"/>
        <w:autoSpaceDN w:val="0"/>
        <w:spacing w:after="127" w:line="360" w:lineRule="auto"/>
        <w:rPr>
          <w:rFonts w:ascii="Arial" w:eastAsia="仿宋" w:hAnsi="Arial"/>
          <w:color w:val="000000"/>
          <w:sz w:val="24"/>
          <w:szCs w:val="24"/>
        </w:rPr>
      </w:pPr>
    </w:p>
    <w:p w:rsidR="002A7B10" w:rsidRPr="00D26021" w:rsidRDefault="002A7B10">
      <w:pPr>
        <w:autoSpaceDE w:val="0"/>
        <w:autoSpaceDN w:val="0"/>
        <w:spacing w:after="127" w:line="360" w:lineRule="auto"/>
        <w:rPr>
          <w:rFonts w:ascii="Arial" w:eastAsia="仿宋" w:hAnsi="Arial"/>
          <w:color w:val="000000"/>
          <w:sz w:val="24"/>
          <w:szCs w:val="24"/>
        </w:rPr>
      </w:pPr>
    </w:p>
    <w:p w:rsidR="002A7B10" w:rsidRPr="00D26021" w:rsidRDefault="002A7B10" w:rsidP="00FE103A">
      <w:pPr>
        <w:pStyle w:val="zhengwen"/>
        <w:spacing w:beforeLines="0" w:after="156"/>
        <w:ind w:firstLineChars="0" w:firstLine="0"/>
        <w:rPr>
          <w:rFonts w:ascii="Arial" w:eastAsia="仿宋" w:hAnsi="Arial" w:cs="Arial"/>
          <w:color w:val="000000"/>
          <w:sz w:val="24"/>
          <w:szCs w:val="24"/>
        </w:rPr>
        <w:sectPr w:rsidR="002A7B10" w:rsidRPr="00D26021" w:rsidSect="00DA441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850" w:gutter="0"/>
          <w:cols w:space="720"/>
          <w:titlePg/>
          <w:docGrid w:type="lines" w:linePitch="312"/>
        </w:sectPr>
      </w:pPr>
    </w:p>
    <w:p w:rsidR="002A7B10" w:rsidRPr="00D26021" w:rsidRDefault="003E1A4A" w:rsidP="00FE103A">
      <w:pPr>
        <w:spacing w:before="120" w:after="120" w:line="312" w:lineRule="exact"/>
        <w:ind w:firstLineChars="200" w:firstLine="562"/>
        <w:jc w:val="center"/>
        <w:rPr>
          <w:rFonts w:ascii="Arial" w:eastAsia="仿宋" w:hAnsi="Arial"/>
          <w:b/>
          <w:sz w:val="28"/>
          <w:szCs w:val="28"/>
        </w:rPr>
      </w:pPr>
      <w:r w:rsidRPr="00D26021">
        <w:rPr>
          <w:rFonts w:ascii="Arial" w:eastAsia="仿宋" w:hAnsi="Arial"/>
          <w:b/>
          <w:sz w:val="28"/>
          <w:szCs w:val="28"/>
        </w:rPr>
        <w:lastRenderedPageBreak/>
        <w:t>定期保养作业表</w:t>
      </w:r>
    </w:p>
    <w:p w:rsidR="002A7B10" w:rsidRPr="00D26021" w:rsidRDefault="002A7B10">
      <w:pPr>
        <w:spacing w:before="120" w:after="120" w:line="312" w:lineRule="exact"/>
        <w:ind w:firstLineChars="200" w:firstLine="420"/>
        <w:jc w:val="center"/>
        <w:rPr>
          <w:rFonts w:ascii="Arial" w:eastAsia="仿宋" w:hAnsi="Arial"/>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1650"/>
        <w:gridCol w:w="1650"/>
        <w:gridCol w:w="2359"/>
        <w:gridCol w:w="1644"/>
        <w:gridCol w:w="5276"/>
      </w:tblGrid>
      <w:tr w:rsidR="002A7B10" w:rsidRPr="00D26021">
        <w:tc>
          <w:tcPr>
            <w:tcW w:w="1595"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保养项目</w:t>
            </w:r>
          </w:p>
        </w:tc>
        <w:tc>
          <w:tcPr>
            <w:tcW w:w="1650"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保养时间</w:t>
            </w:r>
          </w:p>
        </w:tc>
        <w:tc>
          <w:tcPr>
            <w:tcW w:w="1650"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部件</w:t>
            </w:r>
          </w:p>
        </w:tc>
        <w:tc>
          <w:tcPr>
            <w:tcW w:w="2359"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项目</w:t>
            </w:r>
          </w:p>
        </w:tc>
        <w:tc>
          <w:tcPr>
            <w:tcW w:w="1644"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内容</w:t>
            </w:r>
          </w:p>
        </w:tc>
        <w:tc>
          <w:tcPr>
            <w:tcW w:w="5276" w:type="dxa"/>
            <w:vAlign w:val="center"/>
          </w:tcPr>
          <w:p w:rsidR="002A7B10" w:rsidRPr="00D26021" w:rsidRDefault="003E1A4A" w:rsidP="00FE103A">
            <w:pPr>
              <w:pStyle w:val="zhengwen"/>
              <w:spacing w:beforeLines="0" w:after="156"/>
              <w:ind w:firstLine="420"/>
              <w:jc w:val="center"/>
              <w:rPr>
                <w:rFonts w:ascii="Arial" w:eastAsia="仿宋" w:hAnsi="Arial" w:cs="Arial"/>
                <w:kern w:val="2"/>
                <w:sz w:val="21"/>
                <w:szCs w:val="21"/>
              </w:rPr>
            </w:pPr>
            <w:r w:rsidRPr="00D26021">
              <w:rPr>
                <w:rFonts w:ascii="Arial" w:eastAsia="仿宋" w:hAnsi="Arial" w:cs="Arial"/>
                <w:kern w:val="2"/>
                <w:sz w:val="21"/>
                <w:szCs w:val="21"/>
              </w:rPr>
              <w:t>技术要求</w:t>
            </w:r>
          </w:p>
        </w:tc>
      </w:tr>
      <w:tr w:rsidR="002A7B10" w:rsidRPr="00D26021">
        <w:tc>
          <w:tcPr>
            <w:tcW w:w="1595" w:type="dxa"/>
            <w:vMerge w:val="restart"/>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日常维护</w:t>
            </w:r>
          </w:p>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保养</w:t>
            </w:r>
          </w:p>
        </w:tc>
        <w:tc>
          <w:tcPr>
            <w:tcW w:w="1650" w:type="dxa"/>
            <w:vMerge w:val="restart"/>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执行飞行</w:t>
            </w:r>
          </w:p>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任务前</w:t>
            </w:r>
          </w:p>
        </w:tc>
        <w:tc>
          <w:tcPr>
            <w:tcW w:w="1650"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color w:val="auto"/>
                <w:kern w:val="2"/>
                <w:sz w:val="21"/>
                <w:szCs w:val="21"/>
              </w:rPr>
              <w:t>无人机</w:t>
            </w:r>
          </w:p>
        </w:tc>
        <w:tc>
          <w:tcPr>
            <w:tcW w:w="2359"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机身、机臂、起落架、云台、电池及相关各附件</w:t>
            </w:r>
          </w:p>
        </w:tc>
        <w:tc>
          <w:tcPr>
            <w:tcW w:w="1644" w:type="dxa"/>
            <w:vAlign w:val="center"/>
          </w:tcPr>
          <w:p w:rsidR="002A7B10" w:rsidRPr="00D26021" w:rsidRDefault="003E1A4A" w:rsidP="00FE103A">
            <w:pPr>
              <w:pStyle w:val="zhengwen"/>
              <w:spacing w:beforeLines="0" w:after="156"/>
              <w:ind w:firstLineChars="0" w:firstLine="0"/>
              <w:jc w:val="left"/>
              <w:rPr>
                <w:rFonts w:ascii="Arial" w:eastAsia="仿宋" w:hAnsi="Arial" w:cs="Arial"/>
                <w:kern w:val="2"/>
                <w:sz w:val="21"/>
                <w:szCs w:val="21"/>
              </w:rPr>
            </w:pPr>
            <w:r w:rsidRPr="00D26021">
              <w:rPr>
                <w:rFonts w:ascii="Arial" w:eastAsia="仿宋" w:hAnsi="Arial" w:cs="Arial"/>
                <w:kern w:val="2"/>
                <w:sz w:val="21"/>
                <w:szCs w:val="21"/>
              </w:rPr>
              <w:t>检查、紧固、清除异物</w:t>
            </w:r>
          </w:p>
        </w:tc>
        <w:tc>
          <w:tcPr>
            <w:tcW w:w="5276"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整流罩、螺旋桨、起落架、机臂、电池组无变形、无裂缝</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螺栓、卡扣、限位块紧固可靠</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连接处、相机和云台上无异物</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电池电量充足</w:t>
            </w:r>
          </w:p>
        </w:tc>
      </w:tr>
      <w:tr w:rsidR="002A7B10" w:rsidRPr="00D26021">
        <w:tc>
          <w:tcPr>
            <w:tcW w:w="1595" w:type="dxa"/>
            <w:vMerge/>
            <w:vAlign w:val="center"/>
          </w:tcPr>
          <w:p w:rsidR="002A7B10" w:rsidRPr="00D26021" w:rsidRDefault="002A7B10" w:rsidP="00FE103A">
            <w:pPr>
              <w:pStyle w:val="zhengwen"/>
              <w:spacing w:beforeLines="0" w:after="156"/>
              <w:ind w:firstLine="420"/>
              <w:rPr>
                <w:rFonts w:ascii="Arial" w:eastAsia="仿宋" w:hAnsi="Arial" w:cs="Arial"/>
                <w:kern w:val="2"/>
                <w:sz w:val="21"/>
                <w:szCs w:val="21"/>
              </w:rPr>
            </w:pPr>
          </w:p>
        </w:tc>
        <w:tc>
          <w:tcPr>
            <w:tcW w:w="1650" w:type="dxa"/>
            <w:vMerge/>
            <w:vAlign w:val="center"/>
          </w:tcPr>
          <w:p w:rsidR="002A7B10" w:rsidRPr="00D26021" w:rsidRDefault="002A7B10" w:rsidP="00FE103A">
            <w:pPr>
              <w:pStyle w:val="zhengwen"/>
              <w:spacing w:beforeLines="0" w:after="156"/>
              <w:ind w:firstLine="420"/>
              <w:rPr>
                <w:rFonts w:ascii="Arial" w:eastAsia="仿宋" w:hAnsi="Arial" w:cs="Arial"/>
                <w:kern w:val="2"/>
                <w:sz w:val="21"/>
                <w:szCs w:val="21"/>
              </w:rPr>
            </w:pPr>
          </w:p>
        </w:tc>
        <w:tc>
          <w:tcPr>
            <w:tcW w:w="1650" w:type="dxa"/>
            <w:vAlign w:val="center"/>
          </w:tcPr>
          <w:p w:rsidR="002A7B10" w:rsidRPr="00D26021" w:rsidRDefault="003E1A4A" w:rsidP="00FE103A">
            <w:pPr>
              <w:pStyle w:val="zhengwen"/>
              <w:spacing w:beforeLines="0" w:after="156"/>
              <w:ind w:firstLineChars="0" w:firstLine="0"/>
              <w:jc w:val="center"/>
              <w:rPr>
                <w:rFonts w:ascii="Arial" w:eastAsia="仿宋" w:hAnsi="Arial" w:cs="Arial"/>
                <w:color w:val="auto"/>
                <w:kern w:val="2"/>
                <w:sz w:val="21"/>
                <w:szCs w:val="21"/>
              </w:rPr>
            </w:pPr>
            <w:r w:rsidRPr="00D26021">
              <w:rPr>
                <w:rFonts w:ascii="Arial" w:eastAsia="仿宋" w:hAnsi="Arial" w:cs="Arial"/>
                <w:color w:val="auto"/>
                <w:kern w:val="2"/>
                <w:sz w:val="21"/>
                <w:szCs w:val="21"/>
              </w:rPr>
              <w:t>手持遥控器</w:t>
            </w:r>
          </w:p>
        </w:tc>
        <w:tc>
          <w:tcPr>
            <w:tcW w:w="2359"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摇杆、拨动开关、显示屏</w:t>
            </w:r>
          </w:p>
        </w:tc>
        <w:tc>
          <w:tcPr>
            <w:tcW w:w="1644" w:type="dxa"/>
            <w:vAlign w:val="center"/>
          </w:tcPr>
          <w:p w:rsidR="002A7B10" w:rsidRPr="00D26021" w:rsidRDefault="003E1A4A" w:rsidP="00FE103A">
            <w:pPr>
              <w:pStyle w:val="zhengwen"/>
              <w:spacing w:beforeLines="0" w:after="156"/>
              <w:ind w:firstLineChars="0" w:firstLine="0"/>
              <w:jc w:val="left"/>
              <w:rPr>
                <w:rFonts w:ascii="Arial" w:eastAsia="仿宋" w:hAnsi="Arial" w:cs="Arial"/>
                <w:kern w:val="2"/>
                <w:sz w:val="21"/>
                <w:szCs w:val="21"/>
              </w:rPr>
            </w:pPr>
            <w:r w:rsidRPr="00D26021">
              <w:rPr>
                <w:rFonts w:ascii="Arial" w:eastAsia="仿宋" w:hAnsi="Arial" w:cs="Arial"/>
                <w:kern w:val="2"/>
                <w:sz w:val="21"/>
                <w:szCs w:val="21"/>
              </w:rPr>
              <w:t>检查</w:t>
            </w:r>
          </w:p>
        </w:tc>
        <w:tc>
          <w:tcPr>
            <w:tcW w:w="5276"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摇杆摇动时流畅且有稳定阻尼</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拨动开关拨动流畅、无卡顿</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显示屏显示清晰</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电池电量充足</w:t>
            </w:r>
          </w:p>
        </w:tc>
      </w:tr>
      <w:tr w:rsidR="002A7B10" w:rsidRPr="00D26021">
        <w:tc>
          <w:tcPr>
            <w:tcW w:w="1595" w:type="dxa"/>
            <w:vMerge/>
            <w:vAlign w:val="center"/>
          </w:tcPr>
          <w:p w:rsidR="002A7B10" w:rsidRPr="00D26021" w:rsidRDefault="002A7B10" w:rsidP="00FE103A">
            <w:pPr>
              <w:pStyle w:val="zhengwen"/>
              <w:spacing w:beforeLines="0" w:after="156"/>
              <w:ind w:firstLine="420"/>
              <w:rPr>
                <w:rFonts w:ascii="Arial" w:eastAsia="仿宋" w:hAnsi="Arial" w:cs="Arial"/>
                <w:kern w:val="2"/>
                <w:sz w:val="21"/>
                <w:szCs w:val="21"/>
              </w:rPr>
            </w:pPr>
          </w:p>
        </w:tc>
        <w:tc>
          <w:tcPr>
            <w:tcW w:w="1650" w:type="dxa"/>
            <w:vMerge/>
            <w:vAlign w:val="center"/>
          </w:tcPr>
          <w:p w:rsidR="002A7B10" w:rsidRPr="00D26021" w:rsidRDefault="002A7B10" w:rsidP="00FE103A">
            <w:pPr>
              <w:pStyle w:val="zhengwen"/>
              <w:spacing w:beforeLines="0" w:after="156"/>
              <w:ind w:firstLine="420"/>
              <w:rPr>
                <w:rFonts w:ascii="Arial" w:eastAsia="仿宋" w:hAnsi="Arial" w:cs="Arial"/>
                <w:kern w:val="2"/>
                <w:sz w:val="21"/>
                <w:szCs w:val="21"/>
              </w:rPr>
            </w:pPr>
          </w:p>
        </w:tc>
        <w:tc>
          <w:tcPr>
            <w:tcW w:w="1650"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地面站</w:t>
            </w:r>
          </w:p>
        </w:tc>
        <w:tc>
          <w:tcPr>
            <w:tcW w:w="2359"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数据和图像信号链接、</w:t>
            </w:r>
            <w:proofErr w:type="gramStart"/>
            <w:r w:rsidRPr="00D26021">
              <w:rPr>
                <w:rFonts w:ascii="Arial" w:eastAsia="仿宋" w:hAnsi="Arial" w:cs="Arial"/>
                <w:kern w:val="2"/>
                <w:sz w:val="21"/>
                <w:szCs w:val="21"/>
              </w:rPr>
              <w:t>图传和数</w:t>
            </w:r>
            <w:proofErr w:type="gramEnd"/>
            <w:r w:rsidRPr="00D26021">
              <w:rPr>
                <w:rFonts w:ascii="Arial" w:eastAsia="仿宋" w:hAnsi="Arial" w:cs="Arial"/>
                <w:kern w:val="2"/>
                <w:sz w:val="21"/>
                <w:szCs w:val="21"/>
              </w:rPr>
              <w:t>传天线</w:t>
            </w:r>
          </w:p>
        </w:tc>
        <w:tc>
          <w:tcPr>
            <w:tcW w:w="1644" w:type="dxa"/>
            <w:vAlign w:val="center"/>
          </w:tcPr>
          <w:p w:rsidR="002A7B10" w:rsidRPr="00D26021" w:rsidRDefault="003E1A4A" w:rsidP="00FE103A">
            <w:pPr>
              <w:pStyle w:val="zhengwen"/>
              <w:spacing w:beforeLines="0" w:after="156"/>
              <w:ind w:firstLineChars="0" w:firstLine="0"/>
              <w:jc w:val="left"/>
              <w:rPr>
                <w:rFonts w:ascii="Arial" w:eastAsia="仿宋" w:hAnsi="Arial" w:cs="Arial"/>
                <w:kern w:val="2"/>
                <w:sz w:val="21"/>
                <w:szCs w:val="21"/>
              </w:rPr>
            </w:pPr>
            <w:r w:rsidRPr="00D26021">
              <w:rPr>
                <w:rFonts w:ascii="Arial" w:eastAsia="仿宋" w:hAnsi="Arial" w:cs="Arial"/>
                <w:kern w:val="2"/>
                <w:sz w:val="21"/>
                <w:szCs w:val="21"/>
              </w:rPr>
              <w:t>检查</w:t>
            </w:r>
          </w:p>
        </w:tc>
        <w:tc>
          <w:tcPr>
            <w:tcW w:w="5276"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GPS</w:t>
            </w:r>
            <w:r w:rsidRPr="00D26021">
              <w:rPr>
                <w:rFonts w:ascii="Arial" w:eastAsia="仿宋" w:hAnsi="Arial" w:cs="Arial"/>
                <w:kern w:val="2"/>
                <w:sz w:val="21"/>
                <w:szCs w:val="21"/>
              </w:rPr>
              <w:t>、图像、无人机数据等信号传输稳定无遗漏</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地图载入正常、天线和</w:t>
            </w:r>
            <w:proofErr w:type="gramStart"/>
            <w:r w:rsidRPr="00D26021">
              <w:rPr>
                <w:rFonts w:ascii="Arial" w:eastAsia="仿宋" w:hAnsi="Arial" w:cs="Arial"/>
                <w:kern w:val="2"/>
                <w:sz w:val="21"/>
                <w:szCs w:val="21"/>
              </w:rPr>
              <w:t>地面数传电台</w:t>
            </w:r>
            <w:proofErr w:type="gramEnd"/>
            <w:r w:rsidRPr="00D26021">
              <w:rPr>
                <w:rFonts w:ascii="Arial" w:eastAsia="仿宋" w:hAnsi="Arial" w:cs="Arial"/>
                <w:kern w:val="2"/>
                <w:sz w:val="21"/>
                <w:szCs w:val="21"/>
              </w:rPr>
              <w:t>连接紧固可靠</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电池电量充足</w:t>
            </w:r>
          </w:p>
        </w:tc>
      </w:tr>
      <w:tr w:rsidR="002A7B10" w:rsidRPr="00D26021">
        <w:tc>
          <w:tcPr>
            <w:tcW w:w="1595" w:type="dxa"/>
            <w:vMerge/>
            <w:vAlign w:val="center"/>
          </w:tcPr>
          <w:p w:rsidR="002A7B10" w:rsidRPr="00D26021" w:rsidRDefault="002A7B10" w:rsidP="00FE103A">
            <w:pPr>
              <w:pStyle w:val="zhengwen"/>
              <w:spacing w:beforeLines="0" w:after="156"/>
              <w:ind w:firstLine="420"/>
              <w:rPr>
                <w:rFonts w:ascii="Arial" w:eastAsia="仿宋" w:hAnsi="Arial" w:cs="Arial"/>
                <w:kern w:val="2"/>
                <w:sz w:val="21"/>
                <w:szCs w:val="21"/>
              </w:rPr>
            </w:pPr>
          </w:p>
        </w:tc>
        <w:tc>
          <w:tcPr>
            <w:tcW w:w="1650"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飞行中</w:t>
            </w:r>
          </w:p>
        </w:tc>
        <w:tc>
          <w:tcPr>
            <w:tcW w:w="1650"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无人机</w:t>
            </w:r>
          </w:p>
        </w:tc>
        <w:tc>
          <w:tcPr>
            <w:tcW w:w="2359"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飞行姿态、声音、电池电压、</w:t>
            </w:r>
            <w:proofErr w:type="gramStart"/>
            <w:r w:rsidRPr="00D26021">
              <w:rPr>
                <w:rFonts w:ascii="Arial" w:eastAsia="仿宋" w:hAnsi="Arial" w:cs="Arial"/>
                <w:kern w:val="2"/>
                <w:sz w:val="21"/>
                <w:szCs w:val="21"/>
              </w:rPr>
              <w:t>图传信息</w:t>
            </w:r>
            <w:proofErr w:type="gramEnd"/>
          </w:p>
        </w:tc>
        <w:tc>
          <w:tcPr>
            <w:tcW w:w="1644" w:type="dxa"/>
            <w:vAlign w:val="center"/>
          </w:tcPr>
          <w:p w:rsidR="002A7B10" w:rsidRPr="00D26021" w:rsidRDefault="003E1A4A" w:rsidP="00FE103A">
            <w:pPr>
              <w:pStyle w:val="zhengwen"/>
              <w:spacing w:beforeLines="0" w:after="156"/>
              <w:ind w:firstLineChars="0" w:firstLine="0"/>
              <w:jc w:val="left"/>
              <w:rPr>
                <w:rFonts w:ascii="Arial" w:eastAsia="仿宋" w:hAnsi="Arial" w:cs="Arial"/>
                <w:kern w:val="2"/>
                <w:sz w:val="21"/>
                <w:szCs w:val="21"/>
              </w:rPr>
            </w:pPr>
            <w:r w:rsidRPr="00D26021">
              <w:rPr>
                <w:rFonts w:ascii="Arial" w:eastAsia="仿宋" w:hAnsi="Arial" w:cs="Arial"/>
                <w:kern w:val="2"/>
                <w:sz w:val="21"/>
                <w:szCs w:val="21"/>
              </w:rPr>
              <w:t>检查</w:t>
            </w:r>
          </w:p>
        </w:tc>
        <w:tc>
          <w:tcPr>
            <w:tcW w:w="5276"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飞行中无人机姿态稳定</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飞行中无人机无异响</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lastRenderedPageBreak/>
              <w:t>GPS</w:t>
            </w:r>
            <w:r w:rsidRPr="00D26021">
              <w:rPr>
                <w:rFonts w:ascii="Arial" w:eastAsia="仿宋" w:hAnsi="Arial" w:cs="Arial"/>
                <w:kern w:val="2"/>
                <w:sz w:val="21"/>
                <w:szCs w:val="21"/>
              </w:rPr>
              <w:t>卫星个数</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地面站、遥控器、无人机电池电压</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图传质量</w:t>
            </w:r>
          </w:p>
        </w:tc>
      </w:tr>
      <w:tr w:rsidR="002A7B10" w:rsidRPr="00D26021">
        <w:tc>
          <w:tcPr>
            <w:tcW w:w="1595" w:type="dxa"/>
            <w:vMerge/>
            <w:vAlign w:val="center"/>
          </w:tcPr>
          <w:p w:rsidR="002A7B10" w:rsidRPr="00D26021" w:rsidRDefault="002A7B10" w:rsidP="00FE103A">
            <w:pPr>
              <w:pStyle w:val="zhengwen"/>
              <w:spacing w:beforeLines="0" w:after="156"/>
              <w:ind w:firstLine="420"/>
              <w:rPr>
                <w:rFonts w:ascii="Arial" w:eastAsia="仿宋" w:hAnsi="Arial" w:cs="Arial"/>
                <w:kern w:val="2"/>
                <w:sz w:val="21"/>
                <w:szCs w:val="21"/>
              </w:rPr>
            </w:pPr>
          </w:p>
        </w:tc>
        <w:tc>
          <w:tcPr>
            <w:tcW w:w="1650"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飞行任务结束后</w:t>
            </w:r>
          </w:p>
        </w:tc>
        <w:tc>
          <w:tcPr>
            <w:tcW w:w="1650"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无人机</w:t>
            </w:r>
          </w:p>
        </w:tc>
        <w:tc>
          <w:tcPr>
            <w:tcW w:w="2359"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机身、机臂、起落架、云台、电池及相关各附件</w:t>
            </w:r>
          </w:p>
        </w:tc>
        <w:tc>
          <w:tcPr>
            <w:tcW w:w="1644" w:type="dxa"/>
            <w:vAlign w:val="center"/>
          </w:tcPr>
          <w:p w:rsidR="002A7B10" w:rsidRPr="00D26021" w:rsidRDefault="003E1A4A" w:rsidP="00FE103A">
            <w:pPr>
              <w:pStyle w:val="zhengwen"/>
              <w:spacing w:beforeLines="0" w:after="156"/>
              <w:ind w:firstLineChars="0" w:firstLine="0"/>
              <w:jc w:val="left"/>
              <w:rPr>
                <w:rFonts w:ascii="Arial" w:eastAsia="仿宋" w:hAnsi="Arial" w:cs="Arial"/>
                <w:kern w:val="2"/>
                <w:sz w:val="21"/>
                <w:szCs w:val="21"/>
              </w:rPr>
            </w:pPr>
            <w:r w:rsidRPr="00D26021">
              <w:rPr>
                <w:rFonts w:ascii="Arial" w:eastAsia="仿宋" w:hAnsi="Arial" w:cs="Arial"/>
                <w:kern w:val="2"/>
                <w:sz w:val="21"/>
                <w:szCs w:val="21"/>
              </w:rPr>
              <w:t>检查、紧固、清除异物</w:t>
            </w:r>
          </w:p>
        </w:tc>
        <w:tc>
          <w:tcPr>
            <w:tcW w:w="5276"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整流罩、起落架、机臂、电池组无变形、无裂缝</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螺栓、卡扣、限位块紧固可靠</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连接处和云台上无异物</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电池和电机无严重发烫</w:t>
            </w:r>
          </w:p>
        </w:tc>
      </w:tr>
      <w:tr w:rsidR="002A7B10" w:rsidRPr="00D26021">
        <w:tc>
          <w:tcPr>
            <w:tcW w:w="1595"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一级维护</w:t>
            </w:r>
          </w:p>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保养</w:t>
            </w:r>
          </w:p>
        </w:tc>
        <w:tc>
          <w:tcPr>
            <w:tcW w:w="1650"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飞行时长达到</w:t>
            </w:r>
            <w:r w:rsidRPr="00D26021">
              <w:rPr>
                <w:rFonts w:ascii="Arial" w:eastAsia="仿宋" w:hAnsi="Arial" w:cs="Arial"/>
                <w:kern w:val="2"/>
                <w:sz w:val="21"/>
                <w:szCs w:val="21"/>
              </w:rPr>
              <w:t>30</w:t>
            </w:r>
            <w:r w:rsidRPr="00D26021">
              <w:rPr>
                <w:rFonts w:ascii="Arial" w:eastAsia="仿宋" w:hAnsi="Arial" w:cs="Arial"/>
                <w:kern w:val="2"/>
                <w:sz w:val="21"/>
                <w:szCs w:val="21"/>
              </w:rPr>
              <w:t>小时或时间达到一个月</w:t>
            </w:r>
          </w:p>
        </w:tc>
        <w:tc>
          <w:tcPr>
            <w:tcW w:w="1650"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无人机</w:t>
            </w:r>
          </w:p>
        </w:tc>
        <w:tc>
          <w:tcPr>
            <w:tcW w:w="2359"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电机、电池、电池充电器</w:t>
            </w:r>
          </w:p>
        </w:tc>
        <w:tc>
          <w:tcPr>
            <w:tcW w:w="1644" w:type="dxa"/>
            <w:vAlign w:val="center"/>
          </w:tcPr>
          <w:p w:rsidR="002A7B10" w:rsidRPr="00D26021" w:rsidRDefault="003E1A4A" w:rsidP="00FE103A">
            <w:pPr>
              <w:pStyle w:val="zhengwen"/>
              <w:spacing w:beforeLines="0" w:after="156"/>
              <w:ind w:firstLineChars="0" w:firstLine="0"/>
              <w:jc w:val="left"/>
              <w:rPr>
                <w:rFonts w:ascii="Arial" w:eastAsia="仿宋" w:hAnsi="Arial" w:cs="Arial"/>
                <w:kern w:val="2"/>
                <w:sz w:val="21"/>
                <w:szCs w:val="21"/>
              </w:rPr>
            </w:pPr>
            <w:r w:rsidRPr="00D26021">
              <w:rPr>
                <w:rFonts w:ascii="Arial" w:eastAsia="仿宋" w:hAnsi="Arial" w:cs="Arial"/>
                <w:kern w:val="2"/>
                <w:sz w:val="21"/>
                <w:szCs w:val="21"/>
              </w:rPr>
              <w:t>检查、清除异物、充放电正常</w:t>
            </w:r>
          </w:p>
        </w:tc>
        <w:tc>
          <w:tcPr>
            <w:tcW w:w="5276"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电机线圈上无异物附着</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电机转动顺畅平稳</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电池进行一次完整的充放电</w:t>
            </w:r>
          </w:p>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电池充电器充电电流、电压稳定，充电时长无明显变化</w:t>
            </w:r>
          </w:p>
        </w:tc>
      </w:tr>
      <w:tr w:rsidR="002A7B10" w:rsidRPr="00D26021">
        <w:tc>
          <w:tcPr>
            <w:tcW w:w="1595"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二级维护</w:t>
            </w:r>
          </w:p>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保养</w:t>
            </w:r>
          </w:p>
        </w:tc>
        <w:tc>
          <w:tcPr>
            <w:tcW w:w="1650"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飞行时长达到</w:t>
            </w:r>
            <w:r w:rsidRPr="00D26021">
              <w:rPr>
                <w:rFonts w:ascii="Arial" w:eastAsia="仿宋" w:hAnsi="Arial" w:cs="Arial"/>
                <w:kern w:val="2"/>
                <w:sz w:val="21"/>
                <w:szCs w:val="21"/>
              </w:rPr>
              <w:t>300</w:t>
            </w:r>
            <w:r w:rsidRPr="00D26021">
              <w:rPr>
                <w:rFonts w:ascii="Arial" w:eastAsia="仿宋" w:hAnsi="Arial" w:cs="Arial"/>
                <w:kern w:val="2"/>
                <w:sz w:val="21"/>
                <w:szCs w:val="21"/>
              </w:rPr>
              <w:t>小时或时间达到十二个月</w:t>
            </w:r>
          </w:p>
        </w:tc>
        <w:tc>
          <w:tcPr>
            <w:tcW w:w="1650"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无人机</w:t>
            </w:r>
          </w:p>
        </w:tc>
        <w:tc>
          <w:tcPr>
            <w:tcW w:w="2359"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无人机系统</w:t>
            </w:r>
          </w:p>
        </w:tc>
        <w:tc>
          <w:tcPr>
            <w:tcW w:w="1644" w:type="dxa"/>
            <w:vAlign w:val="center"/>
          </w:tcPr>
          <w:p w:rsidR="002A7B10" w:rsidRPr="00D26021" w:rsidRDefault="003E1A4A" w:rsidP="00FE103A">
            <w:pPr>
              <w:pStyle w:val="zhengwen"/>
              <w:spacing w:beforeLines="0" w:after="156"/>
              <w:ind w:firstLineChars="0" w:firstLine="0"/>
              <w:jc w:val="left"/>
              <w:rPr>
                <w:rFonts w:ascii="Arial" w:eastAsia="仿宋" w:hAnsi="Arial" w:cs="Arial"/>
                <w:kern w:val="2"/>
                <w:sz w:val="21"/>
                <w:szCs w:val="21"/>
              </w:rPr>
            </w:pPr>
            <w:r w:rsidRPr="00D26021">
              <w:rPr>
                <w:rFonts w:ascii="Arial" w:eastAsia="仿宋" w:hAnsi="Arial" w:cs="Arial"/>
                <w:kern w:val="2"/>
                <w:sz w:val="21"/>
                <w:szCs w:val="21"/>
              </w:rPr>
              <w:t>对无人机飞行参数检查，对</w:t>
            </w:r>
            <w:proofErr w:type="gramStart"/>
            <w:r w:rsidRPr="00D26021">
              <w:rPr>
                <w:rFonts w:ascii="Arial" w:eastAsia="仿宋" w:hAnsi="Arial" w:cs="Arial"/>
                <w:kern w:val="2"/>
                <w:sz w:val="21"/>
                <w:szCs w:val="21"/>
              </w:rPr>
              <w:t>飞控软件</w:t>
            </w:r>
            <w:proofErr w:type="gramEnd"/>
            <w:r w:rsidRPr="00D26021">
              <w:rPr>
                <w:rFonts w:ascii="Arial" w:eastAsia="仿宋" w:hAnsi="Arial" w:cs="Arial"/>
                <w:kern w:val="2"/>
                <w:sz w:val="21"/>
                <w:szCs w:val="21"/>
              </w:rPr>
              <w:t>做检测</w:t>
            </w:r>
          </w:p>
        </w:tc>
        <w:tc>
          <w:tcPr>
            <w:tcW w:w="5276" w:type="dxa"/>
            <w:vAlign w:val="center"/>
          </w:tcPr>
          <w:p w:rsidR="002A7B10" w:rsidRPr="00D26021" w:rsidRDefault="003E1A4A" w:rsidP="00FE103A">
            <w:pPr>
              <w:pStyle w:val="zhengwen"/>
              <w:spacing w:beforeLines="0" w:after="156"/>
              <w:ind w:firstLineChars="0" w:firstLine="0"/>
              <w:rPr>
                <w:rFonts w:ascii="Arial" w:eastAsia="仿宋" w:hAnsi="Arial" w:cs="Arial"/>
                <w:kern w:val="2"/>
                <w:sz w:val="21"/>
                <w:szCs w:val="21"/>
              </w:rPr>
            </w:pPr>
            <w:r w:rsidRPr="00D26021">
              <w:rPr>
                <w:rFonts w:ascii="Arial" w:eastAsia="仿宋" w:hAnsi="Arial" w:cs="Arial"/>
                <w:kern w:val="2"/>
                <w:sz w:val="21"/>
                <w:szCs w:val="21"/>
              </w:rPr>
              <w:t>该项建议由供应商进行检测</w:t>
            </w:r>
          </w:p>
        </w:tc>
      </w:tr>
    </w:tbl>
    <w:p w:rsidR="002A7B10" w:rsidRPr="00D26021" w:rsidRDefault="002A7B10">
      <w:pPr>
        <w:pStyle w:val="zhongdianbiaoti"/>
        <w:ind w:firstLineChars="0" w:firstLine="0"/>
        <w:rPr>
          <w:rFonts w:ascii="Arial" w:eastAsia="仿宋" w:hAnsi="Arial" w:cs="Arial"/>
        </w:rPr>
      </w:pPr>
    </w:p>
    <w:p w:rsidR="002A7B10" w:rsidRPr="00D26021" w:rsidRDefault="003E1A4A" w:rsidP="00FE103A">
      <w:pPr>
        <w:spacing w:before="120" w:after="120" w:line="312" w:lineRule="exact"/>
        <w:ind w:firstLineChars="200" w:firstLine="562"/>
        <w:jc w:val="center"/>
        <w:rPr>
          <w:rFonts w:ascii="Arial" w:eastAsia="仿宋" w:hAnsi="Arial"/>
          <w:b/>
          <w:sz w:val="28"/>
          <w:szCs w:val="28"/>
        </w:rPr>
      </w:pPr>
      <w:r w:rsidRPr="00D26021">
        <w:rPr>
          <w:rFonts w:ascii="Arial" w:eastAsia="仿宋" w:hAnsi="Arial"/>
          <w:b/>
          <w:sz w:val="28"/>
          <w:szCs w:val="28"/>
        </w:rPr>
        <w:lastRenderedPageBreak/>
        <w:t>不定期保养作业表</w:t>
      </w:r>
    </w:p>
    <w:p w:rsidR="002A7B10" w:rsidRPr="00D26021" w:rsidRDefault="002A7B10" w:rsidP="00FE103A">
      <w:pPr>
        <w:spacing w:before="120" w:after="120" w:line="312" w:lineRule="exact"/>
        <w:ind w:firstLineChars="200" w:firstLine="560"/>
        <w:jc w:val="center"/>
        <w:rPr>
          <w:rFonts w:ascii="Arial" w:eastAsia="仿宋" w:hAnsi="Arial"/>
          <w:sz w:val="28"/>
          <w:szCs w:val="28"/>
        </w:rPr>
      </w:pP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8"/>
        <w:gridCol w:w="2126"/>
        <w:gridCol w:w="1276"/>
        <w:gridCol w:w="2268"/>
        <w:gridCol w:w="2268"/>
        <w:gridCol w:w="4428"/>
      </w:tblGrid>
      <w:tr w:rsidR="002A7B10" w:rsidRPr="00D26021">
        <w:tc>
          <w:tcPr>
            <w:tcW w:w="1808"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保养项目</w:t>
            </w:r>
          </w:p>
        </w:tc>
        <w:tc>
          <w:tcPr>
            <w:tcW w:w="2126"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保养时间</w:t>
            </w:r>
          </w:p>
        </w:tc>
        <w:tc>
          <w:tcPr>
            <w:tcW w:w="1276"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部件</w:t>
            </w:r>
          </w:p>
        </w:tc>
        <w:tc>
          <w:tcPr>
            <w:tcW w:w="2268"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项目</w:t>
            </w:r>
          </w:p>
        </w:tc>
        <w:tc>
          <w:tcPr>
            <w:tcW w:w="2268"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内容</w:t>
            </w:r>
          </w:p>
        </w:tc>
        <w:tc>
          <w:tcPr>
            <w:tcW w:w="4428"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技术要求</w:t>
            </w:r>
          </w:p>
        </w:tc>
      </w:tr>
      <w:tr w:rsidR="002A7B10" w:rsidRPr="00D26021">
        <w:tc>
          <w:tcPr>
            <w:tcW w:w="1808" w:type="dxa"/>
            <w:vMerge w:val="restart"/>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不定期作业保养</w:t>
            </w:r>
          </w:p>
        </w:tc>
        <w:tc>
          <w:tcPr>
            <w:tcW w:w="2126"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沙尘天气执行飞行任务后</w:t>
            </w:r>
          </w:p>
        </w:tc>
        <w:tc>
          <w:tcPr>
            <w:tcW w:w="1276"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无人机</w:t>
            </w:r>
          </w:p>
        </w:tc>
        <w:tc>
          <w:tcPr>
            <w:tcW w:w="2268"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电机、云台、及相关各附件</w:t>
            </w:r>
          </w:p>
        </w:tc>
        <w:tc>
          <w:tcPr>
            <w:tcW w:w="2268" w:type="dxa"/>
            <w:vAlign w:val="center"/>
          </w:tcPr>
          <w:p w:rsidR="002A7B10" w:rsidRPr="00D26021" w:rsidRDefault="003E1A4A" w:rsidP="00FE103A">
            <w:pPr>
              <w:pStyle w:val="zhengwen"/>
              <w:spacing w:beforeLines="0" w:after="156"/>
              <w:ind w:firstLineChars="0" w:firstLine="0"/>
              <w:jc w:val="left"/>
              <w:rPr>
                <w:rFonts w:ascii="Arial" w:eastAsia="仿宋" w:hAnsi="Arial" w:cs="Arial"/>
                <w:kern w:val="2"/>
                <w:sz w:val="21"/>
                <w:szCs w:val="21"/>
              </w:rPr>
            </w:pPr>
            <w:r w:rsidRPr="00D26021">
              <w:rPr>
                <w:rFonts w:ascii="Arial" w:eastAsia="仿宋" w:hAnsi="Arial" w:cs="Arial"/>
                <w:kern w:val="2"/>
                <w:sz w:val="21"/>
                <w:szCs w:val="21"/>
              </w:rPr>
              <w:t>检查、清除异物</w:t>
            </w:r>
          </w:p>
        </w:tc>
        <w:tc>
          <w:tcPr>
            <w:tcW w:w="4428"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螺旋桨无裂缝和明显划痕</w:t>
            </w:r>
          </w:p>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电机线圈和云台转动轴无异物附着</w:t>
            </w:r>
          </w:p>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相机镜头无异物遮挡</w:t>
            </w:r>
          </w:p>
        </w:tc>
      </w:tr>
      <w:tr w:rsidR="002A7B10" w:rsidRPr="00D26021">
        <w:tc>
          <w:tcPr>
            <w:tcW w:w="1808" w:type="dxa"/>
            <w:vMerge/>
            <w:vAlign w:val="center"/>
          </w:tcPr>
          <w:p w:rsidR="002A7B10" w:rsidRPr="00D26021" w:rsidRDefault="002A7B10" w:rsidP="00FE103A">
            <w:pPr>
              <w:pStyle w:val="zhengwen"/>
              <w:spacing w:beforeLines="0" w:after="156"/>
              <w:ind w:firstLineChars="0" w:firstLine="0"/>
              <w:jc w:val="center"/>
              <w:rPr>
                <w:rFonts w:ascii="Arial" w:eastAsia="仿宋" w:hAnsi="Arial" w:cs="Arial"/>
                <w:kern w:val="2"/>
                <w:sz w:val="21"/>
                <w:szCs w:val="21"/>
              </w:rPr>
            </w:pPr>
          </w:p>
        </w:tc>
        <w:tc>
          <w:tcPr>
            <w:tcW w:w="2126"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小雨雪、潮湿天气作业和存放</w:t>
            </w:r>
          </w:p>
        </w:tc>
        <w:tc>
          <w:tcPr>
            <w:tcW w:w="1276"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无人机</w:t>
            </w:r>
          </w:p>
        </w:tc>
        <w:tc>
          <w:tcPr>
            <w:tcW w:w="2268"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电机、电池</w:t>
            </w:r>
          </w:p>
        </w:tc>
        <w:tc>
          <w:tcPr>
            <w:tcW w:w="2268" w:type="dxa"/>
            <w:vAlign w:val="center"/>
          </w:tcPr>
          <w:p w:rsidR="002A7B10" w:rsidRPr="00D26021" w:rsidRDefault="003E1A4A" w:rsidP="00FE103A">
            <w:pPr>
              <w:pStyle w:val="zhengwen"/>
              <w:spacing w:beforeLines="0" w:after="156"/>
              <w:ind w:firstLineChars="0" w:firstLine="0"/>
              <w:jc w:val="left"/>
              <w:rPr>
                <w:rFonts w:ascii="Arial" w:eastAsia="仿宋" w:hAnsi="Arial" w:cs="Arial"/>
                <w:kern w:val="2"/>
                <w:sz w:val="21"/>
                <w:szCs w:val="21"/>
              </w:rPr>
            </w:pPr>
            <w:r w:rsidRPr="00D26021">
              <w:rPr>
                <w:rFonts w:ascii="Arial" w:eastAsia="仿宋" w:hAnsi="Arial" w:cs="Arial"/>
                <w:kern w:val="2"/>
                <w:sz w:val="21"/>
                <w:szCs w:val="21"/>
              </w:rPr>
              <w:t>检查、干燥处理</w:t>
            </w:r>
          </w:p>
        </w:tc>
        <w:tc>
          <w:tcPr>
            <w:tcW w:w="4428"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电机旋转无异响</w:t>
            </w:r>
          </w:p>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电池放电时电流、电压稳定</w:t>
            </w:r>
          </w:p>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对电池做干燥处理</w:t>
            </w:r>
          </w:p>
        </w:tc>
      </w:tr>
      <w:tr w:rsidR="002A7B10" w:rsidRPr="00D26021">
        <w:tc>
          <w:tcPr>
            <w:tcW w:w="1808" w:type="dxa"/>
            <w:vMerge/>
            <w:vAlign w:val="center"/>
          </w:tcPr>
          <w:p w:rsidR="002A7B10" w:rsidRPr="00D26021" w:rsidRDefault="002A7B10" w:rsidP="00FE103A">
            <w:pPr>
              <w:pStyle w:val="zhengwen"/>
              <w:spacing w:beforeLines="0" w:after="156"/>
              <w:ind w:firstLineChars="0" w:firstLine="0"/>
              <w:jc w:val="center"/>
              <w:rPr>
                <w:rFonts w:ascii="Arial" w:eastAsia="仿宋" w:hAnsi="Arial" w:cs="Arial"/>
                <w:kern w:val="2"/>
                <w:sz w:val="21"/>
                <w:szCs w:val="21"/>
              </w:rPr>
            </w:pPr>
          </w:p>
        </w:tc>
        <w:tc>
          <w:tcPr>
            <w:tcW w:w="2126"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霜冻、强冷天气作业或存放</w:t>
            </w:r>
          </w:p>
        </w:tc>
        <w:tc>
          <w:tcPr>
            <w:tcW w:w="1276"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无人机</w:t>
            </w:r>
          </w:p>
        </w:tc>
        <w:tc>
          <w:tcPr>
            <w:tcW w:w="2268"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电池</w:t>
            </w:r>
          </w:p>
        </w:tc>
        <w:tc>
          <w:tcPr>
            <w:tcW w:w="2268" w:type="dxa"/>
            <w:vAlign w:val="center"/>
          </w:tcPr>
          <w:p w:rsidR="002A7B10" w:rsidRPr="00D26021" w:rsidRDefault="003E1A4A" w:rsidP="00FE103A">
            <w:pPr>
              <w:pStyle w:val="zhengwen"/>
              <w:spacing w:beforeLines="0" w:after="156"/>
              <w:ind w:firstLineChars="0" w:firstLine="0"/>
              <w:jc w:val="left"/>
              <w:rPr>
                <w:rFonts w:ascii="Arial" w:eastAsia="仿宋" w:hAnsi="Arial" w:cs="Arial"/>
                <w:kern w:val="2"/>
                <w:sz w:val="21"/>
                <w:szCs w:val="21"/>
              </w:rPr>
            </w:pPr>
            <w:r w:rsidRPr="00D26021">
              <w:rPr>
                <w:rFonts w:ascii="Arial" w:eastAsia="仿宋" w:hAnsi="Arial" w:cs="Arial"/>
                <w:kern w:val="2"/>
                <w:sz w:val="21"/>
                <w:szCs w:val="21"/>
              </w:rPr>
              <w:t>检查、保温处理</w:t>
            </w:r>
          </w:p>
        </w:tc>
        <w:tc>
          <w:tcPr>
            <w:tcW w:w="4428" w:type="dxa"/>
            <w:vAlign w:val="center"/>
          </w:tcPr>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电池放电时电流、电压稳定</w:t>
            </w:r>
          </w:p>
          <w:p w:rsidR="002A7B10" w:rsidRPr="00D26021" w:rsidRDefault="003E1A4A" w:rsidP="00FE103A">
            <w:pPr>
              <w:pStyle w:val="zhengwen"/>
              <w:spacing w:beforeLines="0" w:after="156"/>
              <w:ind w:firstLineChars="0" w:firstLine="0"/>
              <w:jc w:val="center"/>
              <w:rPr>
                <w:rFonts w:ascii="Arial" w:eastAsia="仿宋" w:hAnsi="Arial" w:cs="Arial"/>
                <w:kern w:val="2"/>
                <w:sz w:val="21"/>
                <w:szCs w:val="21"/>
              </w:rPr>
            </w:pPr>
            <w:r w:rsidRPr="00D26021">
              <w:rPr>
                <w:rFonts w:ascii="Arial" w:eastAsia="仿宋" w:hAnsi="Arial" w:cs="Arial"/>
                <w:kern w:val="2"/>
                <w:sz w:val="21"/>
                <w:szCs w:val="21"/>
              </w:rPr>
              <w:t>对电池</w:t>
            </w:r>
            <w:proofErr w:type="gramStart"/>
            <w:r w:rsidRPr="00D26021">
              <w:rPr>
                <w:rFonts w:ascii="Arial" w:eastAsia="仿宋" w:hAnsi="Arial" w:cs="Arial"/>
                <w:kern w:val="2"/>
                <w:sz w:val="21"/>
                <w:szCs w:val="21"/>
              </w:rPr>
              <w:t>做保</w:t>
            </w:r>
            <w:proofErr w:type="gramEnd"/>
            <w:r w:rsidRPr="00D26021">
              <w:rPr>
                <w:rFonts w:ascii="Arial" w:eastAsia="仿宋" w:hAnsi="Arial" w:cs="Arial"/>
                <w:kern w:val="2"/>
                <w:sz w:val="21"/>
                <w:szCs w:val="21"/>
              </w:rPr>
              <w:t>温处理</w:t>
            </w:r>
          </w:p>
        </w:tc>
      </w:tr>
    </w:tbl>
    <w:p w:rsidR="002A7B10" w:rsidRPr="00D26021" w:rsidRDefault="002A7B10">
      <w:pPr>
        <w:rPr>
          <w:rFonts w:ascii="Arial" w:eastAsia="仿宋" w:hAnsi="Arial"/>
        </w:rPr>
      </w:pPr>
    </w:p>
    <w:sectPr w:rsidR="002A7B10" w:rsidRPr="00D26021">
      <w:pgSz w:w="16838" w:h="11906" w:orient="landscape"/>
      <w:pgMar w:top="1236" w:right="1440" w:bottom="1236" w:left="144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00E" w:rsidRDefault="005B000E">
      <w:r>
        <w:separator/>
      </w:r>
    </w:p>
  </w:endnote>
  <w:endnote w:type="continuationSeparator" w:id="0">
    <w:p w:rsidR="005B000E" w:rsidRDefault="005B0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981" w:rsidRDefault="00AE4981">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981" w:rsidRPr="00AE4981" w:rsidRDefault="00AE4981">
    <w:pPr>
      <w:pStyle w:val="a3"/>
      <w:jc w:val="right"/>
      <w:rPr>
        <w:rFonts w:ascii="Arial" w:eastAsia="仿宋" w:hAnsi="Arial" w:cs="Arial"/>
      </w:rPr>
    </w:pPr>
    <w:r w:rsidRPr="00AE4981">
      <w:rPr>
        <w:rFonts w:ascii="Arial" w:eastAsia="仿宋" w:hAnsi="Arial" w:cs="Arial"/>
      </w:rPr>
      <w:t>第</w:t>
    </w:r>
    <w:r w:rsidRPr="00AE4981">
      <w:rPr>
        <w:rFonts w:ascii="Arial" w:eastAsia="仿宋" w:hAnsi="Arial" w:cs="Arial"/>
      </w:rPr>
      <w:fldChar w:fldCharType="begin"/>
    </w:r>
    <w:r w:rsidRPr="00AE4981">
      <w:rPr>
        <w:rFonts w:ascii="Arial" w:eastAsia="仿宋" w:hAnsi="Arial" w:cs="Arial"/>
      </w:rPr>
      <w:instrText>PAGE   \* MERGEFORMAT</w:instrText>
    </w:r>
    <w:r w:rsidRPr="00AE4981">
      <w:rPr>
        <w:rFonts w:ascii="Arial" w:eastAsia="仿宋" w:hAnsi="Arial" w:cs="Arial"/>
      </w:rPr>
      <w:fldChar w:fldCharType="separate"/>
    </w:r>
    <w:r w:rsidR="00D20D00" w:rsidRPr="00D20D00">
      <w:rPr>
        <w:rFonts w:ascii="Arial" w:eastAsia="仿宋" w:hAnsi="Arial" w:cs="Arial"/>
        <w:noProof/>
        <w:lang w:val="zh-CN"/>
      </w:rPr>
      <w:t>2</w:t>
    </w:r>
    <w:r w:rsidRPr="00AE4981">
      <w:rPr>
        <w:rFonts w:ascii="Arial" w:eastAsia="仿宋" w:hAnsi="Arial" w:cs="Arial"/>
      </w:rPr>
      <w:fldChar w:fldCharType="end"/>
    </w:r>
    <w:r w:rsidRPr="00AE4981">
      <w:rPr>
        <w:rFonts w:ascii="Arial" w:eastAsia="仿宋" w:hAnsi="Arial" w:cs="Arial"/>
      </w:rPr>
      <w:t>页</w:t>
    </w:r>
  </w:p>
  <w:p w:rsidR="002A7B10" w:rsidRDefault="002A7B10">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981" w:rsidRDefault="00AE498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00E" w:rsidRDefault="005B000E">
      <w:r>
        <w:separator/>
      </w:r>
    </w:p>
  </w:footnote>
  <w:footnote w:type="continuationSeparator" w:id="0">
    <w:p w:rsidR="005B000E" w:rsidRDefault="005B00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981" w:rsidRDefault="005B000E">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443016" o:spid="_x0000_s2050" type="#_x0000_t136" style="position:absolute;left:0;text-align:left;margin-left:0;margin-top:0;width:482.4pt;height:79.8pt;rotation:315;z-index:-2;mso-position-horizontal:center;mso-position-horizontal-relative:margin;mso-position-vertical:center;mso-position-vertical-relative:margin" o:allowincell="f" fillcolor="silver" stroked="f">
          <v:fill opacity=".5"/>
          <v:textpath style="font-family:&quot;仿宋&quot;;font-size:80pt" string="国家电网公司"/>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981" w:rsidRPr="00AE4981" w:rsidRDefault="005B000E" w:rsidP="00AE4981">
    <w:pPr>
      <w:pStyle w:val="a4"/>
      <w:pBdr>
        <w:bottom w:val="single" w:sz="4" w:space="1" w:color="auto"/>
      </w:pBdr>
      <w:rPr>
        <w:rFonts w:ascii="仿宋" w:eastAsia="仿宋" w:hAnsi="仿宋"/>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443017" o:spid="_x0000_s2051" type="#_x0000_t136" style="position:absolute;left:0;text-align:left;margin-left:0;margin-top:0;width:482.4pt;height:79.8pt;rotation:315;z-index:-1;mso-position-horizontal:center;mso-position-horizontal-relative:margin;mso-position-vertical:center;mso-position-vertical-relative:margin" o:allowincell="f" fillcolor="silver" stroked="f">
          <v:fill opacity=".5"/>
          <v:textpath style="font-family:&quot;仿宋&quot;;font-size:80pt" string="国家电网公司"/>
          <w10:wrap anchorx="margin" anchory="margin"/>
        </v:shape>
      </w:pict>
    </w:r>
    <w:r w:rsidR="00AE4981" w:rsidRPr="00BB56DC">
      <w:rPr>
        <w:rFonts w:ascii="仿宋" w:eastAsia="仿宋" w:hAnsi="仿宋" w:hint="eastAsia"/>
      </w:rPr>
      <w:t>基于立体巡检体系的无人机装备在智能巡检作业中的综合示范应用</w:t>
    </w:r>
    <w:r w:rsidR="00AE4981">
      <w:rPr>
        <w:rFonts w:ascii="仿宋" w:eastAsia="仿宋" w:hAnsi="仿宋" w:hint="eastAsia"/>
      </w:rPr>
      <w:t xml:space="preserve">  </w:t>
    </w:r>
    <w:r w:rsidR="00AE4981" w:rsidRPr="00AE4981">
      <w:rPr>
        <w:rFonts w:ascii="仿宋" w:eastAsia="仿宋" w:hAnsi="仿宋" w:hint="eastAsia"/>
      </w:rPr>
      <w:t>多旋翼无人机系统维护保养管理细则</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981" w:rsidRDefault="005B000E">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443015" o:spid="_x0000_s2049" type="#_x0000_t136" style="position:absolute;left:0;text-align:left;margin-left:0;margin-top:0;width:482.4pt;height:79.8pt;rotation:315;z-index:-3;mso-position-horizontal:center;mso-position-horizontal-relative:margin;mso-position-vertical:center;mso-position-vertical-relative:margin" o:allowincell="f" fillcolor="silver" stroked="f">
          <v:fill opacity=".5"/>
          <v:textpath style="font-family:&quot;仿宋&quot;;font-size:80pt" string="国家电网公司"/>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7B10"/>
    <w:rsid w:val="0008117A"/>
    <w:rsid w:val="000C34C4"/>
    <w:rsid w:val="002A7B10"/>
    <w:rsid w:val="003B4B06"/>
    <w:rsid w:val="003E1A4A"/>
    <w:rsid w:val="00514057"/>
    <w:rsid w:val="005B000E"/>
    <w:rsid w:val="005B7417"/>
    <w:rsid w:val="00AE4981"/>
    <w:rsid w:val="00D20D00"/>
    <w:rsid w:val="00D26021"/>
    <w:rsid w:val="00DA4410"/>
    <w:rsid w:val="00FA3095"/>
    <w:rsid w:val="00FE1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semiHidden="0" w:uiPriority="99"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Arial"/>
      <w:kern w:val="2"/>
      <w:sz w:val="21"/>
      <w:szCs w:val="22"/>
    </w:rPr>
  </w:style>
  <w:style w:type="paragraph" w:styleId="1">
    <w:name w:val="heading 1"/>
    <w:basedOn w:val="a"/>
    <w:next w:val="a"/>
    <w:link w:val="1Char"/>
    <w:uiPriority w:val="9"/>
    <w:qFormat/>
    <w:rsid w:val="00AE4981"/>
    <w:pPr>
      <w:keepNext/>
      <w:keepLines/>
      <w:spacing w:before="340" w:after="330" w:line="578" w:lineRule="auto"/>
      <w:outlineLvl w:val="0"/>
    </w:pPr>
    <w:rPr>
      <w:rFonts w:eastAsia="仿宋"/>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rFonts w:cs="黑体"/>
      <w:sz w:val="18"/>
      <w:szCs w:val="18"/>
    </w:rPr>
  </w:style>
  <w:style w:type="paragraph" w:styleId="a4">
    <w:name w:val="header"/>
    <w:basedOn w:val="a"/>
    <w:link w:val="Char0"/>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5">
    <w:name w:val="Normal (Web)"/>
    <w:basedOn w:val="a"/>
    <w:uiPriority w:val="99"/>
    <w:semiHidden/>
    <w:unhideWhenUsed/>
    <w:rPr>
      <w:rFonts w:ascii="Times New Roman" w:hAnsi="Times New Roman" w:cs="Times New Roman"/>
      <w:sz w:val="24"/>
      <w:szCs w:val="24"/>
    </w:rPr>
  </w:style>
  <w:style w:type="paragraph" w:customStyle="1" w:styleId="zhongdianbiaoti">
    <w:name w:val="zhong dian biao ti"/>
    <w:basedOn w:val="a5"/>
    <w:link w:val="zhongdianbiaotiCharChar"/>
    <w:pPr>
      <w:widowControl/>
      <w:adjustRightInd w:val="0"/>
      <w:snapToGrid w:val="0"/>
      <w:spacing w:before="100" w:beforeAutospacing="1" w:after="100" w:afterAutospacing="1" w:line="264" w:lineRule="auto"/>
      <w:ind w:firstLineChars="302" w:firstLine="667"/>
      <w:contextualSpacing/>
      <w:jc w:val="left"/>
    </w:pPr>
    <w:rPr>
      <w:rFonts w:ascii="黑体" w:eastAsia="黑体" w:hAnsi="黑体"/>
      <w:b/>
      <w:kern w:val="0"/>
      <w:sz w:val="22"/>
      <w:szCs w:val="20"/>
    </w:rPr>
  </w:style>
  <w:style w:type="paragraph" w:customStyle="1" w:styleId="10">
    <w:name w:val="列出段落1"/>
    <w:basedOn w:val="a"/>
    <w:qFormat/>
    <w:pPr>
      <w:ind w:firstLineChars="200" w:firstLine="420"/>
    </w:pPr>
  </w:style>
  <w:style w:type="paragraph" w:customStyle="1" w:styleId="zhengwen">
    <w:name w:val="zhengwen"/>
    <w:basedOn w:val="a"/>
    <w:link w:val="zhengwenCharChar"/>
    <w:pPr>
      <w:tabs>
        <w:tab w:val="left" w:pos="3450"/>
      </w:tabs>
      <w:spacing w:beforeLines="50" w:afterLines="50" w:line="400" w:lineRule="exact"/>
      <w:ind w:rightChars="121" w:right="254" w:firstLineChars="200" w:firstLine="440"/>
    </w:pPr>
    <w:rPr>
      <w:rFonts w:ascii="新宋体" w:eastAsia="新宋体" w:hAnsi="新宋体" w:cs="Times New Roman"/>
      <w:color w:val="404040"/>
      <w:kern w:val="0"/>
      <w:sz w:val="22"/>
      <w:szCs w:val="20"/>
    </w:rPr>
  </w:style>
  <w:style w:type="character" w:customStyle="1" w:styleId="Char">
    <w:name w:val="页脚 Char"/>
    <w:link w:val="a3"/>
    <w:uiPriority w:val="99"/>
    <w:rPr>
      <w:sz w:val="18"/>
      <w:szCs w:val="18"/>
    </w:rPr>
  </w:style>
  <w:style w:type="character" w:customStyle="1" w:styleId="zhongdianbiaotiCharChar">
    <w:name w:val="zhong dian biao ti Char Char"/>
    <w:link w:val="zhongdianbiaoti"/>
    <w:rPr>
      <w:rFonts w:ascii="黑体" w:eastAsia="黑体" w:hAnsi="黑体" w:cs="Times New Roman"/>
      <w:b/>
      <w:kern w:val="0"/>
      <w:sz w:val="22"/>
      <w:szCs w:val="20"/>
    </w:rPr>
  </w:style>
  <w:style w:type="character" w:customStyle="1" w:styleId="zhengwenCharChar">
    <w:name w:val="zhengwen Char Char"/>
    <w:link w:val="zhengwen"/>
    <w:rPr>
      <w:rFonts w:ascii="新宋体" w:eastAsia="新宋体" w:hAnsi="新宋体" w:cs="Times New Roman"/>
      <w:color w:val="404040"/>
      <w:kern w:val="0"/>
      <w:sz w:val="22"/>
      <w:szCs w:val="20"/>
    </w:rPr>
  </w:style>
  <w:style w:type="character" w:customStyle="1" w:styleId="Char1">
    <w:name w:val="页脚 Char1"/>
    <w:uiPriority w:val="99"/>
    <w:semiHidden/>
    <w:rPr>
      <w:rFonts w:ascii="Calibri" w:eastAsia="宋体" w:hAnsi="Calibri" w:cs="Arial"/>
      <w:sz w:val="18"/>
      <w:szCs w:val="18"/>
    </w:rPr>
  </w:style>
  <w:style w:type="paragraph" w:customStyle="1" w:styleId="CharCharCharCharChar2Char">
    <w:name w:val="Char Char Char Char Char2 Char"/>
    <w:basedOn w:val="a"/>
    <w:rsid w:val="00FE103A"/>
    <w:rPr>
      <w:rFonts w:ascii="Times New Roman" w:hAnsi="Times New Roman" w:cs="Times New Roman"/>
      <w:szCs w:val="20"/>
    </w:rPr>
  </w:style>
  <w:style w:type="character" w:customStyle="1" w:styleId="1Char">
    <w:name w:val="标题 1 Char"/>
    <w:link w:val="1"/>
    <w:uiPriority w:val="9"/>
    <w:rsid w:val="00AE4981"/>
    <w:rPr>
      <w:rFonts w:ascii="Calibri" w:eastAsia="仿宋" w:hAnsi="Calibri" w:cs="Arial"/>
      <w:b/>
      <w:bCs/>
      <w:kern w:val="44"/>
      <w:sz w:val="32"/>
      <w:szCs w:val="44"/>
    </w:rPr>
  </w:style>
  <w:style w:type="paragraph" w:styleId="11">
    <w:name w:val="toc 1"/>
    <w:basedOn w:val="a"/>
    <w:next w:val="a"/>
    <w:autoRedefine/>
    <w:uiPriority w:val="39"/>
    <w:unhideWhenUsed/>
    <w:rsid w:val="00AE4981"/>
    <w:pPr>
      <w:spacing w:before="120" w:after="120"/>
      <w:jc w:val="left"/>
    </w:pPr>
    <w:rPr>
      <w:rFonts w:cs="Calibri"/>
      <w:b/>
      <w:bCs/>
      <w:caps/>
      <w:sz w:val="20"/>
      <w:szCs w:val="20"/>
    </w:rPr>
  </w:style>
  <w:style w:type="paragraph" w:styleId="2">
    <w:name w:val="toc 2"/>
    <w:basedOn w:val="a"/>
    <w:next w:val="a"/>
    <w:autoRedefine/>
    <w:uiPriority w:val="39"/>
    <w:unhideWhenUsed/>
    <w:rsid w:val="00AE4981"/>
    <w:pPr>
      <w:ind w:left="210"/>
      <w:jc w:val="left"/>
    </w:pPr>
    <w:rPr>
      <w:rFonts w:cs="Calibri"/>
      <w:smallCaps/>
      <w:sz w:val="20"/>
      <w:szCs w:val="20"/>
    </w:rPr>
  </w:style>
  <w:style w:type="paragraph" w:styleId="3">
    <w:name w:val="toc 3"/>
    <w:basedOn w:val="a"/>
    <w:next w:val="a"/>
    <w:autoRedefine/>
    <w:uiPriority w:val="39"/>
    <w:unhideWhenUsed/>
    <w:rsid w:val="00AE4981"/>
    <w:pPr>
      <w:ind w:left="420"/>
      <w:jc w:val="left"/>
    </w:pPr>
    <w:rPr>
      <w:rFonts w:cs="Calibri"/>
      <w:i/>
      <w:iCs/>
      <w:sz w:val="20"/>
      <w:szCs w:val="20"/>
    </w:rPr>
  </w:style>
  <w:style w:type="paragraph" w:styleId="4">
    <w:name w:val="toc 4"/>
    <w:basedOn w:val="a"/>
    <w:next w:val="a"/>
    <w:autoRedefine/>
    <w:uiPriority w:val="39"/>
    <w:unhideWhenUsed/>
    <w:rsid w:val="00AE4981"/>
    <w:pPr>
      <w:ind w:left="630"/>
      <w:jc w:val="left"/>
    </w:pPr>
    <w:rPr>
      <w:rFonts w:cs="Calibri"/>
      <w:sz w:val="18"/>
      <w:szCs w:val="18"/>
    </w:rPr>
  </w:style>
  <w:style w:type="paragraph" w:styleId="5">
    <w:name w:val="toc 5"/>
    <w:basedOn w:val="a"/>
    <w:next w:val="a"/>
    <w:autoRedefine/>
    <w:uiPriority w:val="39"/>
    <w:unhideWhenUsed/>
    <w:rsid w:val="00AE4981"/>
    <w:pPr>
      <w:ind w:left="840"/>
      <w:jc w:val="left"/>
    </w:pPr>
    <w:rPr>
      <w:rFonts w:cs="Calibri"/>
      <w:sz w:val="18"/>
      <w:szCs w:val="18"/>
    </w:rPr>
  </w:style>
  <w:style w:type="paragraph" w:styleId="6">
    <w:name w:val="toc 6"/>
    <w:basedOn w:val="a"/>
    <w:next w:val="a"/>
    <w:autoRedefine/>
    <w:uiPriority w:val="39"/>
    <w:unhideWhenUsed/>
    <w:rsid w:val="00AE4981"/>
    <w:pPr>
      <w:ind w:left="1050"/>
      <w:jc w:val="left"/>
    </w:pPr>
    <w:rPr>
      <w:rFonts w:cs="Calibri"/>
      <w:sz w:val="18"/>
      <w:szCs w:val="18"/>
    </w:rPr>
  </w:style>
  <w:style w:type="paragraph" w:styleId="7">
    <w:name w:val="toc 7"/>
    <w:basedOn w:val="a"/>
    <w:next w:val="a"/>
    <w:autoRedefine/>
    <w:uiPriority w:val="39"/>
    <w:unhideWhenUsed/>
    <w:rsid w:val="00AE4981"/>
    <w:pPr>
      <w:ind w:left="1260"/>
      <w:jc w:val="left"/>
    </w:pPr>
    <w:rPr>
      <w:rFonts w:cs="Calibri"/>
      <w:sz w:val="18"/>
      <w:szCs w:val="18"/>
    </w:rPr>
  </w:style>
  <w:style w:type="paragraph" w:styleId="8">
    <w:name w:val="toc 8"/>
    <w:basedOn w:val="a"/>
    <w:next w:val="a"/>
    <w:autoRedefine/>
    <w:uiPriority w:val="39"/>
    <w:unhideWhenUsed/>
    <w:rsid w:val="00AE4981"/>
    <w:pPr>
      <w:ind w:left="1470"/>
      <w:jc w:val="left"/>
    </w:pPr>
    <w:rPr>
      <w:rFonts w:cs="Calibri"/>
      <w:sz w:val="18"/>
      <w:szCs w:val="18"/>
    </w:rPr>
  </w:style>
  <w:style w:type="paragraph" w:styleId="9">
    <w:name w:val="toc 9"/>
    <w:basedOn w:val="a"/>
    <w:next w:val="a"/>
    <w:autoRedefine/>
    <w:uiPriority w:val="39"/>
    <w:unhideWhenUsed/>
    <w:rsid w:val="00AE4981"/>
    <w:pPr>
      <w:ind w:left="1680"/>
      <w:jc w:val="left"/>
    </w:pPr>
    <w:rPr>
      <w:rFonts w:cs="Calibri"/>
      <w:sz w:val="18"/>
      <w:szCs w:val="18"/>
    </w:rPr>
  </w:style>
  <w:style w:type="character" w:styleId="a6">
    <w:name w:val="Hyperlink"/>
    <w:uiPriority w:val="99"/>
    <w:unhideWhenUsed/>
    <w:rsid w:val="00AE4981"/>
    <w:rPr>
      <w:color w:val="0000FF"/>
      <w:u w:val="single"/>
    </w:rPr>
  </w:style>
  <w:style w:type="character" w:customStyle="1" w:styleId="Char0">
    <w:name w:val="页眉 Char"/>
    <w:link w:val="a4"/>
    <w:uiPriority w:val="99"/>
    <w:qFormat/>
    <w:rsid w:val="00AE4981"/>
    <w:rPr>
      <w:rFonts w:cs="Arial"/>
      <w:kern w:val="2"/>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E57670-2B22-474D-929F-E5485643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267</Words>
  <Characters>1524</Characters>
  <Application>Microsoft Office Word</Application>
  <DocSecurity>0</DocSecurity>
  <Lines>12</Lines>
  <Paragraphs>3</Paragraphs>
  <ScaleCrop>false</ScaleCrop>
  <Company>ylmfeng.com</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架空输电线路</dc:title>
  <dc:creator>赵赫男</dc:creator>
  <cp:lastModifiedBy>ylmfeng</cp:lastModifiedBy>
  <cp:revision>9</cp:revision>
  <dcterms:created xsi:type="dcterms:W3CDTF">2017-02-04T08:40:00Z</dcterms:created>
  <dcterms:modified xsi:type="dcterms:W3CDTF">2018-05-21T01:10:00Z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2052-9.1.0.4475</vt:lpwstr>
  </property>
</Properties>
</file>